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04139D">
      <w:r>
        <w:fldChar w:fldCharType="begin"/>
      </w:r>
      <w:r>
        <w:instrText xml:space="preserve"> HYPERLINK "https://www.irkraion.ru/images/content/normotvorchestvo/2020/81_%D0%A4%D0%9E%D0%9D%D0%94_%D0%9C%D0%98%D0%9A%D0%A0%D0%9E.doc"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19 февраля 2020 г. № 81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 xml:space="preserve"> внесении изменений в постановление администрации Иркутского районного муниципального образования от 09.06.2012 № 2803 «О создании Фонда поддержки субъектов малого и среднего предпринимательства Иркутского района»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9D"/>
    <w:rsid w:val="0004139D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0413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041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2025-04-10T08:13:00Z</dcterms:created>
  <dcterms:modified xsi:type="dcterms:W3CDTF">2025-04-10T08:13:00Z</dcterms:modified>
</cp:coreProperties>
</file>