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D3F" w:rsidRDefault="00634D6F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ПРОЕКТ</w:t>
      </w:r>
    </w:p>
    <w:p w:rsidR="00677425" w:rsidRPr="00677425" w:rsidRDefault="00634D6F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___</w:t>
      </w:r>
      <w:r w:rsidR="00677425" w:rsidRPr="00677425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___</w:t>
      </w:r>
      <w:r w:rsidR="00677425" w:rsidRPr="00677425">
        <w:rPr>
          <w:rFonts w:ascii="Arial" w:eastAsia="Calibri" w:hAnsi="Arial" w:cs="Arial"/>
          <w:b/>
          <w:sz w:val="32"/>
          <w:szCs w:val="32"/>
        </w:rPr>
        <w:t xml:space="preserve">.2024  Г. № </w:t>
      </w:r>
      <w:r>
        <w:rPr>
          <w:rFonts w:ascii="Arial" w:eastAsia="Calibri" w:hAnsi="Arial" w:cs="Arial"/>
          <w:b/>
          <w:sz w:val="32"/>
          <w:szCs w:val="32"/>
        </w:rPr>
        <w:t>____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ИРКУТСКИЙ РАЙОН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ГОЛОУСТНЕНСКОЕ СЕЛЬСКОЕ ПОСЕЛЕНИЕ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677425" w:rsidRPr="00DC0D3F" w:rsidRDefault="00DC0D3F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DC0D3F"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ОТ 13.08.2024 Г. №129 « ОБ УТВЕРЖДЕНИИ МУНИЦИПАЛЬНОЙ ПРОГРАММЫ «РАЗВИТИЕ КУЛЬТУРЫ И СОХРАНЕНИЕ НАРОДНОГО НАСЛЕДИЯ НА ТЕРРИТОРИИ ГОЛОУСТНЕНСКОГО МУНИЦИПАЛЬНОГО ОБРАЗОВАНИЯ НА 2024-2026 ГОДЫ»</w:t>
      </w: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677425" w:rsidRPr="00DC0D3F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DC0D3F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статьей 179</w:t>
        </w:r>
      </w:hyperlink>
      <w:r w:rsidRPr="00DC0D3F">
        <w:rPr>
          <w:rFonts w:ascii="Arial" w:eastAsia="Calibri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DC0D3F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кодекса</w:t>
        </w:r>
      </w:hyperlink>
      <w:r w:rsidRPr="00DC0D3F">
        <w:rPr>
          <w:rFonts w:ascii="Arial" w:eastAsia="Calibri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677425" w:rsidRPr="00DC0D3F" w:rsidRDefault="00677425" w:rsidP="00677425">
      <w:pPr>
        <w:widowControl/>
        <w:autoSpaceDE/>
        <w:autoSpaceDN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DC0D3F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DC0D3F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>1. Внести изменения</w:t>
      </w:r>
      <w:r w:rsidR="00DC0D3F" w:rsidRPr="00DC0D3F">
        <w:rPr>
          <w:rFonts w:ascii="Arial" w:eastAsia="Calibri" w:hAnsi="Arial" w:cs="Arial"/>
          <w:sz w:val="24"/>
          <w:szCs w:val="24"/>
        </w:rPr>
        <w:t xml:space="preserve"> в постановление администрации  от 13.08.2024 г. № 129 « Об утверждении муниципальной программы</w:t>
      </w:r>
      <w:r w:rsidRPr="00DC0D3F">
        <w:rPr>
          <w:rFonts w:ascii="Arial" w:eastAsia="Calibri" w:hAnsi="Arial" w:cs="Arial"/>
          <w:sz w:val="24"/>
          <w:szCs w:val="24"/>
        </w:rPr>
        <w:t xml:space="preserve"> «Развитие культуры и сохранение народного наследия на территории Голоустненского муниципального образования на 2024 - 2026 годы»</w:t>
      </w:r>
      <w:r w:rsidR="00DC0D3F" w:rsidRPr="00DC0D3F">
        <w:rPr>
          <w:rFonts w:ascii="Arial" w:eastAsia="Calibri" w:hAnsi="Arial" w:cs="Arial"/>
          <w:sz w:val="24"/>
          <w:szCs w:val="24"/>
        </w:rPr>
        <w:t>,</w:t>
      </w:r>
      <w:r w:rsidRPr="00DC0D3F">
        <w:rPr>
          <w:rFonts w:ascii="Arial" w:eastAsia="Calibri" w:hAnsi="Arial" w:cs="Arial"/>
          <w:sz w:val="24"/>
          <w:szCs w:val="24"/>
        </w:rPr>
        <w:t xml:space="preserve"> а именно:</w:t>
      </w:r>
    </w:p>
    <w:p w:rsidR="00677425" w:rsidRPr="00DC0D3F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>1.1. Объёмы и источники финансирования, направления расходов в паспорте программы читать в новой редакции;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>1.2. раздел 3. перечень основных мероприятий пр</w:t>
      </w:r>
      <w:r w:rsidR="00DC0D3F" w:rsidRPr="00DC0D3F">
        <w:rPr>
          <w:rFonts w:ascii="Arial" w:eastAsia="Calibri" w:hAnsi="Arial" w:cs="Arial"/>
          <w:sz w:val="24"/>
          <w:szCs w:val="24"/>
        </w:rPr>
        <w:t>ограммы читать в новой редакции.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2. Обнародовать настоящее постановление на официальном сайте администрации Голоустненского муниципального образования  и в журнале «Голоустненский вестник».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</w:t>
      </w:r>
      <w:r w:rsidRPr="00677425">
        <w:rPr>
          <w:rFonts w:ascii="Arial" w:eastAsia="Calibri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О. М. Жукова</w:t>
      </w:r>
    </w:p>
    <w:p w:rsidR="00677425" w:rsidRPr="00677425" w:rsidRDefault="00677425" w:rsidP="00677425">
      <w:pPr>
        <w:widowControl/>
        <w:autoSpaceDE/>
        <w:autoSpaceDN/>
        <w:spacing w:after="200" w:line="276" w:lineRule="auto"/>
        <w:rPr>
          <w:rFonts w:ascii="Courier New" w:eastAsia="Calibri" w:hAnsi="Courier New" w:cs="Courier New"/>
        </w:rPr>
      </w:pPr>
      <w:r w:rsidRPr="00677425">
        <w:rPr>
          <w:rFonts w:ascii="Courier New" w:eastAsia="Times New Roman" w:hAnsi="Courier New" w:cs="Courier New"/>
          <w:lang w:eastAsia="ru-RU"/>
        </w:rPr>
        <w:br w:type="page"/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lastRenderedPageBreak/>
        <w:t>Приложение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t>к постановлению Администрации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t>Голоустненского муниципального образования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t xml:space="preserve">от </w:t>
      </w:r>
      <w:r w:rsidR="002F2F0A">
        <w:rPr>
          <w:rFonts w:ascii="Courier New" w:eastAsia="Calibri" w:hAnsi="Courier New" w:cs="Courier New"/>
        </w:rPr>
        <w:t>___</w:t>
      </w:r>
      <w:r w:rsidRPr="00677425">
        <w:rPr>
          <w:rFonts w:ascii="Courier New" w:eastAsia="Calibri" w:hAnsi="Courier New" w:cs="Courier New"/>
        </w:rPr>
        <w:t>.</w:t>
      </w:r>
      <w:r w:rsidR="002F2F0A">
        <w:rPr>
          <w:rFonts w:ascii="Courier New" w:eastAsia="Calibri" w:hAnsi="Courier New" w:cs="Courier New"/>
        </w:rPr>
        <w:t>____</w:t>
      </w:r>
      <w:r w:rsidRPr="00677425">
        <w:rPr>
          <w:rFonts w:ascii="Courier New" w:eastAsia="Calibri" w:hAnsi="Courier New" w:cs="Courier New"/>
        </w:rPr>
        <w:t xml:space="preserve">.2024 г. № </w:t>
      </w:r>
      <w:r w:rsidR="002F2F0A">
        <w:rPr>
          <w:rFonts w:ascii="Courier New" w:eastAsia="Calibri" w:hAnsi="Courier New" w:cs="Courier New"/>
        </w:rPr>
        <w:t>____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МУНИЦИПАЛЬНАЯ ПРОГРАММА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«РАЗВИТИЕ КУЛЬТУРЫ И СОХРАНЕНИЕ НАРОДНОГО НАСЛЕДИЯ НА ТЕРРИТОРИИ ГОЛОУСТНЕНСКОГО МУНИЦИПАЛЬНОГО ОБРАЗОВАНИЯ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НА 2024 - 2026 ГОДЫ»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ПАСПОРТ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Муниципальная программа «Развитие культуры и сохранение народного наследия на территории Голоустненского муниципального образования на 2024-2026 годы» (далее программа).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Администрация Голоустненского МО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Программа разработана в соответствии </w:t>
            </w:r>
            <w:proofErr w:type="gramStart"/>
            <w:r w:rsidRPr="00677425">
              <w:rPr>
                <w:rFonts w:ascii="Courier New" w:eastAsia="Calibri" w:hAnsi="Courier New" w:cs="Courier New"/>
              </w:rPr>
              <w:t>с</w:t>
            </w:r>
            <w:proofErr w:type="gramEnd"/>
            <w:r w:rsidRPr="00677425">
              <w:rPr>
                <w:rFonts w:ascii="Courier New" w:eastAsia="Calibri" w:hAnsi="Courier New" w:cs="Courier New"/>
              </w:rPr>
              <w:t>: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Конституцией РФ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ФЗ от 06.10.2003г. № 131 «Об общих принципах организации местного самоуправления в Российской Федерации»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Уставом Голоустненского МО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- Уставом МКУК ЦКС 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Администрация Голоустненского МО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77425">
              <w:rPr>
                <w:rFonts w:ascii="Courier New" w:eastAsia="Calibri" w:hAnsi="Courier New" w:cs="Courier New"/>
              </w:rPr>
              <w:t>показателей результативности деятельности учреждений культуры</w:t>
            </w:r>
            <w:proofErr w:type="gramEnd"/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Задачи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1. Расширение доступа к культурным ценностям и информационным ресурсам, сохранение культурного и исторического наследия.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2. Укрепление материально технической базы.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3. Ежегодное пополнение библиотечных фондов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4. Оцифровка библиотечных фондов с полным доступом к ним читателей.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5. Решение вопросов по подготовке и закреплению кадров.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6. Информационное обеспечение развития культуры и культурного наследия.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Сроки реализации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2024-2026 г.г.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Исполнители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Администрация Голоустненского муниципального образования;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МКУК «Центральная клубная система»;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Дума Голоустненского муниципального образования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</w:rPr>
              <w:t>Финансирование программы осуществляется за счёт средств бюджета Голоустненского муниципального образования.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</w:rPr>
              <w:t>Общий объём финансирования программы составляет:</w:t>
            </w:r>
          </w:p>
          <w:p w:rsidR="00677425" w:rsidRPr="00DC0D3F" w:rsidRDefault="00C261C7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>1</w:t>
            </w:r>
            <w:r w:rsidR="00677425" w:rsidRPr="00DC0D3F">
              <w:rPr>
                <w:rFonts w:ascii="Courier New" w:eastAsia="Calibri" w:hAnsi="Courier New" w:cs="Courier New"/>
                <w:color w:val="000000"/>
              </w:rPr>
              <w:t xml:space="preserve">62,5 </w:t>
            </w:r>
            <w:r w:rsidR="00677425" w:rsidRPr="00DC0D3F">
              <w:rPr>
                <w:rFonts w:ascii="Courier New" w:eastAsia="Calibri" w:hAnsi="Courier New" w:cs="Courier New"/>
              </w:rPr>
              <w:t>тыс. руб., в том числе по годам: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>2024 год - 0 тыс. руб.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 xml:space="preserve">2025 год – </w:t>
            </w:r>
            <w:r w:rsidR="006D2333" w:rsidRPr="00DC0D3F">
              <w:rPr>
                <w:rFonts w:ascii="Courier New" w:eastAsia="Calibri" w:hAnsi="Courier New" w:cs="Courier New"/>
                <w:color w:val="000000"/>
              </w:rPr>
              <w:t>1</w:t>
            </w:r>
            <w:r w:rsidRPr="00DC0D3F">
              <w:rPr>
                <w:rFonts w:ascii="Courier New" w:eastAsia="Calibri" w:hAnsi="Courier New" w:cs="Courier New"/>
                <w:color w:val="000000"/>
              </w:rPr>
              <w:t>62,5 тыс. руб.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 xml:space="preserve">2026 год – </w:t>
            </w:r>
            <w:r w:rsidRPr="00DC0D3F">
              <w:rPr>
                <w:rFonts w:ascii="Courier New" w:eastAsia="Calibri" w:hAnsi="Courier New" w:cs="Courier New"/>
              </w:rPr>
              <w:t xml:space="preserve">0 </w:t>
            </w:r>
            <w:r w:rsidRPr="00DC0D3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C0D3F">
              <w:rPr>
                <w:rFonts w:ascii="Courier New" w:eastAsia="Calibri" w:hAnsi="Courier New" w:cs="Courier New"/>
                <w:color w:val="000000"/>
              </w:rPr>
              <w:t>тыс. руб.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Решение поставленных задач позволит: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увеличить количество культурно массовых мероприятий, а также количество граждан принимающих в них участие;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сохранить и развить культурно-досуговые формирования и увеличить количество участников в них;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осуществить стабильное комплектование библиотечных фондов;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сосредоточить ресурсы на решение приоритетных задач в области культуры, модернизации её материальной базы;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- расширить спектр и улучшить качество социальных услуг в </w:t>
            </w:r>
            <w:r w:rsidRPr="00677425">
              <w:rPr>
                <w:rFonts w:ascii="Courier New" w:eastAsia="Calibri" w:hAnsi="Courier New" w:cs="Courier New"/>
              </w:rPr>
              <w:lastRenderedPageBreak/>
              <w:t>сфере культуры;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обеспечить формирование единого культурного пространства на территории Голоустненского муниципального образования;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сохранить и закрепить кадровый потенциал.</w:t>
            </w:r>
          </w:p>
        </w:tc>
      </w:tr>
      <w:tr w:rsidR="00677425" w:rsidRPr="00677425" w:rsidTr="00BB32FD">
        <w:trPr>
          <w:trHeight w:val="1080"/>
        </w:trPr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СОДЕРЖАНИЕ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2.: Цель, задачи, сроки реализации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3.: Перечень основных мероприятий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4.: Финансовое обеспечение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5.: Исполнители основных мероприятий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межконфессиональных связей в сфере культуры.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В ведении администрации Голоустненского муниципального образования находится Муниципальное казённое учреждение культуры «Центральная клубная система» (далее МКУК ЦКС), в состав которого входят: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сельский дом культуры с. Малое Голоустное, включает в себя сельскую библиотеку;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дом досуга п. Большое Голоустное, включает в себя библиотеку.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отсутствие современного спецоборудования, технических средств, музыкальных инструментов;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дефицит квалифицированных кадров.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2. ЦЕЛЬ, ЗАДАЧИ, СРОКИ РЕАЛИЗАЦИИ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Основной целью программы является 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</w:t>
      </w:r>
      <w:r w:rsidRPr="00677425">
        <w:rPr>
          <w:rFonts w:ascii="Arial" w:eastAsia="Calibri" w:hAnsi="Arial" w:cs="Arial"/>
          <w:sz w:val="24"/>
          <w:szCs w:val="24"/>
        </w:rPr>
        <w:lastRenderedPageBreak/>
        <w:t xml:space="preserve">динамики, роста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>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Задачи: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1. Расширение доступа к культурным ценностям и информационным ресурсам: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сохранение культурного и исторического наследия;</w:t>
      </w:r>
    </w:p>
    <w:p w:rsidR="00677425" w:rsidRPr="00677425" w:rsidRDefault="00677425" w:rsidP="00677425">
      <w:pPr>
        <w:widowControl/>
        <w:autoSpaceDE/>
        <w:autoSpaceDN/>
        <w:ind w:left="675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организация работы по краеведению (на базе библиотек);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организация и проведения тематических выставок (история села в лицах: мы разные - но дружные и т.д.);</w:t>
      </w:r>
    </w:p>
    <w:p w:rsidR="00677425" w:rsidRPr="00677425" w:rsidRDefault="00677425" w:rsidP="00677425">
      <w:pPr>
        <w:widowControl/>
        <w:autoSpaceDE/>
        <w:autoSpaceDN/>
        <w:ind w:left="675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проведение праздничных мероприятий;</w:t>
      </w:r>
    </w:p>
    <w:p w:rsidR="00677425" w:rsidRPr="00677425" w:rsidRDefault="00677425" w:rsidP="00677425">
      <w:pPr>
        <w:widowControl/>
        <w:autoSpaceDE/>
        <w:autoSpaceDN/>
        <w:ind w:left="675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организация и ведение кружковой работы для разных возрастных групп.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2. Укрепление материально технической базы: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сценических костюмов;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музыкальных инструментов, осветительных приборов;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оргтехники (компьютеры, ноутбуки, принтеры).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3. Ежегодное пополнение библиотечных фондов: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пополнение энциклопедических фондов;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пополнение фондов по культурно художественному наследию;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периодические издания.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4. Оцифровка библиотечных фондов с полным доступом к ним читателей: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установка интернет оборудования;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5. Решение вопросов по подготовке и закреплению кадров: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повышение квалификации работников учреждений культуры;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привлечение специалистов.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6. Информационное обеспечение развития культуры и культурного наследия: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сбор и анализ информации по всем направлениям реализации программы.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Сроки реализации программы 2024-2026 годы.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24"/>
          <w:szCs w:val="24"/>
        </w:rPr>
        <w:sectPr w:rsidR="00677425" w:rsidRPr="00677425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709"/>
        <w:gridCol w:w="992"/>
        <w:gridCol w:w="284"/>
        <w:gridCol w:w="850"/>
        <w:gridCol w:w="1134"/>
        <w:gridCol w:w="1417"/>
        <w:gridCol w:w="1560"/>
        <w:gridCol w:w="1559"/>
      </w:tblGrid>
      <w:tr w:rsidR="00677425" w:rsidRPr="00677425" w:rsidTr="00BB32FD">
        <w:tc>
          <w:tcPr>
            <w:tcW w:w="675" w:type="dxa"/>
            <w:vMerge w:val="restart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 xml:space="preserve">№ </w:t>
            </w:r>
            <w:proofErr w:type="gramStart"/>
            <w:r w:rsidRPr="00677425">
              <w:rPr>
                <w:rFonts w:ascii="Courier New" w:hAnsi="Courier New" w:cs="Courier New"/>
                <w:lang w:eastAsia="ru-RU"/>
              </w:rPr>
              <w:t>п</w:t>
            </w:r>
            <w:proofErr w:type="gramEnd"/>
            <w:r w:rsidRPr="00677425">
              <w:rPr>
                <w:rFonts w:ascii="Courier New" w:hAnsi="Courier New" w:cs="Courier New"/>
                <w:lang w:eastAsia="ru-RU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Основные исполнители</w:t>
            </w:r>
          </w:p>
        </w:tc>
        <w:tc>
          <w:tcPr>
            <w:tcW w:w="10206" w:type="dxa"/>
            <w:gridSpan w:val="10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Финансовые затраты (тыс. руб)</w:t>
            </w:r>
          </w:p>
        </w:tc>
      </w:tr>
      <w:tr w:rsidR="00677425" w:rsidRPr="00677425" w:rsidTr="00BB32FD">
        <w:tc>
          <w:tcPr>
            <w:tcW w:w="67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2025</w:t>
            </w:r>
          </w:p>
        </w:tc>
        <w:tc>
          <w:tcPr>
            <w:tcW w:w="4536" w:type="dxa"/>
            <w:gridSpan w:val="3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2026</w:t>
            </w:r>
          </w:p>
        </w:tc>
      </w:tr>
      <w:tr w:rsidR="00677425" w:rsidRPr="00677425" w:rsidTr="00BB32FD">
        <w:tc>
          <w:tcPr>
            <w:tcW w:w="67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1.1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библиотеки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1.2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ежемесячно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1.3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 плану работы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1.4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DC0D3F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C0D3F">
              <w:rPr>
                <w:rFonts w:ascii="Courier New" w:hAnsi="Courier New" w:cs="Courier New"/>
                <w:lang w:eastAsia="ru-RU"/>
              </w:rPr>
              <w:lastRenderedPageBreak/>
              <w:t>1.5</w:t>
            </w:r>
          </w:p>
        </w:tc>
        <w:tc>
          <w:tcPr>
            <w:tcW w:w="1985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Проведение мониторинга состояния и использования объектов историко-культурного наследия местного значения (мемориальные доски, обелиски и т.д.).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Два раза в год</w:t>
            </w:r>
          </w:p>
        </w:tc>
        <w:tc>
          <w:tcPr>
            <w:tcW w:w="1701" w:type="dxa"/>
          </w:tcPr>
          <w:p w:rsidR="00677425" w:rsidRPr="00DC0D3F" w:rsidRDefault="00677425" w:rsidP="00AB782E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Администрация ГМО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DC0D3F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C0D3F">
              <w:rPr>
                <w:rFonts w:ascii="Courier New" w:hAnsi="Courier New" w:cs="Courier New"/>
                <w:lang w:eastAsia="ru-RU"/>
              </w:rPr>
              <w:t>1.6</w:t>
            </w:r>
          </w:p>
        </w:tc>
        <w:tc>
          <w:tcPr>
            <w:tcW w:w="1985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Организация и ведение работы по установке объектов историко-культурного наследия местного значения (мемориальные доски, обелиски и т.д.).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2025 г</w:t>
            </w:r>
          </w:p>
        </w:tc>
        <w:tc>
          <w:tcPr>
            <w:tcW w:w="1701" w:type="dxa"/>
          </w:tcPr>
          <w:p w:rsidR="00677425" w:rsidRPr="00DC0D3F" w:rsidRDefault="00677425" w:rsidP="00AB782E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 xml:space="preserve">Администрация </w:t>
            </w:r>
            <w:r w:rsidR="00AB782E" w:rsidRPr="00DC0D3F">
              <w:rPr>
                <w:rFonts w:ascii="Courier New" w:eastAsia="Calibri" w:hAnsi="Courier New" w:cs="Courier New"/>
                <w:b/>
              </w:rPr>
              <w:t>ГМО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100,0</w:t>
            </w:r>
          </w:p>
        </w:tc>
        <w:tc>
          <w:tcPr>
            <w:tcW w:w="1417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2. Укрепление материально технической базы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2.1</w:t>
            </w:r>
          </w:p>
        </w:tc>
        <w:tc>
          <w:tcPr>
            <w:tcW w:w="1985" w:type="dxa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proofErr w:type="gramStart"/>
            <w:r w:rsidRPr="00677425">
              <w:rPr>
                <w:rFonts w:ascii="Courier New" w:eastAsia="Calibri" w:hAnsi="Courier New" w:cs="Courier New"/>
                <w:b/>
              </w:rPr>
              <w:t xml:space="preserve">приобретение сценических костюмов, организационной техники (компьютеры, ноутбуки, принтеры), музыкальных инструментов, осветительных приборов и </w:t>
            </w:r>
            <w:r w:rsidRPr="00677425">
              <w:rPr>
                <w:rFonts w:ascii="Courier New" w:eastAsia="Calibri" w:hAnsi="Courier New" w:cs="Courier New"/>
                <w:b/>
              </w:rPr>
              <w:lastRenderedPageBreak/>
              <w:t>т.д.</w:t>
            </w:r>
            <w:proofErr w:type="gramEnd"/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lastRenderedPageBreak/>
              <w:t>2025</w:t>
            </w:r>
          </w:p>
        </w:tc>
        <w:tc>
          <w:tcPr>
            <w:tcW w:w="1701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Администрация ГМО; МКУК ЦКС</w:t>
            </w: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62,5</w:t>
            </w:r>
          </w:p>
        </w:tc>
        <w:tc>
          <w:tcPr>
            <w:tcW w:w="1417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lastRenderedPageBreak/>
              <w:t>3. Ежегодное пополнение библиотечных фондов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3.1.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3.2.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3.3.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периодические издания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ежегодно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4. Оцифровка библиотечных фондов с полным доступом к ним читателей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4.1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-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Администрация, МКУК ЦКС ГМО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5. Решение вопросов по подготовке и закреплению кадров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5.1.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2024-2026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МКУК ЦУС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5.2.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Привлечение специалистов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2024-2026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МКУК ЦКС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6. Информационное обеспечение развития культуры и культурного наследия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6.1.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2024-2026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Администрация, МКУК ЦКС ГМО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2D7260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2D7260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2D7260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DC0D3F">
        <w:tc>
          <w:tcPr>
            <w:tcW w:w="5353" w:type="dxa"/>
            <w:gridSpan w:val="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Итого: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  <w:bookmarkStart w:id="0" w:name="_GoBack"/>
            <w:bookmarkEnd w:id="0"/>
          </w:p>
        </w:tc>
        <w:tc>
          <w:tcPr>
            <w:tcW w:w="992" w:type="dxa"/>
          </w:tcPr>
          <w:p w:rsidR="00677425" w:rsidRPr="002D7260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77425" w:rsidRPr="002D7260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77425" w:rsidRPr="002D7260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162,5</w:t>
            </w:r>
          </w:p>
        </w:tc>
        <w:tc>
          <w:tcPr>
            <w:tcW w:w="1417" w:type="dxa"/>
            <w:shd w:val="clear" w:color="auto" w:fill="auto"/>
          </w:tcPr>
          <w:p w:rsidR="00677425" w:rsidRPr="00677425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</w:tbl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  <w:sectPr w:rsidR="00677425" w:rsidRPr="00677425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  <w:r w:rsidRPr="00677425">
        <w:rPr>
          <w:rFonts w:ascii="Arial" w:eastAsia="Calibri" w:hAnsi="Arial" w:cs="Arial"/>
          <w:sz w:val="24"/>
          <w:szCs w:val="24"/>
        </w:rPr>
        <w:t xml:space="preserve">  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4. ФИНАНСОВОЕ ОБЕСПЕЧЕНИЕ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образования, районного и областного бюджетов и привлечения внебюджетных средств, а также средств поступивших в рамках договор социального партнерства.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Объём денежных средств на реализацию 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Общий объём финансирования подпрограммы – </w:t>
      </w:r>
      <w:r w:rsidR="00DC0D3F">
        <w:rPr>
          <w:rFonts w:ascii="Arial" w:eastAsia="Calibri" w:hAnsi="Arial" w:cs="Arial"/>
          <w:b/>
          <w:sz w:val="24"/>
          <w:szCs w:val="24"/>
        </w:rPr>
        <w:t>1</w:t>
      </w:r>
      <w:r w:rsidRPr="00677425">
        <w:rPr>
          <w:rFonts w:ascii="Arial" w:eastAsia="Calibri" w:hAnsi="Arial" w:cs="Arial"/>
          <w:b/>
          <w:sz w:val="24"/>
          <w:szCs w:val="24"/>
        </w:rPr>
        <w:t>62,5 тыс. руб., в том числе по годам: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 - 2024 год- 0,0 тыс. руб.;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 - 2025 год- </w:t>
      </w:r>
      <w:r w:rsidR="00DC0D3F">
        <w:rPr>
          <w:rFonts w:ascii="Arial" w:eastAsia="Calibri" w:hAnsi="Arial" w:cs="Arial"/>
          <w:b/>
          <w:sz w:val="24"/>
          <w:szCs w:val="24"/>
        </w:rPr>
        <w:t>1</w:t>
      </w:r>
      <w:r w:rsidRPr="00677425">
        <w:rPr>
          <w:rFonts w:ascii="Arial" w:eastAsia="Calibri" w:hAnsi="Arial" w:cs="Arial"/>
          <w:b/>
          <w:sz w:val="24"/>
          <w:szCs w:val="24"/>
        </w:rPr>
        <w:t>62,5 тыс. руб.;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 - 2024 год- 0,0 тыс. руб.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5. ИСПОЛНИТЕЛИ ОСНОВНЫХ МЕРОПРИЯТИЙ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МКУК ЦКС, общественных организаций Голоустненского муниципального образования, а также путём привлечения подрядных организаций.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подготовить молодёжь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укрепление института молодой семьи;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пополнение библиотечного фонда;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укрепить материально техническую базу;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увеличить количество проводимых мероприятий;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 xml:space="preserve"> ХОДОМ РЕАЛИЗАЦИИ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Текущее управление включает: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Оперативный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 xml:space="preserve"> ходом реализации программы включает: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контроль качества реализации программных мероприятий;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контроль сроков реализации программных мероприятий;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Контроль за ходом реализации программы в целом осуществляет заместитель Главы и Дума Голоустненского муниципального образования.</w:t>
      </w:r>
    </w:p>
    <w:p w:rsidR="00677425" w:rsidRPr="00677425" w:rsidRDefault="00677425" w:rsidP="00677425">
      <w:pPr>
        <w:widowControl/>
        <w:autoSpaceDE/>
        <w:autoSpaceDN/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47A8F" w:rsidRDefault="00547A8F"/>
    <w:sectPr w:rsidR="00547A8F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25"/>
    <w:rsid w:val="002D7260"/>
    <w:rsid w:val="002F2F0A"/>
    <w:rsid w:val="00516C72"/>
    <w:rsid w:val="00547A8F"/>
    <w:rsid w:val="00634D6F"/>
    <w:rsid w:val="00677425"/>
    <w:rsid w:val="006D2333"/>
    <w:rsid w:val="00A42CD0"/>
    <w:rsid w:val="00AB782E"/>
    <w:rsid w:val="00BD7221"/>
    <w:rsid w:val="00C261C7"/>
    <w:rsid w:val="00DC0D3F"/>
    <w:rsid w:val="00F45B1B"/>
    <w:rsid w:val="00F6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styleId="a6">
    <w:name w:val="Table Grid"/>
    <w:basedOn w:val="a1"/>
    <w:rsid w:val="0067742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styleId="a6">
    <w:name w:val="Table Grid"/>
    <w:basedOn w:val="a1"/>
    <w:rsid w:val="0067742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2202</Words>
  <Characters>12554</Characters>
  <Application>Microsoft Office Word</Application>
  <DocSecurity>0</DocSecurity>
  <Lines>104</Lines>
  <Paragraphs>29</Paragraphs>
  <ScaleCrop>false</ScaleCrop>
  <Company/>
  <LinksUpToDate>false</LinksUpToDate>
  <CharactersWithSpaces>14727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14</cp:revision>
  <dcterms:created xsi:type="dcterms:W3CDTF">2024-09-23T07:14:00Z</dcterms:created>
  <dcterms:modified xsi:type="dcterms:W3CDTF">2024-09-24T09:48:00Z</dcterms:modified>
</cp:coreProperties>
</file>