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52" w:rsidRPr="00F156F8" w:rsidRDefault="00F156F8" w:rsidP="006739B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6F8">
        <w:rPr>
          <w:rFonts w:ascii="Times New Roman" w:hAnsi="Times New Roman" w:cs="Times New Roman"/>
          <w:b/>
          <w:sz w:val="28"/>
          <w:szCs w:val="28"/>
        </w:rPr>
        <w:t>Прекращение гражданства вследствие совершения преступления.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 xml:space="preserve">Законодательство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156F8">
        <w:rPr>
          <w:rFonts w:ascii="Times New Roman" w:hAnsi="Times New Roman" w:cs="Times New Roman"/>
          <w:sz w:val="28"/>
          <w:szCs w:val="28"/>
        </w:rPr>
        <w:t xml:space="preserve"> определяет гражданство как устойчивую правовую связь лица с Российской Федерацией, выражающуюся в совокупности их взаимных прав и обязанностей.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>За строгой юридической формулировкой Федерального закона от 28.04.2023 № 138-ФЗ «О гражданстве Российской Федерации» скрывается и глубокий смысл, лежащий вне правового поля, основанный на моральных и нравственных ориентирах людей.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>Нашими согражданами, которые приобрели гражданство Российской Федерации по рождению, такой правовой статус воспринимается как само собой разумеющийся и неотъемлемый. И это справедливо в первую очередь в силу закона – гражданин России не может быть лишен гражданства Российской Федерации, выслан за пределы страны или выдан иностранному государству. Гражданам России, находящимся за ее пределами, предоставляется защита и покровительство.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 xml:space="preserve">В то же время если гражданство Российской Федерации приобретено не по праву рождения, а по иным основаниям, в том числе в случаях приема в гражданство России иностранного гражданина либо лица без гражданства, то гражданство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bookmarkStart w:id="0" w:name="_GoBack"/>
      <w:bookmarkEnd w:id="0"/>
      <w:r w:rsidRPr="00F156F8">
        <w:rPr>
          <w:rFonts w:ascii="Times New Roman" w:hAnsi="Times New Roman" w:cs="Times New Roman"/>
          <w:sz w:val="28"/>
          <w:szCs w:val="28"/>
        </w:rPr>
        <w:t xml:space="preserve"> по закону может быть прекращено в принудительном порядке. Одним из оснований для принятия такого решения является совершение преступления из числа указанных в части первой статьи 24 упомянутого закона.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>Перечень таких криминальных посягательств довольно широк и включает отдельные особо тяжкие квалифицированные преступления против половой неприкосновенности и половой свободы личности, незаконный оборот поддельных денег, преступления террористического характера и экстремистской направленности, бандитизм, организация преступного сообщества и участие в нем, отдельные посягательства, связанные с незаконным оборотом оружия, наркотических средств и психотропных веществ, государственная измена и шпионаж, посягательство на жизнь сотрудника правоохранительного органа, уклонение от прохождения военной службы и дезертирство – всего более 60 статей Уголовного кодекса Российской Федерации.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>Законом особо определено, что по указанному основанию гражданство России прекращается независимо от времени совершения соответствующего преступления, даты вынесения приговора суда об осуждении лица за совершение соответствующего преступления и даты принятия решения о приеме в гражданство Российской Федерации.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lastRenderedPageBreak/>
        <w:t>Механизм реализации законодательных требований также определен – в федеральный орган исполнительной власти в сфере внутренних дел судом направляется копия вступившего в законную силу приговора суда об осуждении лица за совершение одного из приведенных выше преступлений (приготовление к преступлению или покушение на преступление).</w:t>
      </w:r>
    </w:p>
    <w:p w:rsidR="00F156F8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>Не остаются в стороне от обозначенных вопросов органы прокуратуры – они исследуются при изучении материалов уголовных дел, поступивших прокурору для решения вопроса об утверждении обвинительного заключения и направления уголовного дела в суд, в том числе в части полноты собранного следствием материала, характеризующего личность обвиняемого.</w:t>
      </w:r>
    </w:p>
    <w:p w:rsidR="00881EDC" w:rsidRPr="00F156F8" w:rsidRDefault="00F156F8" w:rsidP="00F156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6F8">
        <w:rPr>
          <w:rFonts w:ascii="Times New Roman" w:hAnsi="Times New Roman" w:cs="Times New Roman"/>
          <w:sz w:val="28"/>
          <w:szCs w:val="28"/>
        </w:rPr>
        <w:t>Кроме того, поскольку именно органы прокуратуры законом определены в качестве ведомства, осуществляющего государственный единый статистический учет данных о состоянии преступности, прокуратурой проводится мониторинг официальных статистических данных о криминогенной обстановке, предоставляемых в том числе следственными органами. Этот мониторинг затрагивает и данные о совершении преступных посягательств так называемыми натурализованными гражданами. Каждый подобный случай оценивается с точки зрения наличия оснований для прекращения г</w:t>
      </w:r>
      <w:r>
        <w:rPr>
          <w:rFonts w:ascii="Times New Roman" w:hAnsi="Times New Roman" w:cs="Times New Roman"/>
          <w:sz w:val="28"/>
          <w:szCs w:val="28"/>
        </w:rPr>
        <w:t>ражданства Российской Федерации.</w:t>
      </w:r>
    </w:p>
    <w:p w:rsidR="00AE0388" w:rsidRPr="00F156F8" w:rsidRDefault="00AE0388" w:rsidP="00AE038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56F8">
        <w:rPr>
          <w:rFonts w:ascii="Times New Roman" w:hAnsi="Times New Roman" w:cs="Times New Roman"/>
          <w:b/>
          <w:sz w:val="24"/>
          <w:szCs w:val="24"/>
        </w:rPr>
        <w:t>Помощник прокурора Иркутского района</w:t>
      </w:r>
    </w:p>
    <w:p w:rsidR="00AE0388" w:rsidRPr="00F156F8" w:rsidRDefault="00AE0388" w:rsidP="00AE038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56F8">
        <w:rPr>
          <w:rFonts w:ascii="Times New Roman" w:hAnsi="Times New Roman" w:cs="Times New Roman"/>
          <w:b/>
          <w:sz w:val="24"/>
          <w:szCs w:val="24"/>
        </w:rPr>
        <w:t>Григорьева С.Л.</w:t>
      </w:r>
    </w:p>
    <w:sectPr w:rsidR="00AE0388" w:rsidRPr="00F15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88"/>
    <w:rsid w:val="00197B52"/>
    <w:rsid w:val="0037058B"/>
    <w:rsid w:val="006739B3"/>
    <w:rsid w:val="00881EDC"/>
    <w:rsid w:val="0089775A"/>
    <w:rsid w:val="009C2908"/>
    <w:rsid w:val="00AE0388"/>
    <w:rsid w:val="00EC591B"/>
    <w:rsid w:val="00F1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ED1E"/>
  <w15:chartTrackingRefBased/>
  <w15:docId w15:val="{A003CB9B-9DD5-4708-BB8D-1C4FC508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Светлана Леонидовна</dc:creator>
  <cp:keywords/>
  <dc:description/>
  <cp:lastModifiedBy>Света</cp:lastModifiedBy>
  <cp:revision>2</cp:revision>
  <cp:lastPrinted>2025-05-08T08:47:00Z</cp:lastPrinted>
  <dcterms:created xsi:type="dcterms:W3CDTF">2025-09-10T17:34:00Z</dcterms:created>
  <dcterms:modified xsi:type="dcterms:W3CDTF">2025-09-10T17:34:00Z</dcterms:modified>
</cp:coreProperties>
</file>