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7A2498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14.04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612045">
        <w:rPr>
          <w:rFonts w:ascii="Arial" w:eastAsia="Lucida Sans Unicode" w:hAnsi="Arial" w:cs="Arial"/>
          <w:b/>
          <w:sz w:val="32"/>
          <w:szCs w:val="32"/>
        </w:rPr>
        <w:t>3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66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612045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12045">
        <w:rPr>
          <w:rFonts w:ascii="Arial" w:eastAsia="Calibri" w:hAnsi="Arial" w:cs="Arial"/>
          <w:b/>
          <w:sz w:val="32"/>
          <w:szCs w:val="32"/>
        </w:rPr>
        <w:t xml:space="preserve">О ВНЕСЕНИИ ИЗМЕНЕНИЙ И ДОПОЛНЕНИЙ В ПОСТАНОВЛЕНИЕ </w:t>
      </w:r>
      <w:r w:rsidR="00993D30">
        <w:rPr>
          <w:rFonts w:ascii="Arial" w:eastAsia="Calibri" w:hAnsi="Arial" w:cs="Arial"/>
          <w:b/>
          <w:sz w:val="32"/>
          <w:szCs w:val="32"/>
        </w:rPr>
        <w:t>АДМИНИСТРАЦИИ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ОТ 24.</w:t>
      </w:r>
      <w:r w:rsidR="00DE2E25">
        <w:rPr>
          <w:rFonts w:ascii="Arial" w:eastAsia="Calibri" w:hAnsi="Arial" w:cs="Arial"/>
          <w:b/>
          <w:sz w:val="32"/>
          <w:szCs w:val="32"/>
        </w:rPr>
        <w:t>10</w:t>
      </w:r>
      <w:r w:rsidRPr="00612045">
        <w:rPr>
          <w:rFonts w:ascii="Arial" w:eastAsia="Calibri" w:hAnsi="Arial" w:cs="Arial"/>
          <w:b/>
          <w:sz w:val="32"/>
          <w:szCs w:val="32"/>
        </w:rPr>
        <w:t>.20</w:t>
      </w:r>
      <w:r w:rsidR="00DE2E25">
        <w:rPr>
          <w:rFonts w:ascii="Arial" w:eastAsia="Calibri" w:hAnsi="Arial" w:cs="Arial"/>
          <w:b/>
          <w:sz w:val="32"/>
          <w:szCs w:val="32"/>
        </w:rPr>
        <w:t>22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г.  № </w:t>
      </w:r>
      <w:r w:rsidR="00DE2E25">
        <w:rPr>
          <w:rFonts w:ascii="Arial" w:eastAsia="Calibri" w:hAnsi="Arial" w:cs="Arial"/>
          <w:b/>
          <w:sz w:val="32"/>
          <w:szCs w:val="32"/>
        </w:rPr>
        <w:t>126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</w:t>
      </w:r>
      <w:r w:rsidR="00DE2E25">
        <w:rPr>
          <w:rFonts w:ascii="Arial" w:eastAsia="Calibri" w:hAnsi="Arial" w:cs="Arial"/>
          <w:b/>
          <w:sz w:val="32"/>
          <w:szCs w:val="32"/>
        </w:rPr>
        <w:t>«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>О</w:t>
      </w:r>
      <w:r w:rsidR="009B0ED6">
        <w:rPr>
          <w:rFonts w:ascii="Arial" w:eastAsia="Calibri" w:hAnsi="Arial" w:cs="Arial"/>
          <w:b/>
          <w:sz w:val="32"/>
          <w:szCs w:val="32"/>
        </w:rPr>
        <w:t>Б УТВЕРЖДЕНИИ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="009B0ED6"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ПОВЫШЕНИЕ ЭНЕРГЕТИЧЕСКОЙ ЭФФЕКТИВНОСТИ</w:t>
      </w: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ГОДЫ»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93D30" w:rsidRDefault="00993D30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E2E25" w:rsidRPr="00DE2E25" w:rsidRDefault="00993D3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от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.2022 г. № 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631A7D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муниципальной программы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нергосбережение и повышение энергетической эффективности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олоустненском муниципальном образовании на 2022-2024 годы», а именно:</w:t>
      </w:r>
    </w:p>
    <w:p w:rsidR="00DE2E25" w:rsidRDefault="00E73AA8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В п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>аспорт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пункт 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22FBC">
        <w:rPr>
          <w:rFonts w:ascii="Arial" w:eastAsia="Times New Roman" w:hAnsi="Arial" w:cs="Arial"/>
          <w:sz w:val="24"/>
          <w:szCs w:val="24"/>
          <w:lang w:eastAsia="ru-RU"/>
        </w:rPr>
        <w:t>Объемы бюджетных ассигнований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73AA8" w:rsidRPr="00DE2E25" w:rsidRDefault="00E73AA8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Приложение №1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на официальном сайте администрации Голоустненского муниципального образования www.goloustnenskoe-mo.ru.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 настоящего постановления возложить на гл. специалиста администрации Семигановскую Ю.В.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130" w:rsidRPr="009B0ED6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Pr="009B0ED6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7A2498">
        <w:rPr>
          <w:rFonts w:ascii="Courier New" w:eastAsia="Times New Roman" w:hAnsi="Courier New" w:cs="Courier New"/>
          <w:lang w:eastAsia="ru-RU"/>
        </w:rPr>
        <w:t>14.04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993D30">
        <w:rPr>
          <w:rFonts w:ascii="Courier New" w:eastAsia="Times New Roman" w:hAnsi="Courier New" w:cs="Courier New"/>
          <w:lang w:eastAsia="ru-RU"/>
        </w:rPr>
        <w:t>3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7A2498">
        <w:rPr>
          <w:rFonts w:ascii="Courier New" w:eastAsia="Times New Roman" w:hAnsi="Courier New" w:cs="Courier New"/>
          <w:lang w:eastAsia="ru-RU"/>
        </w:rPr>
        <w:t xml:space="preserve"> 66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1B0FB4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технических мероприятий, направленных на снижение энергозатрат и повышение энергоэффективности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666485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1030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450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0B0CA1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Снижение энергозатрат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0B0C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млн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22F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 тысяч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DA4C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C75BC4">
        <w:rPr>
          <w:rFonts w:ascii="Courier New" w:eastAsia="Times New Roman" w:hAnsi="Courier New" w:cs="Courier New"/>
          <w:bCs/>
          <w:lang w:eastAsia="ru-RU"/>
        </w:rPr>
        <w:t>2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C75BC4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103"/>
        <w:gridCol w:w="1240"/>
        <w:gridCol w:w="1379"/>
      </w:tblGrid>
      <w:tr w:rsidR="00E01AFB" w:rsidRPr="00F834BB" w:rsidTr="001E2FA9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</w:tr>
      <w:tr w:rsidR="00E01AFB" w:rsidRPr="00432AFD" w:rsidTr="001E2FA9">
        <w:trPr>
          <w:trHeight w:val="199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8F6582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5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01AFB" w:rsidRPr="000B3F90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</w:t>
            </w:r>
            <w:r w:rsidR="00C22FBC"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технический</w:t>
            </w: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и финансовый учет эффекта от внедрения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-сберегающих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73AA8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73AA8" w:rsidRPr="00E73AA8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73AA8" w:rsidRPr="00F834BB" w:rsidRDefault="00E73AA8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50 000,00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50 000,00</w:t>
            </w:r>
          </w:p>
        </w:tc>
      </w:tr>
      <w:tr w:rsidR="00E01AFB" w:rsidRPr="00432AFD" w:rsidTr="001E2FA9">
        <w:trPr>
          <w:trHeight w:val="501"/>
        </w:trPr>
        <w:tc>
          <w:tcPr>
            <w:tcW w:w="534" w:type="dxa"/>
            <w:shd w:val="clear" w:color="auto" w:fill="auto"/>
          </w:tcPr>
          <w:p w:rsidR="00E01AFB" w:rsidRPr="000B3F90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D64397" w:rsidP="00C2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C22FB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200</w:t>
            </w:r>
            <w:r w:rsid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000,00</w:t>
            </w:r>
          </w:p>
        </w:tc>
      </w:tr>
      <w:tr w:rsidR="00E01AFB" w:rsidRPr="00432AFD" w:rsidTr="001E2FA9">
        <w:trPr>
          <w:trHeight w:val="513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</w:tcPr>
          <w:p w:rsidR="00E01AFB" w:rsidRPr="00432AFD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</w:tcPr>
          <w:p w:rsidR="00E01AFB" w:rsidRPr="00432AFD" w:rsidRDefault="00E73AA8" w:rsidP="00C22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C22FB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385B7E" w:rsidRDefault="00385B7E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</w:t>
            </w:r>
            <w:r w:rsidR="00E73AA8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</w:t>
            </w: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6CF" w:rsidRDefault="00FC36CF">
      <w:pPr>
        <w:spacing w:after="0" w:line="240" w:lineRule="auto"/>
      </w:pPr>
      <w:r>
        <w:separator/>
      </w:r>
    </w:p>
  </w:endnote>
  <w:endnote w:type="continuationSeparator" w:id="0">
    <w:p w:rsidR="00FC36CF" w:rsidRDefault="00FC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2498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6CF" w:rsidRDefault="00FC36CF">
      <w:pPr>
        <w:spacing w:after="0" w:line="240" w:lineRule="auto"/>
      </w:pPr>
      <w:r>
        <w:separator/>
      </w:r>
    </w:p>
  </w:footnote>
  <w:footnote w:type="continuationSeparator" w:id="0">
    <w:p w:rsidR="00FC36CF" w:rsidRDefault="00FC3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D7D39"/>
    <w:rsid w:val="003F3B38"/>
    <w:rsid w:val="00432AFD"/>
    <w:rsid w:val="0049064F"/>
    <w:rsid w:val="004F707A"/>
    <w:rsid w:val="00561158"/>
    <w:rsid w:val="005F0844"/>
    <w:rsid w:val="00600836"/>
    <w:rsid w:val="0061029C"/>
    <w:rsid w:val="00612045"/>
    <w:rsid w:val="00631A7D"/>
    <w:rsid w:val="00666485"/>
    <w:rsid w:val="006E532D"/>
    <w:rsid w:val="00706B4F"/>
    <w:rsid w:val="007253A9"/>
    <w:rsid w:val="00732C55"/>
    <w:rsid w:val="00743130"/>
    <w:rsid w:val="007A2498"/>
    <w:rsid w:val="007A5F6C"/>
    <w:rsid w:val="007E2FB1"/>
    <w:rsid w:val="00803700"/>
    <w:rsid w:val="00807C88"/>
    <w:rsid w:val="00815434"/>
    <w:rsid w:val="00830687"/>
    <w:rsid w:val="00867907"/>
    <w:rsid w:val="00872540"/>
    <w:rsid w:val="00872909"/>
    <w:rsid w:val="008816DD"/>
    <w:rsid w:val="008A2398"/>
    <w:rsid w:val="008F1301"/>
    <w:rsid w:val="008F6582"/>
    <w:rsid w:val="00902BC5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16507"/>
    <w:rsid w:val="00A37CF1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B69A6"/>
    <w:rsid w:val="00BD77CB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F834BB"/>
    <w:rsid w:val="00F83648"/>
    <w:rsid w:val="00FC36CF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DCCCE-8D61-485F-A351-55980393C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2279</Words>
  <Characters>12995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2019-11-05T07:26:00Z</cp:lastPrinted>
  <dcterms:created xsi:type="dcterms:W3CDTF">2023-04-18T04:00:00Z</dcterms:created>
  <dcterms:modified xsi:type="dcterms:W3CDTF">2023-05-10T11:23:00Z</dcterms:modified>
</cp:coreProperties>
</file>