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A6A" w:rsidRDefault="001D7DB2" w:rsidP="00CF4A6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06</w:t>
      </w:r>
      <w:r w:rsidR="00CF4A6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.04.2018Г.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37</w:t>
      </w:r>
    </w:p>
    <w:p w:rsidR="00CF4A6A" w:rsidRDefault="00CF4A6A" w:rsidP="00CF4A6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CF4A6A" w:rsidRDefault="00CF4A6A" w:rsidP="00CF4A6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CF4A6A" w:rsidRDefault="00CF4A6A" w:rsidP="00CF4A6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CF4A6A" w:rsidRDefault="00CF4A6A" w:rsidP="00CF4A6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CF4A6A" w:rsidRDefault="00CF4A6A" w:rsidP="00CF4A6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CF4A6A" w:rsidRDefault="00CF4A6A" w:rsidP="00CF4A6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CF4A6A" w:rsidRDefault="00CF4A6A" w:rsidP="00CF4A6A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CF4A6A" w:rsidRDefault="00CF4A6A" w:rsidP="00CF4A6A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ОРГАНИЗАЦИИ ОБУЧЕНИЯ НАСЕЛЕНИЯ МЕРАМ ПОЖАРНОЙ БЕЗОПАСНОСТИ И ЕГО ПРИВЛЕЧЕНИЮ К ПРЕДУПРЕЖДЕНИЮ И ТУШЕНИЮ ПОЖАРОВ</w:t>
      </w:r>
    </w:p>
    <w:p w:rsidR="001D7DB2" w:rsidRDefault="001D7DB2" w:rsidP="00CF4A6A">
      <w:pPr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CF4A6A" w:rsidRDefault="00CF4A6A" w:rsidP="001D7DB2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CF4A6A" w:rsidRPr="00CF4A6A" w:rsidRDefault="00CF4A6A" w:rsidP="00CF4A6A">
      <w:pPr>
        <w:ind w:firstLine="709"/>
        <w:jc w:val="both"/>
        <w:rPr>
          <w:rFonts w:ascii="Arial" w:hAnsi="Arial" w:cs="Arial"/>
        </w:rPr>
      </w:pPr>
      <w:r w:rsidRPr="00CF4A6A">
        <w:rPr>
          <w:rFonts w:ascii="Arial" w:hAnsi="Arial" w:cs="Arial"/>
        </w:rPr>
        <w:t>В соответствии со статьей 19</w:t>
      </w:r>
      <w:r>
        <w:rPr>
          <w:rFonts w:ascii="Arial" w:hAnsi="Arial" w:cs="Arial"/>
        </w:rPr>
        <w:t>, 25</w:t>
      </w:r>
      <w:r w:rsidRPr="00CF4A6A">
        <w:rPr>
          <w:rFonts w:ascii="Arial" w:hAnsi="Arial" w:cs="Arial"/>
        </w:rPr>
        <w:t xml:space="preserve"> Федерального закона от 21.12.1994г. № 69-ФЗ «О пожарной безопасности», </w:t>
      </w:r>
      <w:r w:rsidR="007A7E89" w:rsidRPr="00CA0108">
        <w:rPr>
          <w:rFonts w:ascii="Arial" w:hAnsi="Arial" w:cs="Arial"/>
          <w:lang w:eastAsia="ar-SA"/>
        </w:rPr>
        <w:t>Законом Иркутской области от 07.10.2008г. № 78-ОЗ «О пожарной безопасности в Иркутс</w:t>
      </w:r>
      <w:r w:rsidR="007A7E89">
        <w:rPr>
          <w:rFonts w:ascii="Arial" w:hAnsi="Arial" w:cs="Arial"/>
          <w:lang w:eastAsia="ar-SA"/>
        </w:rPr>
        <w:t>кой области»</w:t>
      </w:r>
      <w:r w:rsidRPr="00CF4A6A">
        <w:rPr>
          <w:rFonts w:ascii="Arial" w:hAnsi="Arial" w:cs="Arial"/>
        </w:rPr>
        <w:t>, статьей 6 Устава Голоустненского муниципального образования</w:t>
      </w:r>
    </w:p>
    <w:p w:rsidR="00CF4A6A" w:rsidRDefault="00CF4A6A" w:rsidP="00CF4A6A">
      <w:pPr>
        <w:ind w:firstLine="540"/>
        <w:jc w:val="center"/>
        <w:rPr>
          <w:rFonts w:ascii="Arial" w:hAnsi="Arial" w:cs="Arial"/>
        </w:rPr>
      </w:pPr>
    </w:p>
    <w:p w:rsidR="00CF4A6A" w:rsidRDefault="00CF4A6A" w:rsidP="00CF4A6A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CF4A6A" w:rsidRDefault="00CF4A6A" w:rsidP="00CF4A6A">
      <w:pPr>
        <w:ind w:firstLine="900"/>
        <w:jc w:val="center"/>
        <w:rPr>
          <w:rFonts w:ascii="Arial" w:hAnsi="Arial" w:cs="Arial"/>
        </w:rPr>
      </w:pPr>
    </w:p>
    <w:p w:rsidR="003A532F" w:rsidRPr="003A532F" w:rsidRDefault="003A532F" w:rsidP="003A532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81944">
        <w:rPr>
          <w:rFonts w:ascii="Arial" w:hAnsi="Arial" w:cs="Arial"/>
        </w:rPr>
        <w:t>. В период с 15.04.2018 по 15.08</w:t>
      </w:r>
      <w:r w:rsidRPr="003A532F">
        <w:rPr>
          <w:rFonts w:ascii="Arial" w:hAnsi="Arial" w:cs="Arial"/>
        </w:rPr>
        <w:t>.2018 пр</w:t>
      </w:r>
      <w:r>
        <w:rPr>
          <w:rFonts w:ascii="Arial" w:hAnsi="Arial" w:cs="Arial"/>
        </w:rPr>
        <w:t>овести на территории Голоустненского муниципального образования</w:t>
      </w:r>
      <w:r w:rsidRPr="003A532F">
        <w:rPr>
          <w:rFonts w:ascii="Arial" w:hAnsi="Arial" w:cs="Arial"/>
        </w:rPr>
        <w:t xml:space="preserve"> обучение населения мерам пожарной безопасности.</w:t>
      </w:r>
    </w:p>
    <w:p w:rsidR="003A532F" w:rsidRPr="003A532F" w:rsidRDefault="003A532F" w:rsidP="003A532F">
      <w:pPr>
        <w:ind w:firstLine="709"/>
        <w:jc w:val="both"/>
        <w:rPr>
          <w:rFonts w:ascii="Arial" w:hAnsi="Arial" w:cs="Arial"/>
        </w:rPr>
      </w:pPr>
      <w:r w:rsidRPr="003A532F">
        <w:rPr>
          <w:rFonts w:ascii="Arial" w:hAnsi="Arial" w:cs="Arial"/>
        </w:rPr>
        <w:t>2. Утвердить комиссию по проведению обучения населения пожарной безопасности в следующем составе:</w:t>
      </w:r>
    </w:p>
    <w:p w:rsidR="003A532F" w:rsidRPr="003A532F" w:rsidRDefault="003A532F" w:rsidP="003A532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</w:t>
      </w:r>
      <w:r w:rsidRPr="003A532F">
        <w:rPr>
          <w:rFonts w:ascii="Arial" w:hAnsi="Arial" w:cs="Arial"/>
        </w:rPr>
        <w:t>редседатель комиссии – главный специал</w:t>
      </w:r>
      <w:r>
        <w:rPr>
          <w:rFonts w:ascii="Arial" w:hAnsi="Arial" w:cs="Arial"/>
        </w:rPr>
        <w:t>ист администрации Федорова Е.А.</w:t>
      </w:r>
    </w:p>
    <w:p w:rsidR="003A532F" w:rsidRPr="003A532F" w:rsidRDefault="003A532F" w:rsidP="00BE5BF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секретарь комиссии – делопроизводитель администрации Брюхина Т.О.</w:t>
      </w:r>
    </w:p>
    <w:p w:rsidR="003A532F" w:rsidRPr="003A532F" w:rsidRDefault="003A532F" w:rsidP="003A532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член комиссии</w:t>
      </w:r>
      <w:r w:rsidR="009E26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на</w:t>
      </w:r>
      <w:r w:rsidR="009E2636">
        <w:rPr>
          <w:rFonts w:ascii="Arial" w:hAnsi="Arial" w:cs="Arial"/>
        </w:rPr>
        <w:t>чальник ПЧ-155 Харин О.С.</w:t>
      </w:r>
    </w:p>
    <w:p w:rsidR="009E2636" w:rsidRDefault="003A532F" w:rsidP="009E2636">
      <w:pPr>
        <w:ind w:firstLine="709"/>
        <w:jc w:val="both"/>
        <w:rPr>
          <w:rFonts w:ascii="Arial" w:hAnsi="Arial" w:cs="Arial"/>
        </w:rPr>
      </w:pPr>
      <w:r w:rsidRPr="003A532F">
        <w:rPr>
          <w:rFonts w:ascii="Arial" w:hAnsi="Arial" w:cs="Arial"/>
        </w:rPr>
        <w:t>3. Работу по обучению населения мерам пожарной безопасности проводить по методике, указанной в рекомендациях по обучению населения (Приложение № 1).</w:t>
      </w:r>
    </w:p>
    <w:p w:rsidR="003A532F" w:rsidRPr="003A532F" w:rsidRDefault="009E2636" w:rsidP="009E263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Главному специалисту администрации Федоровой Е.А. провести инвентаризацию </w:t>
      </w:r>
      <w:r w:rsidR="003A532F" w:rsidRPr="003A532F">
        <w:rPr>
          <w:rFonts w:ascii="Arial" w:hAnsi="Arial" w:cs="Arial"/>
        </w:rPr>
        <w:t>пожарного инвентаря</w:t>
      </w:r>
      <w:r>
        <w:rPr>
          <w:rFonts w:ascii="Arial" w:hAnsi="Arial" w:cs="Arial"/>
        </w:rPr>
        <w:t>, закрепленного на индивидуальных жилых домах, с которым жители</w:t>
      </w:r>
      <w:r w:rsidR="003A532F" w:rsidRPr="003A532F">
        <w:rPr>
          <w:rFonts w:ascii="Arial" w:hAnsi="Arial" w:cs="Arial"/>
        </w:rPr>
        <w:t xml:space="preserve"> обязаны являться на тушение пожара.</w:t>
      </w:r>
    </w:p>
    <w:p w:rsidR="003A532F" w:rsidRPr="003A532F" w:rsidRDefault="00781944" w:rsidP="003A532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A532F" w:rsidRPr="003A532F">
        <w:rPr>
          <w:rFonts w:ascii="Arial" w:hAnsi="Arial" w:cs="Arial"/>
        </w:rPr>
        <w:t>. В целях привлечения населения к тушению возможных пожаров на территории всех населенных пунктов</w:t>
      </w:r>
      <w:r w:rsidR="009E2636">
        <w:rPr>
          <w:rFonts w:ascii="Arial" w:hAnsi="Arial" w:cs="Arial"/>
        </w:rPr>
        <w:t xml:space="preserve"> Голоустненского муниципального образования</w:t>
      </w:r>
      <w:r w:rsidR="003A532F" w:rsidRPr="003A532F">
        <w:rPr>
          <w:rFonts w:ascii="Arial" w:hAnsi="Arial" w:cs="Arial"/>
        </w:rPr>
        <w:t>, установить сигналы для оповещения людей на случай пожара.</w:t>
      </w:r>
    </w:p>
    <w:p w:rsidR="00CF4A6A" w:rsidRDefault="00781944" w:rsidP="0078194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CF4A6A">
        <w:rPr>
          <w:rFonts w:ascii="Arial" w:hAnsi="Arial" w:cs="Arial"/>
        </w:rPr>
        <w:t>. Опубликовать настоящее постановление на официальном сайте администрации Голоустненского муниципального образования.</w:t>
      </w:r>
    </w:p>
    <w:p w:rsidR="00CF4A6A" w:rsidRDefault="00781944" w:rsidP="00CF4A6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CF4A6A">
        <w:rPr>
          <w:rFonts w:ascii="Arial" w:hAnsi="Arial" w:cs="Arial"/>
        </w:rPr>
        <w:t xml:space="preserve">. </w:t>
      </w:r>
      <w:proofErr w:type="gramStart"/>
      <w:r w:rsidR="00CF4A6A">
        <w:rPr>
          <w:rFonts w:ascii="Arial" w:hAnsi="Arial" w:cs="Arial"/>
        </w:rPr>
        <w:t>Контроль за</w:t>
      </w:r>
      <w:proofErr w:type="gramEnd"/>
      <w:r w:rsidR="00CF4A6A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CF4A6A" w:rsidRDefault="00CF4A6A" w:rsidP="00CF4A6A">
      <w:pPr>
        <w:jc w:val="both"/>
        <w:rPr>
          <w:rFonts w:ascii="Arial" w:hAnsi="Arial" w:cs="Arial"/>
        </w:rPr>
      </w:pPr>
    </w:p>
    <w:p w:rsidR="00CF4A6A" w:rsidRDefault="00CF4A6A" w:rsidP="00CF4A6A">
      <w:pPr>
        <w:rPr>
          <w:rFonts w:ascii="Arial" w:hAnsi="Arial" w:cs="Arial"/>
        </w:rPr>
      </w:pPr>
    </w:p>
    <w:p w:rsidR="00CF4A6A" w:rsidRDefault="00CF4A6A" w:rsidP="00CF4A6A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CF4A6A" w:rsidRDefault="00CF4A6A" w:rsidP="00BE5B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CF4A6A" w:rsidRDefault="00CF4A6A" w:rsidP="00CF4A6A">
      <w:pPr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CF4A6A" w:rsidRDefault="00CF4A6A" w:rsidP="00CF4A6A">
      <w:pPr>
        <w:rPr>
          <w:rFonts w:ascii="Arial" w:hAnsi="Arial" w:cs="Arial"/>
        </w:rPr>
      </w:pPr>
    </w:p>
    <w:p w:rsidR="00AE059C" w:rsidRDefault="00AE059C" w:rsidP="00CF4A6A">
      <w:pPr>
        <w:rPr>
          <w:rFonts w:ascii="Arial" w:hAnsi="Arial" w:cs="Arial"/>
        </w:rPr>
      </w:pPr>
    </w:p>
    <w:p w:rsidR="004332CD" w:rsidRPr="00DB674B" w:rsidRDefault="004332CD" w:rsidP="004332CD">
      <w:pPr>
        <w:jc w:val="right"/>
        <w:rPr>
          <w:rFonts w:ascii="Courier New" w:hAnsi="Courier New" w:cs="Courier New"/>
          <w:sz w:val="22"/>
          <w:szCs w:val="22"/>
        </w:rPr>
      </w:pPr>
      <w:r w:rsidRPr="00DB674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4332CD" w:rsidRPr="00DB674B" w:rsidRDefault="004332CD" w:rsidP="004332CD">
      <w:pPr>
        <w:jc w:val="right"/>
        <w:rPr>
          <w:rFonts w:ascii="Courier New" w:hAnsi="Courier New" w:cs="Courier New"/>
          <w:sz w:val="22"/>
          <w:szCs w:val="22"/>
        </w:rPr>
      </w:pPr>
      <w:r w:rsidRPr="00DB674B">
        <w:rPr>
          <w:rFonts w:ascii="Courier New" w:hAnsi="Courier New" w:cs="Courier New"/>
          <w:sz w:val="22"/>
          <w:szCs w:val="22"/>
        </w:rPr>
        <w:t>УТВЕРЖДЕНО</w:t>
      </w:r>
    </w:p>
    <w:p w:rsidR="004332CD" w:rsidRPr="00DB674B" w:rsidRDefault="004332CD" w:rsidP="004332CD">
      <w:pPr>
        <w:jc w:val="right"/>
        <w:rPr>
          <w:rFonts w:ascii="Courier New" w:hAnsi="Courier New" w:cs="Courier New"/>
          <w:sz w:val="22"/>
          <w:szCs w:val="22"/>
        </w:rPr>
      </w:pPr>
      <w:r w:rsidRPr="00DB674B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4332CD" w:rsidRPr="00DB674B" w:rsidRDefault="004332CD" w:rsidP="004332CD">
      <w:pPr>
        <w:jc w:val="right"/>
        <w:rPr>
          <w:rFonts w:ascii="Courier New" w:hAnsi="Courier New" w:cs="Courier New"/>
          <w:sz w:val="22"/>
          <w:szCs w:val="22"/>
        </w:rPr>
      </w:pPr>
      <w:r w:rsidRPr="00DB674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AE059C" w:rsidRPr="00DB674B" w:rsidRDefault="004332CD" w:rsidP="00AE059C">
      <w:pPr>
        <w:jc w:val="right"/>
        <w:rPr>
          <w:rFonts w:ascii="Courier New" w:hAnsi="Courier New" w:cs="Courier New"/>
          <w:sz w:val="22"/>
          <w:szCs w:val="22"/>
        </w:rPr>
      </w:pPr>
      <w:r w:rsidRPr="00DB674B">
        <w:rPr>
          <w:rFonts w:ascii="Courier New" w:hAnsi="Courier New" w:cs="Courier New"/>
          <w:sz w:val="22"/>
          <w:szCs w:val="22"/>
        </w:rPr>
        <w:t xml:space="preserve">от </w:t>
      </w:r>
      <w:r w:rsidR="001D7DB2">
        <w:rPr>
          <w:rFonts w:ascii="Courier New" w:hAnsi="Courier New" w:cs="Courier New"/>
          <w:sz w:val="22"/>
          <w:szCs w:val="22"/>
        </w:rPr>
        <w:t>06.04.</w:t>
      </w:r>
      <w:r w:rsidRPr="00DB674B">
        <w:rPr>
          <w:rFonts w:ascii="Courier New" w:hAnsi="Courier New" w:cs="Courier New"/>
          <w:sz w:val="22"/>
          <w:szCs w:val="22"/>
        </w:rPr>
        <w:t xml:space="preserve">2018г. № </w:t>
      </w:r>
      <w:r w:rsidR="001D7DB2">
        <w:rPr>
          <w:rFonts w:ascii="Courier New" w:hAnsi="Courier New" w:cs="Courier New"/>
          <w:sz w:val="22"/>
          <w:szCs w:val="22"/>
        </w:rPr>
        <w:t>37</w:t>
      </w:r>
    </w:p>
    <w:p w:rsidR="004332CD" w:rsidRDefault="004332CD" w:rsidP="004332CD">
      <w:pPr>
        <w:spacing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РЕКОМЕНДАЦИИ</w:t>
      </w:r>
    </w:p>
    <w:p w:rsidR="004332CD" w:rsidRDefault="004332CD" w:rsidP="004332CD">
      <w:pPr>
        <w:spacing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ОБ ОРГАНИЗАЦИИ И ПОРЯДКЕ ОБУЧЕНИЯ НАСЕЛЕНИЯ МЕРАМ ПОЖАРНОЙ БЕЗОПАСНОСТИ</w:t>
      </w:r>
    </w:p>
    <w:p w:rsidR="00DB674B" w:rsidRPr="004332CD" w:rsidRDefault="00DB674B" w:rsidP="004332CD">
      <w:pPr>
        <w:spacing w:line="276" w:lineRule="auto"/>
        <w:jc w:val="center"/>
        <w:rPr>
          <w:rFonts w:ascii="Arial" w:eastAsia="Calibri" w:hAnsi="Arial" w:cs="Arial"/>
          <w:lang w:eastAsia="en-US"/>
        </w:rPr>
      </w:pPr>
    </w:p>
    <w:p w:rsidR="009E2636" w:rsidRPr="004332CD" w:rsidRDefault="004332CD" w:rsidP="004332CD">
      <w:pPr>
        <w:ind w:firstLine="709"/>
        <w:jc w:val="both"/>
        <w:rPr>
          <w:rFonts w:ascii="Arial" w:hAnsi="Arial" w:cs="Arial"/>
        </w:rPr>
      </w:pPr>
      <w:r w:rsidRPr="00CF4A6A">
        <w:rPr>
          <w:rFonts w:ascii="Arial" w:hAnsi="Arial" w:cs="Arial"/>
        </w:rPr>
        <w:t>В соответствии со статьей 19</w:t>
      </w:r>
      <w:r w:rsidRPr="004332CD">
        <w:rPr>
          <w:rFonts w:ascii="Arial" w:hAnsi="Arial" w:cs="Arial"/>
        </w:rPr>
        <w:t>, 25</w:t>
      </w:r>
      <w:r w:rsidRPr="00CF4A6A">
        <w:rPr>
          <w:rFonts w:ascii="Arial" w:hAnsi="Arial" w:cs="Arial"/>
        </w:rPr>
        <w:t xml:space="preserve"> Федерального закона от 21.12.1994г. № 69-ФЗ «О пожарной безопасности», </w:t>
      </w:r>
      <w:r w:rsidRPr="004332CD">
        <w:rPr>
          <w:rFonts w:ascii="Arial" w:hAnsi="Arial" w:cs="Arial"/>
          <w:lang w:eastAsia="ar-SA"/>
        </w:rPr>
        <w:t>Законом Иркутской области от 07.10.2008г. № 78-ОЗ «О пожарной безопасности в Иркутской области»</w:t>
      </w:r>
      <w:r w:rsidR="00CD0A75">
        <w:rPr>
          <w:rFonts w:ascii="Arial" w:hAnsi="Arial" w:cs="Arial"/>
          <w:lang w:eastAsia="ar-SA"/>
        </w:rPr>
        <w:t xml:space="preserve"> </w:t>
      </w:r>
      <w:r w:rsidR="009E2636" w:rsidRPr="004332CD">
        <w:rPr>
          <w:rFonts w:ascii="Arial" w:hAnsi="Arial" w:cs="Arial"/>
        </w:rPr>
        <w:t>на органы местного самоуправления возложены полномочия и обязанности по обучению населения мерам пожарной безопасности.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Работу в этом направлении необходимо разбить на три этапа:</w:t>
      </w:r>
    </w:p>
    <w:p w:rsidR="009E2636" w:rsidRPr="004332CD" w:rsidRDefault="009E2636" w:rsidP="00BA52DF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I этап – Организационный.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Составляется план организации обучения; составляются списки обучаемых; оформляются Уголки пожарной безопасности в помещении администрации, других помещениях; анализируются пожары, происшедшие за последние годы в населенных пунктах, информируется население о проведении обучения.</w:t>
      </w:r>
    </w:p>
    <w:p w:rsidR="009E2636" w:rsidRPr="004332CD" w:rsidRDefault="009E2636" w:rsidP="00BA52DF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II этап – Подготовительный.</w:t>
      </w:r>
    </w:p>
    <w:p w:rsidR="00781944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Осуществляется подбор кандидатур и утверждение списков общественных инструкторов, а также их подготовка. Инструкторами могут быть как профессиональные работники пожарной охраны, так и работники добровольных пожарных обществ, актив органов местного самоуправления, техники-смотрители зданий, коменданты и другие работники жилищных организаций, председатели сельских, уличных и домовых комитетов, начальники сельских добровольных пожарных дружин и пожарно-сторожевых охран коллективных сельскохозяйственных предприятий и совхозов, ин</w:t>
      </w:r>
      <w:r w:rsidR="00781944">
        <w:rPr>
          <w:rFonts w:ascii="Arial" w:hAnsi="Arial" w:cs="Arial"/>
        </w:rPr>
        <w:t>женеры по охране труда.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За каждым инструктором закрепляется определенная группа жилых домов, сельский населенный пункт (их может быть несколько, если они небольшие и, наоборот – это может быть часть крупного населенного пункта).</w:t>
      </w:r>
    </w:p>
    <w:p w:rsidR="004332CD" w:rsidRPr="004332CD" w:rsidRDefault="009E2636" w:rsidP="00781944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В населённых пунктах за инструкторами закрепляются улицы. Принимается постановление сельского поселения по организации обучения населения мерам пожарной безопасности по месту жительства из расчета охвата обучением всего насел</w:t>
      </w:r>
      <w:r w:rsidR="004332CD" w:rsidRPr="004332CD">
        <w:rPr>
          <w:rFonts w:ascii="Arial" w:hAnsi="Arial" w:cs="Arial"/>
        </w:rPr>
        <w:t>ения в течение не более 2-х лет.</w:t>
      </w:r>
    </w:p>
    <w:p w:rsidR="009E2636" w:rsidRPr="004332CD" w:rsidRDefault="00BA52DF" w:rsidP="007A7511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lang w:val="en-US"/>
        </w:rPr>
        <w:t>II</w:t>
      </w:r>
      <w:r w:rsidR="009E2636" w:rsidRPr="004332CD">
        <w:rPr>
          <w:rFonts w:ascii="Arial" w:hAnsi="Arial" w:cs="Arial"/>
        </w:rPr>
        <w:t>I этап – Проведение обучения населения.</w:t>
      </w:r>
      <w:proofErr w:type="gramEnd"/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Последовательность обучения населения определяется специальными графиками (приложение № 2), составляемыми организаторами обучения совместно с общественными инструкторами. Обучение населения в первую очередь необходимо организовать в тех жилых районах, где наиболее часто происходят пожары.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Особое внимание при обучении и инструктаже необходимо уделять лицам, склонным к злоупотреблению спиртными напитками, одиноким, престарелым, семьям, в которых дети остаются без присмотра. К проведению работы с указанной категорией граждан необходимо привлекать участковых инспекторов милиции.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Рекомендуются следующие формы обучения населения мерам и правилам пожарной безопасности по месту жительства (приложение № 4):</w:t>
      </w:r>
    </w:p>
    <w:p w:rsidR="009E2636" w:rsidRPr="004332CD" w:rsidRDefault="00DB674B" w:rsidP="00BA52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индивидуальное обучение в составе одной или двух-трех семей, как основная форма;</w:t>
      </w:r>
    </w:p>
    <w:p w:rsidR="009E2636" w:rsidRPr="004332CD" w:rsidRDefault="00DB674B" w:rsidP="00BA52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групповые инструктивные беседы;</w:t>
      </w:r>
    </w:p>
    <w:p w:rsidR="009E2636" w:rsidRPr="004332CD" w:rsidRDefault="00DB674B" w:rsidP="00DB67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9E2636" w:rsidRPr="004332CD">
        <w:rPr>
          <w:rFonts w:ascii="Arial" w:hAnsi="Arial" w:cs="Arial"/>
        </w:rPr>
        <w:t>проведение противопожарного инструктажа новоселов.</w:t>
      </w:r>
    </w:p>
    <w:p w:rsidR="009E2636" w:rsidRPr="004332CD" w:rsidRDefault="009E2636" w:rsidP="00BA52DF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Собеседования инструктивного порядка с одним или несколькими жильцами лучше всего проводить непосредственно в квартирах и индивидуальных домах. Жильцам необходимо разъяснять, что обучение правилам пожарной безопасности проводится в их же интересах.</w:t>
      </w:r>
    </w:p>
    <w:p w:rsidR="009E2636" w:rsidRPr="004332CD" w:rsidRDefault="009E2636" w:rsidP="00BA52DF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Инструктор должен так строить занятия с населением, чтобы оно проходило в форме непринужденной беседы и в порядке ответов на вопросы.</w:t>
      </w:r>
    </w:p>
    <w:p w:rsidR="009E2636" w:rsidRPr="004332CD" w:rsidRDefault="009E2636" w:rsidP="00781944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Если при посещении квартиры, общежития или индивидуального дома обнаруживаются нарушения правил пожарной безопасности, то на это необходимо обратить внимание проживающих, рассказать о последствиях, к которым может привести то или иное нарушение, убедить людей принять немедленные меры к устранению нарушений.</w:t>
      </w:r>
    </w:p>
    <w:p w:rsidR="009E2636" w:rsidRPr="004332CD" w:rsidRDefault="009E2636" w:rsidP="00781944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Ответственные квартиросъемщики и владельцы домов должны быть не только проинструктированы, но и предупреждены под роспись в журнале учета о персональной ответственности за допущение нарушений, которые могут привести к пожарам.</w:t>
      </w:r>
    </w:p>
    <w:p w:rsidR="009E2636" w:rsidRPr="004332CD" w:rsidRDefault="009E2636" w:rsidP="00BA52DF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Присутствующие на беседе должны быть зарегистрированы в журнале учета обучения населения (приложение № 1). Всех отсутствующих необходимо обязательно учесть для того, чтобы в последующем дополнительно проводить с ними инструктивные беседы.</w:t>
      </w:r>
    </w:p>
    <w:p w:rsidR="009E2636" w:rsidRPr="004332CD" w:rsidRDefault="009E2636" w:rsidP="00BA52DF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Для проведения групповых инструктивных бесед на противопожарные темы с членами семей, неохваченных индивидуальным обучением, рекомендуется оборудовать при помещениях сельских администраций, домоуправлениях, жилищно-эксплуатационных конторах, управляющих компаниях, домах культуры, школах и т.п. пожарно-технические комнаты или уголки с набором брошюр, плакатов, фотографий и др. наглядных материалов. В сельских населенных пунктах эту работу можно проводить на улице, собирая в одном из дворов жильцов нескольких домов.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 xml:space="preserve">Групповые инструктивные беседы рекомендуется устраивать также для людей, проживающих в общежитиях и домах гостиничного типа, где имеется возможность собрать однородную аудиторию слушателей. Владельцев индивидуальных </w:t>
      </w:r>
      <w:proofErr w:type="gramStart"/>
      <w:r w:rsidR="001D7DB2" w:rsidRPr="004332CD">
        <w:rPr>
          <w:rFonts w:ascii="Arial" w:hAnsi="Arial" w:cs="Arial"/>
        </w:rPr>
        <w:t>авто гаражей</w:t>
      </w:r>
      <w:proofErr w:type="gramEnd"/>
      <w:r w:rsidRPr="004332CD">
        <w:rPr>
          <w:rFonts w:ascii="Arial" w:hAnsi="Arial" w:cs="Arial"/>
        </w:rPr>
        <w:t xml:space="preserve"> также целесообразно инструктировать по группам, обращая их внимание на меры безопасности при обращении с легковоспламеняющимися и горючими жидкостями.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О дне и месте проведения противопожарного инструктажа заранее информируется население, вывешиваются объявления.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В качестве дополнительного мероприятия к двум названным формам обучения населения может быть рекомендован противопожарный инструктаж новоселов - ответственных квартиросъемщиков.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Основным методом обучения целесообразно избрать беседу, иллюстрируемую примерами. Беседуя с населением, следует иметь в виду время года, помня, что ежедневная деятельность и жизнь человека во многом, а в пожарной безопасности тем более, зависит от погоды (мороз, жара), времени суток (день, ночь) и т.д.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Поэтому в осенне-зимний период следует больше касаться вопросов использования отопительных и нагревательных установок и электроприборов, говорить об основных моментах, связанных с нахождением человека на чердаке, в кладовых, сарае, сеновале и других подобных местах со свечой или спичками.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Перед Новым годом необходимо напоминать требования к украшению и освещению новогодней елки и поговорить о других проблемах, связанных с новогодними праздниками.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lastRenderedPageBreak/>
        <w:t>При приближении весны следует говорить об уборке территории от мусора, скопившегося за зиму, а также о соблюдении мер пожарной безопасности при сжигании мусора, травы и т.д. В этот период будет своевременно напоминать правильные действия в случае возникновения пожара, ознакомить с первичными простейшими средствами и простейшими правилами тушения огня.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Независимо от формы обучения населения, очень важно добиваться максимальной убедительности излагаемого материала. Сухая, шаблонная, без характерных примеров беседа, трудно воспринимается. И, наоборот, собеседование, построенное на фактах реальных пожаров и иллюстрированное наглядными материалами, повышает эффект восприятия.</w:t>
      </w:r>
    </w:p>
    <w:p w:rsidR="009E2636" w:rsidRPr="004332CD" w:rsidRDefault="009E2636" w:rsidP="00BA52DF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Учитывая это, каждый общественный инструктор должен иметь в своей рабочей папке следующие материалы:</w:t>
      </w:r>
    </w:p>
    <w:p w:rsidR="009E2636" w:rsidRPr="004332CD" w:rsidRDefault="00781944" w:rsidP="00BA52D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копия постановления (выписка из него) администрации (или распоряжение другого органа) о проведении обучения населения мерам пожарной безопасности;</w:t>
      </w:r>
    </w:p>
    <w:p w:rsidR="00CD0A75" w:rsidRDefault="00781944" w:rsidP="00CD0A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правила противопожарног</w:t>
      </w:r>
      <w:r w:rsidR="00BA52DF">
        <w:rPr>
          <w:rFonts w:ascii="Arial" w:hAnsi="Arial" w:cs="Arial"/>
        </w:rPr>
        <w:t>о режима в Российской Федерации</w:t>
      </w:r>
      <w:r w:rsidR="00CD0A75">
        <w:rPr>
          <w:rFonts w:ascii="Arial" w:hAnsi="Arial" w:cs="Arial"/>
        </w:rPr>
        <w:t>;</w:t>
      </w:r>
    </w:p>
    <w:p w:rsidR="009E2636" w:rsidRPr="004332CD" w:rsidRDefault="00781944" w:rsidP="00CD0A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программа обучения населения мерам пожарной безопасности;</w:t>
      </w:r>
    </w:p>
    <w:p w:rsidR="009E2636" w:rsidRPr="004332CD" w:rsidRDefault="00781944" w:rsidP="00CD0A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журнал учета обучения населения мерам пожарной безопасности;</w:t>
      </w:r>
    </w:p>
    <w:p w:rsidR="009E2636" w:rsidRPr="004332CD" w:rsidRDefault="00781944" w:rsidP="00CD0A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методические рекомендации по обучению населения мерам пожарной безопасности;</w:t>
      </w:r>
    </w:p>
    <w:p w:rsidR="009E2636" w:rsidRPr="004332CD" w:rsidRDefault="00781944" w:rsidP="00CD0A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примерные тексты различных бесед;</w:t>
      </w:r>
    </w:p>
    <w:p w:rsidR="009E2636" w:rsidRPr="004332CD" w:rsidRDefault="00781944" w:rsidP="00CD0A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перечень характерных для жилых домов пожаров (рекомендуется периодически обновлять через организаторов обучения или местные органы государственного пожарного надзора);</w:t>
      </w:r>
    </w:p>
    <w:p w:rsidR="009E2636" w:rsidRPr="004332CD" w:rsidRDefault="00781944" w:rsidP="00CD0A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фотографии последствий пожаров, возникших из-за нарушения основных ППБ с пояснительными текстами;</w:t>
      </w:r>
    </w:p>
    <w:p w:rsidR="009E2636" w:rsidRPr="004332CD" w:rsidRDefault="00781944" w:rsidP="00CD0A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набор плакатов по правилам пожарной безопасности в быту;</w:t>
      </w:r>
    </w:p>
    <w:p w:rsidR="009E2636" w:rsidRPr="004332CD" w:rsidRDefault="00781944" w:rsidP="00CD0A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636" w:rsidRPr="004332CD">
        <w:rPr>
          <w:rFonts w:ascii="Arial" w:hAnsi="Arial" w:cs="Arial"/>
        </w:rPr>
        <w:t>агитационные материалы (открытки, буклеты, памятки для населения и т.п.), которые после проведения занятий по желанию жильцов оставляют в квартире (доме). В процессе обучения могут быть использованы также кино и видеофильмы.</w:t>
      </w:r>
    </w:p>
    <w:p w:rsidR="009E2636" w:rsidRPr="004332CD" w:rsidRDefault="009E2636" w:rsidP="00CD0A75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Обучение населения по месту жительства целесообразно сопровождать широкой пропагандой мер пожарной безопасности (тематические вечера, выступления работников пожарной охраны, проведение викторин в школах, показ пожарной техники и т.д.).</w:t>
      </w:r>
    </w:p>
    <w:p w:rsidR="009E2636" w:rsidRPr="004332CD" w:rsidRDefault="009E2636" w:rsidP="00CD0A75">
      <w:pPr>
        <w:ind w:left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Однако все эти мероприятия должны рассматриваться как сопутствующие. Основное же внимание должно быть уделено самому обучению.</w:t>
      </w:r>
    </w:p>
    <w:p w:rsidR="009E2636" w:rsidRPr="004332CD" w:rsidRDefault="009E2636" w:rsidP="00CD0A75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Справки о количестве обученных должны представляться общественными инструкторами организатору обучения, который один-два раза в месяц встречается с ними и составляет сведения о ходе обучения населения по своему участку (приложение № 3), которые затем концентрируются и обобщаются в местных органах госпожнадзора.</w:t>
      </w:r>
    </w:p>
    <w:p w:rsidR="009E2636" w:rsidRPr="004332CD" w:rsidRDefault="009E2636" w:rsidP="00CD0A75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Наиболее добросовестных и активных общественных инструкторов за высокое качество работы целесообразно поощрять. При этом результаты их работы в конечном итоге должны оцениваться с учетом положения дел с пожарами на тех участках жилого сектора, где они проводят обучение населения мерам и правилам пожарной безопасности.</w:t>
      </w:r>
    </w:p>
    <w:p w:rsidR="00AE059C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Всю указанную работу необходимо проводить в тесном сотрудничестве и взаимодействии с работниками пожарной охраны.</w:t>
      </w:r>
    </w:p>
    <w:p w:rsidR="00CD0A75" w:rsidRDefault="009E2636" w:rsidP="00781944">
      <w:pPr>
        <w:ind w:firstLine="708"/>
        <w:jc w:val="both"/>
        <w:rPr>
          <w:rFonts w:ascii="Arial" w:hAnsi="Arial" w:cs="Arial"/>
        </w:rPr>
      </w:pPr>
      <w:r w:rsidRPr="00AE059C">
        <w:rPr>
          <w:rFonts w:ascii="Arial" w:hAnsi="Arial" w:cs="Arial"/>
        </w:rPr>
        <w:t>Примерная программа</w:t>
      </w:r>
      <w:r w:rsidR="00781944">
        <w:rPr>
          <w:rFonts w:ascii="Arial" w:hAnsi="Arial" w:cs="Arial"/>
        </w:rPr>
        <w:t xml:space="preserve"> </w:t>
      </w:r>
      <w:r w:rsidRPr="00AE059C">
        <w:rPr>
          <w:rFonts w:ascii="Arial" w:hAnsi="Arial" w:cs="Arial"/>
        </w:rPr>
        <w:t>проведения обучения мерам пожарной безопасности</w:t>
      </w:r>
      <w:r w:rsidR="00781944">
        <w:rPr>
          <w:rFonts w:ascii="Arial" w:hAnsi="Arial" w:cs="Arial"/>
        </w:rPr>
        <w:t xml:space="preserve"> </w:t>
      </w:r>
      <w:r w:rsidRPr="00AE059C">
        <w:rPr>
          <w:rFonts w:ascii="Arial" w:hAnsi="Arial" w:cs="Arial"/>
        </w:rPr>
        <w:t>квартиросъемщиков и владельцев квартир и частных жилых домов</w:t>
      </w:r>
      <w:r w:rsidR="00AE059C">
        <w:rPr>
          <w:rFonts w:ascii="Arial" w:hAnsi="Arial" w:cs="Arial"/>
        </w:rPr>
        <w:t>.</w:t>
      </w:r>
    </w:p>
    <w:p w:rsidR="009E2636" w:rsidRPr="004332CD" w:rsidRDefault="009E2636" w:rsidP="00AE059C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 xml:space="preserve"> Цель проведения</w:t>
      </w:r>
      <w:r w:rsidR="00AE059C">
        <w:rPr>
          <w:rFonts w:ascii="Arial" w:hAnsi="Arial" w:cs="Arial"/>
        </w:rPr>
        <w:t>: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lastRenderedPageBreak/>
        <w:t>Обучить жильцов правилам пожарной безопасности в домах, ознакомить их с основными причинами возникновения пожаров в жилом секторе, мерами их предупреждения, правилами вызова пожарной охраны и действиям при пожаре, предупредить об опасности воздействия высоких температур, продуктов горения, опасности паники.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Основные причины возникновения пожаров в жилых домах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Неосторожное обращение с огнем (курение, разведение костров, применение свечей и спичек при посещении хозяйственных кладовых, подвальных и чердачных помещений).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Детская шалость с огнем.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Использование факелов и паяльных ламп для отогрева замороженных труб центрального отопления.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Неисправность и неправильная эксплуатация электроприборов, печного отопления.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Пожары, связанные с применением предметов бытовой хим</w:t>
      </w:r>
      <w:proofErr w:type="gramStart"/>
      <w:r w:rsidRPr="004332CD">
        <w:rPr>
          <w:rFonts w:ascii="Arial" w:hAnsi="Arial" w:cs="Arial"/>
        </w:rPr>
        <w:t>ии и аэ</w:t>
      </w:r>
      <w:proofErr w:type="gramEnd"/>
      <w:r w:rsidRPr="004332CD">
        <w:rPr>
          <w:rFonts w:ascii="Arial" w:hAnsi="Arial" w:cs="Arial"/>
        </w:rPr>
        <w:t>розольных препаратов.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Бенгальские огни, хлопушки, электрогирлянды – основные причины пожаров во время проведения новогодних праздников.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Предупреждение пожаров от основных причин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Правила применения открытого огня.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Меры предосторожности при курении.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Недопустимость разведения костров в летний период вблизи строений, высыпания золы и шлака около построек, запрещение применения керосина и бензина для разжигания печей, пользования неисправными печами, перекала печей, сушки дров, одежды, других горючих материалов на печах и возле них.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 xml:space="preserve">Недопустимость эксплуатации печей, имеющих трещины, неисправные дверцы, недостаточные разделки и </w:t>
      </w:r>
      <w:r w:rsidR="001D7DB2" w:rsidRPr="004332CD">
        <w:rPr>
          <w:rFonts w:ascii="Arial" w:hAnsi="Arial" w:cs="Arial"/>
        </w:rPr>
        <w:t>отступи</w:t>
      </w:r>
      <w:r w:rsidRPr="004332CD">
        <w:rPr>
          <w:rFonts w:ascii="Arial" w:hAnsi="Arial" w:cs="Arial"/>
        </w:rPr>
        <w:t>.</w:t>
      </w:r>
    </w:p>
    <w:p w:rsidR="00DB674B" w:rsidRDefault="009E2636" w:rsidP="001D7DB2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Опасность топки углем, коксом или газом печей, н</w:t>
      </w:r>
      <w:r w:rsidR="001D7DB2">
        <w:rPr>
          <w:rFonts w:ascii="Arial" w:hAnsi="Arial" w:cs="Arial"/>
        </w:rPr>
        <w:t xml:space="preserve">е приспособленных для </w:t>
      </w:r>
      <w:r w:rsidRPr="004332CD">
        <w:rPr>
          <w:rFonts w:ascii="Arial" w:hAnsi="Arial" w:cs="Arial"/>
        </w:rPr>
        <w:t>этих целей.</w:t>
      </w:r>
    </w:p>
    <w:p w:rsidR="009E2636" w:rsidRPr="004332CD" w:rsidRDefault="009E2636" w:rsidP="00DB674B">
      <w:pPr>
        <w:ind w:left="426" w:firstLine="283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Правила эксплуатации бытовых электроприборов, керогазов, керосинок.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Меры предосторожности при применении бытовых осветительных и электронагревательных приборов и осветительных сетей.</w:t>
      </w:r>
    </w:p>
    <w:p w:rsidR="00AE059C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Сущность явлений короткого замыкания, перегрузки и большого переходного сопротивления.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Правила пользования приборами бытового газа.</w:t>
      </w:r>
    </w:p>
    <w:p w:rsidR="00DB674B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Меры предосторожности при применении предметов бытовой</w:t>
      </w:r>
      <w:r w:rsidR="00DB674B">
        <w:rPr>
          <w:rFonts w:ascii="Arial" w:hAnsi="Arial" w:cs="Arial"/>
        </w:rPr>
        <w:t xml:space="preserve"> хим</w:t>
      </w:r>
      <w:proofErr w:type="gramStart"/>
      <w:r w:rsidR="00DB674B">
        <w:rPr>
          <w:rFonts w:ascii="Arial" w:hAnsi="Arial" w:cs="Arial"/>
        </w:rPr>
        <w:t>ии и аэ</w:t>
      </w:r>
      <w:proofErr w:type="gramEnd"/>
      <w:r w:rsidR="00DB674B">
        <w:rPr>
          <w:rFonts w:ascii="Arial" w:hAnsi="Arial" w:cs="Arial"/>
        </w:rPr>
        <w:t>розольных препаратов.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Предупреждение пожаров от разрядов статического электричества.</w:t>
      </w:r>
    </w:p>
    <w:p w:rsidR="009E2636" w:rsidRPr="004332CD" w:rsidRDefault="009E2636" w:rsidP="00781944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Противопожарный режим в надворных постройках и жилых домах.</w:t>
      </w:r>
    </w:p>
    <w:p w:rsidR="009E2636" w:rsidRPr="004332CD" w:rsidRDefault="009E2636" w:rsidP="00781944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Меры пожарной безопасности во время проведения Новогодних праздников (применение бенгальского огня, хлопушек, электрогирлянд).</w:t>
      </w:r>
    </w:p>
    <w:p w:rsidR="009E2636" w:rsidRPr="004332CD" w:rsidRDefault="009E2636" w:rsidP="00781944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Воспитание у детей навыков осторожного обращения с огнем.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Ответственность граждан за пожарную безопасность жилого сектора.</w:t>
      </w:r>
    </w:p>
    <w:p w:rsidR="009E2636" w:rsidRPr="004332CD" w:rsidRDefault="009E2636" w:rsidP="00DB674B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Порядок содержания территорий, чердачных и подвальных помещений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Недопустимость возведения сараев, гаражей, строительство тамбуров, террас и других построек в противопожарных разрывах.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Запрещение устройства в лестничных клетках, коридорах, подвалах и на чердаках кладовых и чуланов, хранение легковоспламеняющихся и горючих жидкостей.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Правила посещения подвальных и чердачных помещений.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Содержание в постоянной готовности путей эвакуации.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lastRenderedPageBreak/>
        <w:t>Недопустимость загромождения проездов, дворовых территорий и разрывов между строениями, подъездов к источникам противопожарного водоснабжения, запасным эвакуационным выводам и наружным пожарным лестницам.</w:t>
      </w:r>
    </w:p>
    <w:p w:rsidR="00CD0A75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Запрещение хранения в гаражах горюче-смазочных материалов сверх установленных норм, нарушения противопожарного режима, применения открытого огня</w:t>
      </w:r>
      <w:r w:rsidR="001D7DB2">
        <w:rPr>
          <w:rFonts w:ascii="Arial" w:hAnsi="Arial" w:cs="Arial"/>
        </w:rPr>
        <w:t>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Специфические особенности противопожарной защиты жилых домов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повышенной этажности</w:t>
      </w:r>
      <w:r w:rsidR="001D7DB2">
        <w:rPr>
          <w:rFonts w:ascii="Arial" w:hAnsi="Arial" w:cs="Arial"/>
        </w:rPr>
        <w:t>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Необходимость знания жильцами особенностей противопожарной защиты высотных домов.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Назначение незадымляемых лестничных клеток.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Конструктивные решения дверей, поэтажных тамбуров и лифтовых холлов.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Устройство переходов по балконам и подножиям в квартиры смежной секции.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Назначение эвакуационных люков на балконах верхних этажей.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 xml:space="preserve">Системы </w:t>
      </w:r>
      <w:proofErr w:type="spellStart"/>
      <w:r w:rsidRPr="004332CD">
        <w:rPr>
          <w:rFonts w:ascii="Arial" w:hAnsi="Arial" w:cs="Arial"/>
        </w:rPr>
        <w:t>дымоудаления</w:t>
      </w:r>
      <w:proofErr w:type="spellEnd"/>
      <w:r w:rsidRPr="004332CD">
        <w:rPr>
          <w:rFonts w:ascii="Arial" w:hAnsi="Arial" w:cs="Arial"/>
        </w:rPr>
        <w:t xml:space="preserve"> и подпора воздуха.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Порядок пуска насосов-</w:t>
      </w:r>
      <w:proofErr w:type="spellStart"/>
      <w:r w:rsidRPr="004332CD">
        <w:rPr>
          <w:rFonts w:ascii="Arial" w:hAnsi="Arial" w:cs="Arial"/>
        </w:rPr>
        <w:t>повысителей</w:t>
      </w:r>
      <w:proofErr w:type="spellEnd"/>
      <w:r w:rsidRPr="004332CD">
        <w:rPr>
          <w:rFonts w:ascii="Arial" w:hAnsi="Arial" w:cs="Arial"/>
        </w:rPr>
        <w:t>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 xml:space="preserve">Приведение в действие системы </w:t>
      </w:r>
      <w:proofErr w:type="spellStart"/>
      <w:r w:rsidRPr="004332CD">
        <w:rPr>
          <w:rFonts w:ascii="Arial" w:hAnsi="Arial" w:cs="Arial"/>
        </w:rPr>
        <w:t>дымоудаления</w:t>
      </w:r>
      <w:proofErr w:type="spellEnd"/>
      <w:r w:rsidRPr="004332CD">
        <w:rPr>
          <w:rFonts w:ascii="Arial" w:hAnsi="Arial" w:cs="Arial"/>
        </w:rPr>
        <w:t>, назначение датчиков автоматического извещения о пожарах в жилых домах.</w:t>
      </w:r>
    </w:p>
    <w:p w:rsidR="009E2636" w:rsidRPr="004332CD" w:rsidRDefault="009E2636" w:rsidP="006F5B00">
      <w:pPr>
        <w:ind w:firstLine="709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Вызов пожарной охраны и действия граждан</w:t>
      </w:r>
      <w:r w:rsidR="006F5B00">
        <w:rPr>
          <w:rFonts w:ascii="Arial" w:hAnsi="Arial" w:cs="Arial"/>
        </w:rPr>
        <w:t xml:space="preserve"> </w:t>
      </w:r>
      <w:r w:rsidRPr="004332CD">
        <w:rPr>
          <w:rFonts w:ascii="Arial" w:hAnsi="Arial" w:cs="Arial"/>
        </w:rPr>
        <w:t>в случае возникновения пожара</w:t>
      </w:r>
      <w:r w:rsidR="006F5B00">
        <w:rPr>
          <w:rFonts w:ascii="Arial" w:hAnsi="Arial" w:cs="Arial"/>
        </w:rPr>
        <w:t>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Средства связи, имеющиеся в жилом доме, места расположения ближайших телефонных аппаратов, порядок вызова пожарной помощи по телефону 01, звуковым сигналом или посылкой нарочного.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Встреча пожарных подразделений.</w:t>
      </w:r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proofErr w:type="gramStart"/>
      <w:r w:rsidRPr="004332CD">
        <w:rPr>
          <w:rFonts w:ascii="Arial" w:hAnsi="Arial" w:cs="Arial"/>
        </w:rPr>
        <w:t>Тушение пожара (применение внутренних пожарных кранов, огнетушителей, воды, плотного покрывала (кошмы, песка и т.п.).</w:t>
      </w:r>
      <w:proofErr w:type="gramEnd"/>
    </w:p>
    <w:p w:rsidR="009E2636" w:rsidRPr="004332CD" w:rsidRDefault="009E2636" w:rsidP="00AE059C">
      <w:pPr>
        <w:ind w:firstLine="708"/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Эвакуация людей и имущества – правила поведения граждан, застигнутых пожаром (предотвращение паники и неправильной эвакуации, меры предосторожности от поражения электрическим током, отравления дымом, оказание первой помощи пострадавшим).</w:t>
      </w:r>
    </w:p>
    <w:p w:rsidR="002F25D5" w:rsidRDefault="002F25D5" w:rsidP="004332CD">
      <w:pPr>
        <w:jc w:val="both"/>
        <w:rPr>
          <w:rFonts w:ascii="Arial" w:hAnsi="Arial" w:cs="Arial"/>
        </w:rPr>
      </w:pPr>
    </w:p>
    <w:p w:rsidR="002F25D5" w:rsidRPr="004332CD" w:rsidRDefault="002F25D5" w:rsidP="004332CD">
      <w:pPr>
        <w:jc w:val="both"/>
        <w:rPr>
          <w:rFonts w:ascii="Arial" w:hAnsi="Arial" w:cs="Arial"/>
        </w:rPr>
      </w:pPr>
    </w:p>
    <w:p w:rsidR="009E2636" w:rsidRPr="00AE059C" w:rsidRDefault="004332CD" w:rsidP="002F25D5">
      <w:pPr>
        <w:jc w:val="right"/>
        <w:rPr>
          <w:rFonts w:ascii="Courier New" w:hAnsi="Courier New" w:cs="Courier New"/>
          <w:sz w:val="22"/>
          <w:szCs w:val="22"/>
        </w:rPr>
      </w:pPr>
      <w:r w:rsidRPr="00AE059C">
        <w:rPr>
          <w:rFonts w:ascii="Courier New" w:hAnsi="Courier New" w:cs="Courier New"/>
          <w:sz w:val="22"/>
          <w:szCs w:val="22"/>
        </w:rPr>
        <w:t>Приложение № 4</w:t>
      </w:r>
    </w:p>
    <w:p w:rsidR="009E2636" w:rsidRPr="00AE059C" w:rsidRDefault="009E2636" w:rsidP="002F25D5">
      <w:pPr>
        <w:jc w:val="right"/>
        <w:rPr>
          <w:rFonts w:ascii="Courier New" w:hAnsi="Courier New" w:cs="Courier New"/>
          <w:sz w:val="22"/>
          <w:szCs w:val="22"/>
        </w:rPr>
      </w:pPr>
      <w:r w:rsidRPr="00AE059C">
        <w:rPr>
          <w:rFonts w:ascii="Courier New" w:hAnsi="Courier New" w:cs="Courier New"/>
          <w:sz w:val="22"/>
          <w:szCs w:val="22"/>
        </w:rPr>
        <w:t>к рекомендациям</w:t>
      </w:r>
    </w:p>
    <w:p w:rsidR="009E2636" w:rsidRPr="006F5B00" w:rsidRDefault="009E2636" w:rsidP="002F25D5">
      <w:pPr>
        <w:jc w:val="center"/>
        <w:rPr>
          <w:rFonts w:ascii="Arial" w:hAnsi="Arial" w:cs="Arial"/>
        </w:rPr>
      </w:pPr>
    </w:p>
    <w:p w:rsidR="009E2636" w:rsidRPr="002F25D5" w:rsidRDefault="009E2636" w:rsidP="002F25D5">
      <w:pPr>
        <w:jc w:val="center"/>
        <w:rPr>
          <w:rFonts w:ascii="Arial" w:hAnsi="Arial" w:cs="Arial"/>
        </w:rPr>
      </w:pPr>
      <w:r w:rsidRPr="002F25D5">
        <w:rPr>
          <w:rFonts w:ascii="Arial" w:hAnsi="Arial" w:cs="Arial"/>
          <w:bCs/>
        </w:rPr>
        <w:t>ТЕМАТИЧЕСКИЙ ПЛАН</w:t>
      </w:r>
    </w:p>
    <w:p w:rsidR="009E2636" w:rsidRDefault="002F25D5" w:rsidP="002F25D5">
      <w:pPr>
        <w:jc w:val="center"/>
        <w:rPr>
          <w:rFonts w:ascii="Arial" w:hAnsi="Arial" w:cs="Arial"/>
          <w:bCs/>
        </w:rPr>
      </w:pPr>
      <w:r w:rsidRPr="002F25D5">
        <w:rPr>
          <w:rFonts w:ascii="Arial" w:hAnsi="Arial" w:cs="Arial"/>
          <w:bCs/>
        </w:rPr>
        <w:t xml:space="preserve">ГРУППОВОГО ОБУЧЕНИЯ НАСЕЛЕНИЯ МЕРАМ ПОЖАРНОЙ БЕЗОПАСНОСТИ ПО МЕСТУ ЖИТЕЛЬСТВА </w:t>
      </w:r>
    </w:p>
    <w:p w:rsidR="002F25D5" w:rsidRPr="002F25D5" w:rsidRDefault="002F25D5" w:rsidP="002F25D5">
      <w:pPr>
        <w:jc w:val="center"/>
        <w:rPr>
          <w:rFonts w:ascii="Arial" w:hAnsi="Arial" w:cs="Arial"/>
        </w:rPr>
      </w:pP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1. Вводная. Пожарная опасность – проблема человечества (5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2. Пожары от электрических сетей и электрооборудования, их профилактика (5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3. Пожары от печного отопления, их профилактика (5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4. Пожарная опасность керосиновых приборов (5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5. Дети - виновники пожаров (5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6. Неосторожное обращение с огнем - причина пожара (5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7. Пожары при проведении Новогодних мероприятий, их профилактика (3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8. Пожарная безопасность при пользовании бытовыми газовыми приборами (5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lastRenderedPageBreak/>
        <w:t>Тема 9. Пожарная опасность предметов бытовой химии (5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10. Противопожарные требования при застройке сельских населенных мест. Содержание подвалов и других вспомогательных помещений (5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11. Меры пожарной безопасности при проведении ремонтных и строительных работ (10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Тема 12. Действия в случае возникновения пожара (10 мин.)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Примечание: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 xml:space="preserve"> Темы 1,2,5,6,7,9,12 рассматриваются для всех групп обучающихся.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2. Темы 3,4,8 рассматриваются только для населения, пользующегося печами, газовыми и керосиновыми приборами.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3. Тема 10 рассматривается для населения, занимающегося строительством или ремонтом дома (квартиры).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4. Тема 9 используется для ответа на вопросы.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  <w:r w:rsidRPr="004332CD">
        <w:rPr>
          <w:rFonts w:ascii="Arial" w:hAnsi="Arial" w:cs="Arial"/>
        </w:rPr>
        <w:t>Итого: обязательных – 35 мин, по выбору – 25 минут.</w:t>
      </w:r>
    </w:p>
    <w:p w:rsidR="009E2636" w:rsidRPr="004332CD" w:rsidRDefault="009E2636" w:rsidP="004332CD">
      <w:pPr>
        <w:jc w:val="both"/>
        <w:rPr>
          <w:rFonts w:ascii="Arial" w:hAnsi="Arial" w:cs="Arial"/>
        </w:rPr>
      </w:pPr>
    </w:p>
    <w:p w:rsidR="002F25D5" w:rsidRPr="006F5B00" w:rsidRDefault="002F25D5" w:rsidP="006F5B00">
      <w:pPr>
        <w:autoSpaceDE w:val="0"/>
        <w:autoSpaceDN w:val="0"/>
        <w:adjustRightInd w:val="0"/>
        <w:rPr>
          <w:rFonts w:ascii="Arial" w:hAnsi="Arial" w:cs="Arial"/>
        </w:rPr>
      </w:pPr>
    </w:p>
    <w:p w:rsidR="002F25D5" w:rsidRPr="00AE059C" w:rsidRDefault="002F25D5" w:rsidP="002F25D5">
      <w:pPr>
        <w:jc w:val="right"/>
        <w:rPr>
          <w:rFonts w:ascii="Courier New" w:hAnsi="Courier New" w:cs="Courier New"/>
          <w:sz w:val="22"/>
          <w:szCs w:val="22"/>
        </w:rPr>
      </w:pPr>
      <w:r w:rsidRPr="00AE059C">
        <w:rPr>
          <w:rFonts w:ascii="Courier New" w:hAnsi="Courier New" w:cs="Courier New"/>
          <w:sz w:val="22"/>
          <w:szCs w:val="22"/>
        </w:rPr>
        <w:t xml:space="preserve">Приложение № </w:t>
      </w:r>
      <w:r w:rsidR="004E2DC4" w:rsidRPr="00AE059C">
        <w:rPr>
          <w:rFonts w:ascii="Courier New" w:hAnsi="Courier New" w:cs="Courier New"/>
          <w:sz w:val="22"/>
          <w:szCs w:val="22"/>
        </w:rPr>
        <w:t>1</w:t>
      </w:r>
    </w:p>
    <w:p w:rsidR="002F25D5" w:rsidRPr="00AE059C" w:rsidRDefault="002F25D5" w:rsidP="002F25D5">
      <w:pPr>
        <w:jc w:val="right"/>
        <w:rPr>
          <w:rFonts w:ascii="Courier New" w:hAnsi="Courier New" w:cs="Courier New"/>
          <w:sz w:val="22"/>
          <w:szCs w:val="22"/>
        </w:rPr>
      </w:pPr>
      <w:r w:rsidRPr="00AE059C">
        <w:rPr>
          <w:rFonts w:ascii="Courier New" w:hAnsi="Courier New" w:cs="Courier New"/>
          <w:sz w:val="22"/>
          <w:szCs w:val="22"/>
        </w:rPr>
        <w:t>к рекомендациям</w:t>
      </w:r>
    </w:p>
    <w:p w:rsidR="002F25D5" w:rsidRPr="006F5B00" w:rsidRDefault="002F25D5" w:rsidP="002F25D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F25D5" w:rsidRPr="006F5B00" w:rsidRDefault="002F25D5" w:rsidP="002F25D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F5B00">
        <w:rPr>
          <w:rFonts w:ascii="Arial" w:hAnsi="Arial" w:cs="Arial"/>
        </w:rPr>
        <w:t>ЖУРНАЛ</w:t>
      </w:r>
    </w:p>
    <w:p w:rsidR="002F25D5" w:rsidRPr="006F5B00" w:rsidRDefault="002F25D5" w:rsidP="002F25D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F5B00">
        <w:rPr>
          <w:rFonts w:ascii="Arial" w:hAnsi="Arial" w:cs="Arial"/>
        </w:rPr>
        <w:t>УЧЕТА ОБУЧЕНИЯ НАСЕЛЕНИЯ МЕРАМ ПОЖАРНОЙ БЕЗОПАСНОСТИ</w:t>
      </w:r>
    </w:p>
    <w:p w:rsidR="002F25D5" w:rsidRPr="006F5B00" w:rsidRDefault="002F25D5" w:rsidP="002F25D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F5B00">
        <w:rPr>
          <w:rFonts w:ascii="Arial" w:hAnsi="Arial" w:cs="Arial"/>
        </w:rPr>
        <w:t>ПО МЕСТУ ЖИТЕЛЬСТВА</w:t>
      </w:r>
    </w:p>
    <w:p w:rsidR="002F25D5" w:rsidRPr="006F5B00" w:rsidRDefault="002F25D5" w:rsidP="006F5B0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2F25D5" w:rsidRPr="002F25D5" w:rsidRDefault="002F25D5" w:rsidP="002F25D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F25D5">
        <w:rPr>
          <w:rFonts w:ascii="Arial" w:hAnsi="Arial" w:cs="Arial"/>
        </w:rPr>
        <w:t>Общественный инструктор по обучению населения ________________________</w:t>
      </w:r>
    </w:p>
    <w:p w:rsidR="002F25D5" w:rsidRPr="002F25D5" w:rsidRDefault="002F25D5" w:rsidP="002F25D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F25D5" w:rsidRPr="002F25D5" w:rsidRDefault="002F25D5" w:rsidP="002F25D5">
      <w:pPr>
        <w:tabs>
          <w:tab w:val="left" w:pos="88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2F25D5">
        <w:rPr>
          <w:rFonts w:ascii="Arial" w:hAnsi="Arial" w:cs="Arial"/>
        </w:rPr>
        <w:t>По ул. ______________ с./д. ___________ Голоустненского МО</w:t>
      </w: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2F25D5">
        <w:rPr>
          <w:rFonts w:ascii="Arial" w:hAnsi="Arial" w:cs="Arial"/>
        </w:rPr>
        <w:t>Начат</w:t>
      </w:r>
      <w:proofErr w:type="gramEnd"/>
      <w:r w:rsidRPr="002F25D5">
        <w:rPr>
          <w:rFonts w:ascii="Arial" w:hAnsi="Arial" w:cs="Arial"/>
        </w:rPr>
        <w:t xml:space="preserve"> ____________ 20____ года</w:t>
      </w: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  <w:u w:val="single"/>
        </w:rPr>
      </w:pPr>
      <w:proofErr w:type="gramStart"/>
      <w:r w:rsidRPr="002F25D5">
        <w:rPr>
          <w:rFonts w:ascii="Arial" w:hAnsi="Arial" w:cs="Arial"/>
        </w:rPr>
        <w:t>Окончен</w:t>
      </w:r>
      <w:proofErr w:type="gramEnd"/>
      <w:r w:rsidRPr="002F25D5">
        <w:rPr>
          <w:rFonts w:ascii="Arial" w:hAnsi="Arial" w:cs="Arial"/>
        </w:rPr>
        <w:t xml:space="preserve"> </w:t>
      </w:r>
      <w:r w:rsidRPr="002F25D5">
        <w:rPr>
          <w:rFonts w:ascii="Arial" w:hAnsi="Arial" w:cs="Arial"/>
          <w:u w:val="single"/>
        </w:rPr>
        <w:t>30 декабря 20</w:t>
      </w:r>
      <w:r w:rsidR="006F5B00">
        <w:rPr>
          <w:rFonts w:ascii="Arial" w:hAnsi="Arial" w:cs="Arial"/>
          <w:u w:val="single"/>
        </w:rPr>
        <w:t>__</w:t>
      </w:r>
      <w:r w:rsidRPr="002F25D5">
        <w:rPr>
          <w:rFonts w:ascii="Arial" w:hAnsi="Arial" w:cs="Arial"/>
          <w:u w:val="single"/>
        </w:rPr>
        <w:t>года</w:t>
      </w:r>
    </w:p>
    <w:p w:rsidR="002F25D5" w:rsidRPr="002F25D5" w:rsidRDefault="002F25D5" w:rsidP="006F5B0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600"/>
        <w:gridCol w:w="2160"/>
        <w:gridCol w:w="1847"/>
      </w:tblGrid>
      <w:tr w:rsidR="002F25D5" w:rsidRPr="002F25D5" w:rsidTr="002D7A5A">
        <w:trPr>
          <w:cantSplit/>
          <w:trHeight w:val="60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№ дома (квартиры)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 xml:space="preserve">Дата обучения     </w:t>
            </w:r>
            <w:r w:rsidRPr="002F25D5">
              <w:rPr>
                <w:rFonts w:ascii="Courier New" w:hAnsi="Courier New" w:cs="Courier New"/>
                <w:sz w:val="22"/>
                <w:szCs w:val="22"/>
              </w:rPr>
              <w:br/>
              <w:t xml:space="preserve">(инструктажа)     </w:t>
            </w:r>
            <w:r w:rsidRPr="002F25D5">
              <w:rPr>
                <w:rFonts w:ascii="Courier New" w:hAnsi="Courier New" w:cs="Courier New"/>
                <w:sz w:val="22"/>
                <w:szCs w:val="22"/>
              </w:rPr>
              <w:br/>
              <w:t xml:space="preserve">владельца дома    </w:t>
            </w:r>
            <w:r w:rsidRPr="002F25D5">
              <w:rPr>
                <w:rFonts w:ascii="Courier New" w:hAnsi="Courier New" w:cs="Courier New"/>
                <w:sz w:val="22"/>
                <w:szCs w:val="22"/>
              </w:rPr>
              <w:br/>
              <w:t>(квартиры)</w:t>
            </w: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 xml:space="preserve">Подпись       </w:t>
            </w:r>
            <w:r w:rsidRPr="002F25D5">
              <w:rPr>
                <w:rFonts w:ascii="Courier New" w:hAnsi="Courier New" w:cs="Courier New"/>
                <w:sz w:val="22"/>
                <w:szCs w:val="22"/>
              </w:rPr>
              <w:br/>
              <w:t>владельца дома</w:t>
            </w:r>
            <w:r w:rsidRPr="002F25D5">
              <w:rPr>
                <w:rFonts w:ascii="Courier New" w:hAnsi="Courier New" w:cs="Courier New"/>
                <w:sz w:val="22"/>
                <w:szCs w:val="22"/>
              </w:rPr>
              <w:br/>
              <w:t>(квартиры)</w:t>
            </w:r>
          </w:p>
        </w:tc>
      </w:tr>
      <w:tr w:rsidR="002F25D5" w:rsidRPr="002F25D5" w:rsidTr="002D7A5A">
        <w:trPr>
          <w:cantSplit/>
          <w:trHeight w:val="24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F25D5" w:rsidRPr="002F25D5" w:rsidTr="002D7A5A">
        <w:trPr>
          <w:cantSplit/>
          <w:trHeight w:val="24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F25D5" w:rsidRPr="002F25D5" w:rsidRDefault="002F25D5" w:rsidP="006F5B0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r w:rsidRPr="002F25D5">
        <w:rPr>
          <w:rFonts w:ascii="Arial" w:hAnsi="Arial" w:cs="Arial"/>
        </w:rPr>
        <w:t>Обучено правилам пожарной безопасности ______________________человек.</w:t>
      </w: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r w:rsidRPr="002F25D5">
        <w:rPr>
          <w:rFonts w:ascii="Arial" w:hAnsi="Arial" w:cs="Arial"/>
        </w:rPr>
        <w:t>«___» __________ 20___ г.        Инструктор ______________________________</w:t>
      </w:r>
    </w:p>
    <w:p w:rsidR="002F25D5" w:rsidRPr="006F5B00" w:rsidRDefault="004E2DC4" w:rsidP="004E2DC4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                               </w:t>
      </w:r>
      <w:r w:rsidR="002F25D5" w:rsidRPr="006F5B00">
        <w:rPr>
          <w:rFonts w:ascii="Arial" w:hAnsi="Arial" w:cs="Arial"/>
          <w:sz w:val="20"/>
          <w:szCs w:val="20"/>
        </w:rPr>
        <w:t>(подпись)</w:t>
      </w: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r w:rsidRPr="002F25D5">
        <w:rPr>
          <w:rFonts w:ascii="Arial" w:hAnsi="Arial" w:cs="Arial"/>
        </w:rPr>
        <w:t>Обучение правилам пожарной безопасности подтверждаю:</w:t>
      </w: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r w:rsidRPr="002F25D5">
        <w:rPr>
          <w:rFonts w:ascii="Arial" w:hAnsi="Arial" w:cs="Arial"/>
        </w:rPr>
        <w:t xml:space="preserve">Председатель комиссии по обучению ___________  </w:t>
      </w:r>
      <w:r w:rsidR="00DB674B">
        <w:rPr>
          <w:rFonts w:ascii="Arial" w:hAnsi="Arial" w:cs="Arial"/>
        </w:rPr>
        <w:t xml:space="preserve">  </w:t>
      </w:r>
      <w:r w:rsidRPr="002F25D5">
        <w:rPr>
          <w:rFonts w:ascii="Arial" w:hAnsi="Arial" w:cs="Arial"/>
        </w:rPr>
        <w:t>__________________</w:t>
      </w: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r w:rsidRPr="006F5B0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(подпись)</w:t>
      </w:r>
      <w:r w:rsidRPr="002F25D5">
        <w:rPr>
          <w:rFonts w:ascii="Arial" w:hAnsi="Arial" w:cs="Arial"/>
        </w:rPr>
        <w:t xml:space="preserve"> </w:t>
      </w:r>
      <w:r w:rsidR="004E2DC4">
        <w:rPr>
          <w:rFonts w:ascii="Arial" w:hAnsi="Arial" w:cs="Arial"/>
        </w:rPr>
        <w:t xml:space="preserve">                         </w:t>
      </w:r>
      <w:r w:rsidRPr="002F25D5">
        <w:rPr>
          <w:rFonts w:ascii="Arial" w:hAnsi="Arial" w:cs="Arial"/>
        </w:rPr>
        <w:t>(Ф.И.О.)</w:t>
      </w: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r w:rsidRPr="002F25D5">
        <w:rPr>
          <w:rFonts w:ascii="Arial" w:hAnsi="Arial" w:cs="Arial"/>
        </w:rPr>
        <w:t>М.П.</w:t>
      </w:r>
    </w:p>
    <w:p w:rsidR="002F25D5" w:rsidRPr="002F25D5" w:rsidRDefault="002F25D5" w:rsidP="002F25D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F25D5" w:rsidRPr="002F25D5" w:rsidRDefault="002F25D5" w:rsidP="006F5B00">
      <w:pPr>
        <w:autoSpaceDE w:val="0"/>
        <w:autoSpaceDN w:val="0"/>
        <w:adjustRightInd w:val="0"/>
        <w:rPr>
          <w:sz w:val="28"/>
          <w:szCs w:val="28"/>
        </w:rPr>
        <w:sectPr w:rsidR="002F25D5" w:rsidRPr="002F25D5" w:rsidSect="001D7DB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F25D5" w:rsidRPr="00AE059C" w:rsidRDefault="002F25D5" w:rsidP="002F25D5">
      <w:pPr>
        <w:jc w:val="right"/>
        <w:rPr>
          <w:rFonts w:ascii="Courier New" w:hAnsi="Courier New" w:cs="Courier New"/>
          <w:sz w:val="22"/>
          <w:szCs w:val="22"/>
        </w:rPr>
      </w:pPr>
      <w:r w:rsidRPr="00AE059C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2F25D5" w:rsidRPr="00AE059C" w:rsidRDefault="002F25D5" w:rsidP="002F25D5">
      <w:pPr>
        <w:jc w:val="right"/>
        <w:rPr>
          <w:rFonts w:ascii="Courier New" w:hAnsi="Courier New" w:cs="Courier New"/>
          <w:sz w:val="22"/>
          <w:szCs w:val="22"/>
        </w:rPr>
      </w:pPr>
      <w:r w:rsidRPr="00AE059C">
        <w:rPr>
          <w:rFonts w:ascii="Courier New" w:hAnsi="Courier New" w:cs="Courier New"/>
          <w:sz w:val="22"/>
          <w:szCs w:val="22"/>
        </w:rPr>
        <w:t>к рекомендациям</w:t>
      </w:r>
    </w:p>
    <w:p w:rsidR="002F25D5" w:rsidRPr="002603D2" w:rsidRDefault="002F25D5" w:rsidP="002F25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УТВЕРЖДАЮ</w:t>
      </w:r>
    </w:p>
    <w:p w:rsidR="002F25D5" w:rsidRPr="002603D2" w:rsidRDefault="002F25D5" w:rsidP="002F25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Глава</w:t>
      </w:r>
    </w:p>
    <w:p w:rsidR="002F25D5" w:rsidRDefault="002F25D5" w:rsidP="002F25D5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F25D5" w:rsidRPr="002603D2" w:rsidRDefault="002F25D5" w:rsidP="002F25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_______М.В. Соболев</w:t>
      </w:r>
    </w:p>
    <w:p w:rsidR="002F25D5" w:rsidRPr="00DB674B" w:rsidRDefault="002F25D5" w:rsidP="00DB674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«___»._______20___г. </w:t>
      </w:r>
    </w:p>
    <w:p w:rsidR="002F25D5" w:rsidRPr="006F5B00" w:rsidRDefault="002F25D5" w:rsidP="006F5B00">
      <w:pPr>
        <w:autoSpaceDE w:val="0"/>
        <w:autoSpaceDN w:val="0"/>
        <w:adjustRightInd w:val="0"/>
        <w:ind w:left="5220"/>
        <w:jc w:val="center"/>
        <w:rPr>
          <w:rFonts w:ascii="Arial" w:hAnsi="Arial" w:cs="Arial"/>
        </w:rPr>
      </w:pPr>
    </w:p>
    <w:p w:rsidR="002F25D5" w:rsidRPr="002F25D5" w:rsidRDefault="002F25D5" w:rsidP="002F25D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F25D5">
        <w:rPr>
          <w:rFonts w:ascii="Arial" w:hAnsi="Arial" w:cs="Arial"/>
        </w:rPr>
        <w:t>ГРАФИК</w:t>
      </w:r>
    </w:p>
    <w:p w:rsidR="002F25D5" w:rsidRPr="002F25D5" w:rsidRDefault="002F25D5" w:rsidP="002F25D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F25D5">
        <w:rPr>
          <w:rFonts w:ascii="Arial" w:hAnsi="Arial" w:cs="Arial"/>
        </w:rPr>
        <w:t>ОБУЧЕНИЯ НАСЕЛЕНИЯ МЕРАМ ПОЖАРНОЙ БЕЗОПАСНОСТИ</w:t>
      </w:r>
    </w:p>
    <w:p w:rsidR="002F25D5" w:rsidRPr="002F25D5" w:rsidRDefault="002F25D5" w:rsidP="006F5B0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tbl>
      <w:tblPr>
        <w:tblW w:w="1442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410"/>
        <w:gridCol w:w="1985"/>
        <w:gridCol w:w="1842"/>
        <w:gridCol w:w="540"/>
        <w:gridCol w:w="540"/>
        <w:gridCol w:w="540"/>
        <w:gridCol w:w="540"/>
        <w:gridCol w:w="540"/>
        <w:gridCol w:w="540"/>
        <w:gridCol w:w="540"/>
        <w:gridCol w:w="540"/>
        <w:gridCol w:w="405"/>
        <w:gridCol w:w="540"/>
        <w:gridCol w:w="540"/>
        <w:gridCol w:w="540"/>
      </w:tblGrid>
      <w:tr w:rsidR="002F25D5" w:rsidRPr="002F25D5" w:rsidTr="002D7A5A">
        <w:trPr>
          <w:cantSplit/>
          <w:trHeight w:val="240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674B" w:rsidRDefault="00DB674B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инструктора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674B" w:rsidRDefault="00DB674B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Закрепленный</w:t>
            </w:r>
          </w:p>
          <w:p w:rsidR="002F25D5" w:rsidRPr="002F25D5" w:rsidRDefault="00DB674B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674B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  <w:p w:rsidR="002F25D5" w:rsidRPr="002F25D5" w:rsidRDefault="00DB674B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674B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Подлежит</w:t>
            </w:r>
          </w:p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обучению</w:t>
            </w:r>
          </w:p>
        </w:tc>
        <w:tc>
          <w:tcPr>
            <w:tcW w:w="634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20___ год</w:t>
            </w:r>
          </w:p>
        </w:tc>
      </w:tr>
      <w:tr w:rsidR="002F25D5" w:rsidRPr="002F25D5" w:rsidTr="002D7A5A">
        <w:trPr>
          <w:cantSplit/>
          <w:trHeight w:val="240"/>
        </w:trPr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6F5B00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6F5B0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2F25D5" w:rsidRPr="002F25D5" w:rsidTr="002D7A5A">
        <w:trPr>
          <w:cantSplit/>
          <w:trHeight w:val="240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F25D5" w:rsidRPr="002F25D5" w:rsidRDefault="002F25D5" w:rsidP="006F5B0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r w:rsidRPr="002F25D5">
        <w:rPr>
          <w:rFonts w:ascii="Arial" w:hAnsi="Arial" w:cs="Arial"/>
        </w:rPr>
        <w:t>«Согласен»</w:t>
      </w: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r w:rsidRPr="002F25D5">
        <w:rPr>
          <w:rFonts w:ascii="Arial" w:hAnsi="Arial" w:cs="Arial"/>
        </w:rPr>
        <w:t>Председатель комиссии по обучению _________________________________________</w:t>
      </w: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r w:rsidRPr="002F25D5">
        <w:rPr>
          <w:rFonts w:ascii="Arial" w:hAnsi="Arial" w:cs="Arial"/>
        </w:rPr>
        <w:t>Организатор обучения ______________________________________________________</w:t>
      </w:r>
    </w:p>
    <w:p w:rsidR="002F25D5" w:rsidRPr="006F5B00" w:rsidRDefault="002F25D5" w:rsidP="002F25D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2DC4" w:rsidRPr="00AE059C" w:rsidRDefault="004E2DC4" w:rsidP="004E2DC4">
      <w:pPr>
        <w:jc w:val="right"/>
        <w:rPr>
          <w:rFonts w:ascii="Courier New" w:hAnsi="Courier New" w:cs="Courier New"/>
          <w:sz w:val="22"/>
          <w:szCs w:val="22"/>
        </w:rPr>
      </w:pPr>
      <w:r w:rsidRPr="00AE059C">
        <w:rPr>
          <w:rFonts w:ascii="Courier New" w:hAnsi="Courier New" w:cs="Courier New"/>
          <w:sz w:val="22"/>
          <w:szCs w:val="22"/>
        </w:rPr>
        <w:t>Приложение № 3</w:t>
      </w:r>
    </w:p>
    <w:p w:rsidR="004E2DC4" w:rsidRPr="00AE059C" w:rsidRDefault="004E2DC4" w:rsidP="004E2DC4">
      <w:pPr>
        <w:jc w:val="right"/>
        <w:rPr>
          <w:rFonts w:ascii="Courier New" w:hAnsi="Courier New" w:cs="Courier New"/>
          <w:sz w:val="22"/>
          <w:szCs w:val="22"/>
        </w:rPr>
      </w:pPr>
      <w:r w:rsidRPr="00AE059C">
        <w:rPr>
          <w:rFonts w:ascii="Courier New" w:hAnsi="Courier New" w:cs="Courier New"/>
          <w:sz w:val="22"/>
          <w:szCs w:val="22"/>
        </w:rPr>
        <w:t>к рекомендациям</w:t>
      </w:r>
    </w:p>
    <w:p w:rsidR="002F25D5" w:rsidRPr="006F5B00" w:rsidRDefault="002F25D5" w:rsidP="004E2DC4">
      <w:pPr>
        <w:autoSpaceDE w:val="0"/>
        <w:autoSpaceDN w:val="0"/>
        <w:adjustRightInd w:val="0"/>
        <w:ind w:firstLine="540"/>
        <w:jc w:val="right"/>
        <w:rPr>
          <w:rFonts w:ascii="Arial" w:hAnsi="Arial" w:cs="Arial"/>
        </w:rPr>
      </w:pPr>
    </w:p>
    <w:p w:rsidR="002F25D5" w:rsidRPr="002F25D5" w:rsidRDefault="002F25D5" w:rsidP="002F25D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F25D5">
        <w:rPr>
          <w:rFonts w:ascii="Arial" w:hAnsi="Arial" w:cs="Arial"/>
        </w:rPr>
        <w:t>СВЕДЕНИЯ</w:t>
      </w:r>
    </w:p>
    <w:p w:rsidR="002F25D5" w:rsidRPr="002F25D5" w:rsidRDefault="002F25D5" w:rsidP="002F25D5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F25D5">
        <w:rPr>
          <w:rFonts w:ascii="Arial" w:hAnsi="Arial" w:cs="Arial"/>
        </w:rPr>
        <w:t xml:space="preserve">О ХОДЕ </w:t>
      </w:r>
      <w:proofErr w:type="gramStart"/>
      <w:r w:rsidRPr="002F25D5">
        <w:rPr>
          <w:rFonts w:ascii="Arial" w:hAnsi="Arial" w:cs="Arial"/>
        </w:rPr>
        <w:t>ОБУЧЕНИЯ НАСЕЛЕНИЯ ПО УЧАСТКУ</w:t>
      </w:r>
      <w:proofErr w:type="gramEnd"/>
      <w:r w:rsidRPr="002F25D5">
        <w:rPr>
          <w:rFonts w:ascii="Arial" w:hAnsi="Arial" w:cs="Arial"/>
        </w:rPr>
        <w:t xml:space="preserve"> ОРГАНИЗАТОРА</w:t>
      </w:r>
    </w:p>
    <w:p w:rsidR="002F25D5" w:rsidRPr="002F25D5" w:rsidRDefault="002F25D5" w:rsidP="006F5B0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5"/>
        <w:gridCol w:w="2228"/>
        <w:gridCol w:w="1984"/>
        <w:gridCol w:w="1843"/>
        <w:gridCol w:w="540"/>
        <w:gridCol w:w="540"/>
        <w:gridCol w:w="540"/>
        <w:gridCol w:w="540"/>
        <w:gridCol w:w="540"/>
        <w:gridCol w:w="540"/>
        <w:gridCol w:w="540"/>
        <w:gridCol w:w="540"/>
        <w:gridCol w:w="405"/>
        <w:gridCol w:w="540"/>
        <w:gridCol w:w="540"/>
        <w:gridCol w:w="540"/>
      </w:tblGrid>
      <w:tr w:rsidR="002F25D5" w:rsidRPr="002F25D5" w:rsidTr="002D7A5A">
        <w:trPr>
          <w:cantSplit/>
          <w:trHeight w:val="240"/>
        </w:trPr>
        <w:tc>
          <w:tcPr>
            <w:tcW w:w="20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674B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Ф.И.О</w:t>
            </w:r>
            <w:r w:rsidR="00DB674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2F25D5" w:rsidRPr="002F25D5" w:rsidRDefault="00DB674B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инструктора</w:t>
            </w:r>
          </w:p>
        </w:tc>
        <w:tc>
          <w:tcPr>
            <w:tcW w:w="22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674B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Закрепленный</w:t>
            </w:r>
          </w:p>
          <w:p w:rsidR="002F25D5" w:rsidRPr="002F25D5" w:rsidRDefault="00DB674B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674B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  <w:p w:rsidR="002F25D5" w:rsidRPr="002F25D5" w:rsidRDefault="00DB674B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B674B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Подлежит</w:t>
            </w:r>
          </w:p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обучению</w:t>
            </w:r>
          </w:p>
        </w:tc>
        <w:tc>
          <w:tcPr>
            <w:tcW w:w="634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20___ год</w:t>
            </w:r>
          </w:p>
        </w:tc>
      </w:tr>
      <w:tr w:rsidR="002F25D5" w:rsidRPr="002F25D5" w:rsidTr="002D7A5A">
        <w:trPr>
          <w:cantSplit/>
          <w:trHeight w:val="240"/>
        </w:trPr>
        <w:tc>
          <w:tcPr>
            <w:tcW w:w="2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25D5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2F25D5" w:rsidRPr="002F25D5" w:rsidTr="002D7A5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2F25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25D5" w:rsidRPr="002F25D5" w:rsidRDefault="002F25D5" w:rsidP="00E0608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F25D5" w:rsidRPr="002F25D5" w:rsidRDefault="002F25D5" w:rsidP="006F5B0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2F25D5" w:rsidRPr="002F25D5" w:rsidRDefault="002F25D5" w:rsidP="002F25D5">
      <w:pPr>
        <w:autoSpaceDE w:val="0"/>
        <w:autoSpaceDN w:val="0"/>
        <w:adjustRightInd w:val="0"/>
        <w:rPr>
          <w:rFonts w:ascii="Arial" w:hAnsi="Arial" w:cs="Arial"/>
        </w:rPr>
      </w:pPr>
      <w:r w:rsidRPr="002F25D5">
        <w:rPr>
          <w:rFonts w:ascii="Arial" w:hAnsi="Arial" w:cs="Arial"/>
        </w:rPr>
        <w:t>Итого:</w:t>
      </w:r>
    </w:p>
    <w:p w:rsidR="002F25D5" w:rsidRPr="002F25D5" w:rsidRDefault="002F25D5" w:rsidP="004E2DC4">
      <w:pPr>
        <w:autoSpaceDE w:val="0"/>
        <w:autoSpaceDN w:val="0"/>
        <w:adjustRightInd w:val="0"/>
        <w:rPr>
          <w:sz w:val="28"/>
          <w:szCs w:val="28"/>
        </w:rPr>
        <w:sectPr w:rsidR="002F25D5" w:rsidRPr="002F25D5" w:rsidSect="00F857EB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  <w:r w:rsidRPr="002F25D5">
        <w:rPr>
          <w:rFonts w:ascii="Arial" w:hAnsi="Arial" w:cs="Arial"/>
        </w:rPr>
        <w:t>Организатор обучения _______</w:t>
      </w:r>
      <w:bookmarkStart w:id="0" w:name="_GoBack"/>
      <w:bookmarkEnd w:id="0"/>
      <w:r w:rsidRPr="002F25D5">
        <w:rPr>
          <w:rFonts w:ascii="Arial" w:hAnsi="Arial" w:cs="Arial"/>
        </w:rPr>
        <w:t>_______________</w:t>
      </w:r>
      <w:r w:rsidR="00E06088">
        <w:rPr>
          <w:rFonts w:ascii="Arial" w:hAnsi="Arial" w:cs="Arial"/>
        </w:rPr>
        <w:t>__________________</w:t>
      </w:r>
    </w:p>
    <w:p w:rsidR="004E2DC4" w:rsidRPr="004332CD" w:rsidRDefault="004E2DC4" w:rsidP="00E06088">
      <w:pPr>
        <w:autoSpaceDE w:val="0"/>
        <w:autoSpaceDN w:val="0"/>
        <w:adjustRightInd w:val="0"/>
        <w:rPr>
          <w:rFonts w:ascii="Arial" w:hAnsi="Arial" w:cs="Arial"/>
        </w:rPr>
      </w:pPr>
    </w:p>
    <w:sectPr w:rsidR="004E2DC4" w:rsidRPr="00433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BA1"/>
    <w:rsid w:val="000B3EAF"/>
    <w:rsid w:val="000E070C"/>
    <w:rsid w:val="001B56D4"/>
    <w:rsid w:val="001D7DB2"/>
    <w:rsid w:val="002F25D5"/>
    <w:rsid w:val="003A532F"/>
    <w:rsid w:val="003F5BA1"/>
    <w:rsid w:val="004332CD"/>
    <w:rsid w:val="004E2DC4"/>
    <w:rsid w:val="006F5B00"/>
    <w:rsid w:val="00781944"/>
    <w:rsid w:val="007A7511"/>
    <w:rsid w:val="007A7E89"/>
    <w:rsid w:val="009E2636"/>
    <w:rsid w:val="00AE059C"/>
    <w:rsid w:val="00BA52DF"/>
    <w:rsid w:val="00BE5BF3"/>
    <w:rsid w:val="00CD0A75"/>
    <w:rsid w:val="00CF4A6A"/>
    <w:rsid w:val="00DB674B"/>
    <w:rsid w:val="00E06088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E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EA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E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E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1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2705</Words>
  <Characters>15420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cp:lastPrinted>2018-05-04T07:33:00Z</cp:lastPrinted>
  <dcterms:created xsi:type="dcterms:W3CDTF">2018-05-04T01:13:00Z</dcterms:created>
  <dcterms:modified xsi:type="dcterms:W3CDTF">2018-05-07T03:40:00Z</dcterms:modified>
</cp:coreProperties>
</file>