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991ED2">
      <w:r>
        <w:fldChar w:fldCharType="begin"/>
      </w:r>
      <w:r>
        <w:instrText xml:space="preserve"> HYPERLINK "https://www.irkraion.ru/images/2022/%D0%AF%D0%BD%D0%B2%D0%B0%D1%80%D1%8C_2022/%D0%9D%D0%9F%D0%90/%D0%9F%D0%BE%D1%81%D1%82%D0%B0%D0%BD%D0%BE%D0%B2%D0%BB%D0%B5%D0%BD%D0%B8%D0%B5_740.rar"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от 29 декабря 2021 г. № 740</w:t>
      </w:r>
      <w:proofErr w:type="gramStart"/>
      <w:r>
        <w:rPr>
          <w:rStyle w:val="a6"/>
          <w:rFonts w:ascii="Arial" w:hAnsi="Arial" w:cs="Arial"/>
          <w:color w:val="50845A"/>
        </w:rPr>
        <w:t> О</w:t>
      </w:r>
      <w:proofErr w:type="gramEnd"/>
      <w:r>
        <w:rPr>
          <w:rStyle w:val="a6"/>
          <w:rFonts w:ascii="Arial" w:hAnsi="Arial" w:cs="Arial"/>
          <w:color w:val="50845A"/>
        </w:rPr>
        <w:t xml:space="preserve"> внесении изменений в постановление от 31.05.2021 № 290 «Об утверждении Положений о мерах поддержки субъектов малого и среднего предпринимательства, организаций, образующих инфраструктуру поддержки субъектов малого и среднего предпринимательства, и физических лиц, не являющихся индивидуальными предпринимателями и применяющими специальный налоговый режим «Налог на профессиональный доход», на территории Иркутского районного муниципального образования»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ED2"/>
    <w:rsid w:val="00547A8F"/>
    <w:rsid w:val="00991ED2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991E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991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2025-04-10T07:35:00Z</dcterms:created>
  <dcterms:modified xsi:type="dcterms:W3CDTF">2025-04-10T07:35:00Z</dcterms:modified>
</cp:coreProperties>
</file>