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ED3C83">
      <w:r>
        <w:fldChar w:fldCharType="begin"/>
      </w:r>
      <w:r>
        <w:instrText xml:space="preserve"> HYPERLINK "http://irkraion.ru/images/content/normotvorchestvo/2020/720_%D0%9E%D1%82%D0%BC%D0%B5%D0%BD%D0%B0_676_%D0%BF%D0%BE%D1%81%D1%82%D0%B0%D0%BD%D0%BE%D0%B2%D0%BB%D0%B5%D0%BD%D0%B8%D1%8F_1.docx" </w:instrText>
      </w:r>
      <w:r>
        <w:fldChar w:fldCharType="separate"/>
      </w:r>
      <w:r>
        <w:rPr>
          <w:rStyle w:val="a6"/>
          <w:rFonts w:ascii="Arial" w:hAnsi="Arial" w:cs="Arial"/>
          <w:color w:val="50845A"/>
        </w:rPr>
        <w:t>Постановление от 24 декабря 2020г. № 720</w:t>
      </w:r>
      <w:proofErr w:type="gramStart"/>
      <w:r>
        <w:rPr>
          <w:rStyle w:val="a6"/>
          <w:rFonts w:ascii="Arial" w:hAnsi="Arial" w:cs="Arial"/>
          <w:color w:val="50845A"/>
        </w:rPr>
        <w:t> О</w:t>
      </w:r>
      <w:proofErr w:type="gramEnd"/>
      <w:r>
        <w:rPr>
          <w:rStyle w:val="a6"/>
          <w:rFonts w:ascii="Arial" w:hAnsi="Arial" w:cs="Arial"/>
          <w:color w:val="50845A"/>
        </w:rPr>
        <w:t>б отмене постановления администрации Иркутского районного муниципального образования от 04.12.2020 № 676 «О внесении изменений в постановление администрации Иркутского районного муниципального образования от 01.08.2019 № 389 «Об утверждении Порядка определения объема и предоставления из бюджета Иркутского районного муниципального образования субсидий Микрокредитной компании «Фонд поддержки субъектов малого и среднего предпринимательства Иркутского  района»</w:t>
      </w:r>
      <w:r>
        <w:fldChar w:fldCharType="end"/>
      </w:r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C83"/>
    <w:rsid w:val="00547A8F"/>
    <w:rsid w:val="00BD7221"/>
    <w:rsid w:val="00ED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ED3C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ED3C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2025-04-10T08:10:00Z</dcterms:created>
  <dcterms:modified xsi:type="dcterms:W3CDTF">2025-04-10T08:11:00Z</dcterms:modified>
</cp:coreProperties>
</file>