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DC0D4D" w:rsidRPr="00DC0D4D" w:rsidTr="00DC0D4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DC0D4D" w:rsidRPr="00DC0D4D" w:rsidTr="00DC0D4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DC0D4D" w:rsidRPr="00DC0D4D" w:rsidTr="00DC0D4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48-140/</w:t>
            </w:r>
            <w:proofErr w:type="spellStart"/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DC0D4D" w:rsidRPr="00DC0D4D" w:rsidTr="00DC0D4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28/08/2015</w:t>
            </w:r>
          </w:p>
        </w:tc>
      </w:tr>
      <w:tr w:rsidR="00DC0D4D" w:rsidRPr="00DC0D4D" w:rsidTr="00DC0D4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04/09/2015</w:t>
            </w:r>
          </w:p>
        </w:tc>
      </w:tr>
    </w:tbl>
    <w:p w:rsidR="00DC0D4D" w:rsidRPr="00DC0D4D" w:rsidRDefault="00DC0D4D" w:rsidP="00DC0D4D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DC0D4D" w:rsidRPr="00DC0D4D" w:rsidTr="00DC0D4D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и дополнений в решение Думы ГМО от 31.07.2015г № 47-139/</w:t>
            </w:r>
            <w:proofErr w:type="spellStart"/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DC0D4D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« О бюджете ГМО на 2015г. и на плановый период 2016 и 2017 годов»</w:t>
            </w:r>
          </w:p>
        </w:tc>
      </w:tr>
    </w:tbl>
    <w:p w:rsidR="00DC0D4D" w:rsidRPr="00DC0D4D" w:rsidRDefault="00DC0D4D" w:rsidP="00DC0D4D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со ст.15,187 Бюджетного  кодекса РФ, со ст.14,52 Федерального Закона от 6 октября2003 г. № 131-ФЗ «Об организации местного самоуправления в Российской Федерации», ст. 24,43 Устава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Дума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Внести в решение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от 31.07.2015г. № 47-139/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годов», следующие изменения и дополнения: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1.Статью 1 изложить  в следующей редакции: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 Статья 1.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1. Утвердить основные характеристики бюджета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2015 год и плановый период 2016 и 2017 годов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1) Общий объем доходов местного бюджета на 2015 год в сумме  13 608,42 тыс. рублей, на 2016 год в сумме 11 648,7 тыс. рублей, на 2017 год в сумме 11 422,3 тыс. рублей;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2) Общий объем расходов местного бюджета на 2015 год в сумме  14 749,99  тыс.  рублей, на 2016 год в сумме 15 139,8 тыс. рублей, на 2017 год в сумме 15 106,8 тыс. рублей;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3) Размер дефицита местного бюджета на 2015 год в сумме  1 141,6 тыс. рублей, или  9,90  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2016 год в сумме 2 959,5 рублей, или 9,9 % утвержденного общего годового объема доходов бюджета без учета утвержденного объема безвозмездных поступлений, на 2017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год в сумме 3 152,9 тыс. рублей, или 9,9 % утвержденного общего годового объема доходов бюджета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без учета утвержденного объема безвозмездных поступлений.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4) Установить, что превышение дефицита бюджета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 над ограничениями, установленными статьей 92.1 Бюджетного кодекса РФ, осуществлено в пределах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суммы снижения остатков средств местного бюджета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на 2015 год в объеме 561,95 тыс. рублей, на 2016 год в объеме 0,0 тыс. рублей, на 2017 год в объеме 0,0 тыс. рублей.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2. Установить предельный объем расходов на обслуживание муниципального долга  ГМО на 2015 год в объеме 67,5 тыс. рублей, и плановый период 2016 и 2017 годов 13,5 и 0 тыс. рублей.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3.  Установить распределение расходов местного бюджета на 2015 год и плановый период 2016 и 2017 годов по разделам функциональной классификации расходов бюджетов Российской Федерации.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4. Установить распределение расходов местного бюджета на 2015 год и плановый период 2016 и 2017 годов по разделам, подразделам, целевым статьям, видам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5. Установить ведомственную структуру расходов местного бюджета на 2015 год и плановый период 2016 и 2017 годов.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6. Установить верхний предел муниципального долга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1 января 2015 года по долговым обязательствам в сумме 2735,62  тыс. рублей.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    7. Уполномоченным органом, осуществляющим муниципальные внутренние заимствования, является администрация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8. Приложение 1,4,6,7,8,10  изложить в новой редакции (прилагается).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9. Обнародовать  настоящее решение на информационных стендах и на официальном сайте администрации www.goloustnenskoe-m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.ru.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        Т.Г.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 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 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2015 ГОД</w:t>
      </w:r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3"/>
        <w:gridCol w:w="3231"/>
        <w:gridCol w:w="2101"/>
      </w:tblGrid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5 852,47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925,40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925,40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925,30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 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000 1 0300000000000000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1 055,20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моторные масла для  дизельных и (или) карбюраторных (</w:t>
            </w: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773,00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ИМУЩЕСТВО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3 430,00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Земельный налог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000 1 06 06000 0 0000 110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3 161,00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000 1 06 06040 00 0000 110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1 214,00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1 214,00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000 1 06 0603 0 00 0000 000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1 947,00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000 1 06 06033 10 0000 110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1 947,00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ГОСУДАРСТВЕННАЯ ПОШЛИНА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000 1 08 00000 00 0000 000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45,00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274,90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000 1 13 00000 00 0000 000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121,97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21,97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БЕЗВОЗМЕЗДНЫЕ ПОСТУПЛЕНИЯ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7 756,92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7 756,92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7 298,20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116,50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000 2020302400 0000 151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000 2190000000 0000 000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000 2190500010 0000 151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DC0D4D" w:rsidRPr="00DC0D4D" w:rsidTr="00DC0D4D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 доходов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13 608,42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2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 на 2015 год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 на плановый 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 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ПЛАНОВЫЙ ПЕРИОД 2016-2017 ГОДОВ</w:t>
      </w:r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7"/>
        <w:gridCol w:w="2721"/>
        <w:gridCol w:w="1441"/>
        <w:gridCol w:w="1561"/>
        <w:gridCol w:w="45"/>
      </w:tblGrid>
      <w:tr w:rsidR="00DC0D4D" w:rsidRPr="00DC0D4D" w:rsidTr="00DC0D4D">
        <w:trPr>
          <w:trHeight w:val="390"/>
        </w:trPr>
        <w:tc>
          <w:tcPr>
            <w:tcW w:w="50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3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5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54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5 955,5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6 018,3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960,3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1 005,5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8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1 005,4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23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соответствии со статьей 227 Налогового кодекса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000 1 01 02020 01 0000 110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21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000 1 0300000000000000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24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24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</w:t>
            </w: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  двигателей, зачисляемые в консолидированные бюджеты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26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572,9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26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76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3 601,0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3 781,0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7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3 319,0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3 485,0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9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000 1 06 06010 00 0000 110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1 275,0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5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 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000 1 06 06013 10 0000 110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1 275,0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2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Земельный налог с организаций, обладающих земельным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74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расположенном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000 1 06 06023 10 0000 110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52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3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73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000 2 00 00000 00 0000 000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5 209,7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 93,1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11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9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rPr>
          <w:trHeight w:val="3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11 648,7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11 422,3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3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ПЕРЕЧЕНЬ ГЛАВНЫХ АДМИНИСТРАТОРОВ  ДОХОДОВ</w:t>
      </w:r>
    </w:p>
    <w:p w:rsidR="00DC0D4D" w:rsidRPr="00DC0D4D" w:rsidRDefault="00DC0D4D" w:rsidP="00DC0D4D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БЮДЖЕТА ГОЛОУСТНЕНСКОГО МУНИЦИПАЛЬНОГО ОБРАЗОВАНИЯ</w:t>
      </w:r>
    </w:p>
    <w:tbl>
      <w:tblPr>
        <w:tblpPr w:leftFromText="45" w:rightFromText="45" w:vertAnchor="text"/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0"/>
        <w:gridCol w:w="1292"/>
        <w:gridCol w:w="2252"/>
      </w:tblGrid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  дохода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дохода по КД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DC0D4D" w:rsidRPr="00DC0D4D" w:rsidTr="00DC0D4D"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– Администрация сельского поселения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108 04020 01 1000 110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  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108 04020 01 4000 110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   поступления    от    использования имущества,  находящегося  в   собственности поселений   (за    исключением    имущества муниципальных  автономных     учреждений, а также  имущества  муниципальных   </w:t>
            </w: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унитарныхпредприятий</w:t>
            </w:r>
            <w:proofErr w:type="spell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1 11 09045 10 0000 120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1 13 01995 10 0000 130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  расходов, понесенных в связи с эксплуатацией имущества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1 13 02065 10 0000 130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1 17 05050 10 0000 180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202 01001 10 0000 151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202 02999 10 0000 151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202 03015 10 0000 151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межбюджетные трансферты, передаваемые бюджетам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202 04999 10 0000 151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208 0500010 0000 180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219 0500010 0000 151</w:t>
            </w:r>
          </w:p>
          <w:p w:rsidR="00DC0D4D" w:rsidRPr="00DC0D4D" w:rsidRDefault="00DC0D4D" w:rsidP="00DC0D4D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2020302400 0000 151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11105013100000120</w:t>
            </w:r>
          </w:p>
        </w:tc>
      </w:tr>
      <w:tr w:rsidR="00DC0D4D" w:rsidRPr="00DC0D4D" w:rsidTr="00DC0D4D"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  и которые расположены в границах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11406013100000430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4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2015 ГОД</w:t>
      </w:r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1"/>
        <w:gridCol w:w="1171"/>
        <w:gridCol w:w="1443"/>
      </w:tblGrid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Сумма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9 112,06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620,30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14 749,99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           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5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ПЛАНОВЫЙ ПЕРИОД 2016-2017 ГОДОВ</w:t>
      </w:r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1"/>
        <w:gridCol w:w="1966"/>
        <w:gridCol w:w="509"/>
        <w:gridCol w:w="519"/>
      </w:tblGrid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ОБЩЕГОСУДАРСТВЕННЫЕ ВОПРОСЫ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0100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10 231,3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10 311,3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9 212,9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ОБОРОНА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0200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ЭКОНОМИКА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0400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ЖИЛИЩНО-КОММУНАЛЬНОЕ ХОЗЯЙСТВО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0500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КУЛЬТУРА, КИНЕМАТОГРАФИЯ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0800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3 812,6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3 812,6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DC0D4D" w:rsidRPr="00DC0D4D" w:rsidTr="00DC0D4D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15 106,8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6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 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2015 ГОД ПО РАЗДЕЛАМ, ПОДРАЗДЕЛАМ, ЦЕЛЕВЫМ СТАТЬЯМ И ВИДАМ </w:t>
      </w:r>
      <w:proofErr w:type="gramStart"/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1221"/>
        <w:gridCol w:w="1081"/>
        <w:gridCol w:w="1606"/>
        <w:gridCol w:w="901"/>
        <w:gridCol w:w="901"/>
        <w:gridCol w:w="1284"/>
      </w:tblGrid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14 749,99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9 112,06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451,79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451,79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451,79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346,99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556,71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168,10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2 921,59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2 921,59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2 921,59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2 243,92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677,67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1 795,70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1 295,50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1 295,50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2 441,38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737,29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19,14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370,25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52,95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 47,1  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1 822,74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1 052,41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1 052,41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1 052,41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808,29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244,12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768,83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722,83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719,33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221,13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1 485,73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448,69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Перечисления другим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7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ПРОГНОЗ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877"/>
        <w:gridCol w:w="708"/>
        <w:gridCol w:w="993"/>
        <w:gridCol w:w="901"/>
        <w:gridCol w:w="658"/>
        <w:gridCol w:w="992"/>
        <w:gridCol w:w="709"/>
      </w:tblGrid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выплату персоналу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первичного воинского учета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обеспечение выплаты заработной платы с начислениями на нее работникам учреждения культуры,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находящихся в ведении органов местного самоуправления Иркутской области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13,5 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8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2015  ГОД ПО РАЗДЕЛАМ, ПОДРАЗДЕЛАМ, ЦЕЛЕВЫМ СТАТЬЯМ И ВИДАМ </w:t>
      </w:r>
      <w:proofErr w:type="gramStart"/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1221"/>
        <w:gridCol w:w="1081"/>
        <w:gridCol w:w="1606"/>
        <w:gridCol w:w="901"/>
        <w:gridCol w:w="901"/>
        <w:gridCol w:w="1284"/>
      </w:tblGrid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14 749,99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9 112,06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выплату персоналу государственных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451,79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451,79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451,79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346,99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724,81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556,71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168,10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7 930,46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2 921,59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2 921,59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2 921,59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2 243,92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677,67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1 795,70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1 295,50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1 295,50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3 178,67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2 441,38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737,29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19,14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972,20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370,25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52,95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 47,1  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3 757,16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деятельности в сфере установленных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1 822,74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1 052,41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1 052,41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1 052,41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808,29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244,12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768,83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722,83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719,33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221,13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378,20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1 934,42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1 485,73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448,69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DC0D4D" w:rsidRPr="00DC0D4D" w:rsidTr="00DC0D4D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9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 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ВЕДОМСТВЕННАЯ СТРУКТУРА РАСХОДОВ   БЮДЖЕТА ГОЛОУСТНЕНСКОГО МУНИЦИПАЛЬНОГО ОБРАЗОВАНИЯ НА ПЛАНОВЫЙ ПЕРИОД 2016-2017  ГОДОВ ПО РАЗДЕЛАМ, ПОДРАЗДЕЛАМ, ЦЕЛЕВЫМ СТАТЬЯМ И ВИДАМ </w:t>
      </w:r>
      <w:proofErr w:type="gramStart"/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РАСХОДОВ ФУНКЦИОНАЛЬНОЙ КЛАССИФИКАЦИИ РАСХОДОВ БЮДЖЕТОВ РОССИЙСКОЙ ФЕДЕРАЦИИ</w:t>
      </w:r>
      <w:proofErr w:type="gramEnd"/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95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221"/>
        <w:gridCol w:w="1161"/>
        <w:gridCol w:w="1006"/>
        <w:gridCol w:w="645"/>
        <w:gridCol w:w="737"/>
        <w:gridCol w:w="815"/>
        <w:gridCol w:w="601"/>
      </w:tblGrid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1 093,4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1 093,4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140,5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374,4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113,1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Функционирование Правительства Российской Федерации, высших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9 132,9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9 132,9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2 292,6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692,3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2 540,0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1 860,0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50,0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570,0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40,0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680,0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836,9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86,1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66,1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</w:t>
            </w:r>
            <w:proofErr w:type="gramStart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х(</w:t>
            </w:r>
            <w:proofErr w:type="gramEnd"/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7,0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 -  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953,3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3 745,6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2 350,4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424,6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405,0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15,0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обеспечение выплаты </w:t>
            </w: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20,0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80,0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323,6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13,5  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10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2015  ГОД</w:t>
      </w:r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2234"/>
        <w:gridCol w:w="1134"/>
      </w:tblGrid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1 141,6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718 01 02 00 00 00 0000 000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1 172,0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1 172,0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718 01 03 00 00 00 0000 710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-1 185,5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-1 185,6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-14 794,0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-14 794,0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15 935,6</w:t>
            </w:r>
          </w:p>
        </w:tc>
      </w:tr>
      <w:tr w:rsidR="00DC0D4D" w:rsidRPr="00DC0D4D" w:rsidTr="00DC0D4D">
        <w:tc>
          <w:tcPr>
            <w:tcW w:w="6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15 935,6</w:t>
            </w:r>
          </w:p>
        </w:tc>
      </w:tr>
    </w:tbl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11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 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>ИСТОЧНИКИ ВНУТРЕННЕГО ФИНАНСИРОВАНИЯ ДЕФИЦИТА   БЮДЖЕТА ГОЛОУСТНЕНСКОГО МУНИЦИПАЛЬНОГО ОБРАЗОВАНИЯ НА ПЛАНОВЫЙ ПЕРИОД 2016-2017  ГОДОВ</w:t>
      </w:r>
    </w:p>
    <w:p w:rsidR="00DC0D4D" w:rsidRPr="00DC0D4D" w:rsidRDefault="00DC0D4D" w:rsidP="00DC0D4D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7"/>
        <w:gridCol w:w="1784"/>
        <w:gridCol w:w="1163"/>
        <w:gridCol w:w="1151"/>
      </w:tblGrid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2016 год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2017 год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2 959,5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3 409,5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3 409,5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718 01 03 00 00 00 0000 710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- 450,0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- 450,0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-15106,8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-15106,8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DC0D4D" w:rsidRPr="00DC0D4D" w:rsidTr="00DC0D4D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</w:tbl>
    <w:p w:rsidR="00DC0D4D" w:rsidRPr="00DC0D4D" w:rsidRDefault="00DC0D4D" w:rsidP="00DC0D4D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№12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к решению Думы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«О бюджете 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 2015 год и </w:t>
      </w:r>
      <w:proofErr w:type="gram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плановый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DC0D4D" w:rsidRPr="00DC0D4D" w:rsidRDefault="00DC0D4D" w:rsidP="00DC0D4D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28.08.2015г. № 48-140/</w:t>
      </w:r>
      <w:proofErr w:type="spellStart"/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DC0D4D" w:rsidRPr="00DC0D4D" w:rsidRDefault="00DC0D4D" w:rsidP="00DC0D4D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DC0D4D" w:rsidRPr="00DC0D4D" w:rsidRDefault="00DC0D4D" w:rsidP="00DC0D4D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ПЕРЕЧЕНЬ ГЛАВНЫХ </w:t>
      </w:r>
      <w:proofErr w:type="gramStart"/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АДМИНИСТРАТОРОВ ИСТОЧНИКОВ ФИНАНСИРОВАНИЯ ДЕФИЦИТА МЕСТНОГО БЮДЖЕТА</w:t>
      </w:r>
      <w:proofErr w:type="gramEnd"/>
      <w:r w:rsidRPr="00DC0D4D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  <w:t>   ГОЛОУСТНЕНСКОГО МУНИЦИПАЛЬНОГО ОБРАЗОВАНИЯ</w:t>
      </w:r>
      <w:r w:rsidRPr="00DC0D4D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7"/>
        <w:gridCol w:w="4442"/>
        <w:gridCol w:w="2300"/>
      </w:tblGrid>
      <w:tr w:rsidR="00DC0D4D" w:rsidRPr="00DC0D4D" w:rsidTr="00DC0D4D"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главного администратора источников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</w:tr>
      <w:tr w:rsidR="00DC0D4D" w:rsidRPr="00DC0D4D" w:rsidTr="00DC0D4D"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000 01 02 00 00 00 0000 000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</w:tr>
      <w:tr w:rsidR="00DC0D4D" w:rsidRPr="00DC0D4D" w:rsidTr="00DC0D4D"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000 01 03 00 00 00 0000 000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0D4D" w:rsidRPr="00DC0D4D" w:rsidRDefault="00DC0D4D" w:rsidP="00DC0D4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0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C84BF0" w:rsidRDefault="00C84BF0"/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4D"/>
    <w:rsid w:val="00C84BF0"/>
    <w:rsid w:val="00D85114"/>
    <w:rsid w:val="00DC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DC0D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DC0D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7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35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10405</Words>
  <Characters>59311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2016-02-18T04:27:00Z</dcterms:created>
  <dcterms:modified xsi:type="dcterms:W3CDTF">2016-02-18T04:29:00Z</dcterms:modified>
</cp:coreProperties>
</file>