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011" w:rsidRPr="00D326B0" w:rsidRDefault="00F315A2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___.___.20</w:t>
      </w:r>
      <w:r w:rsidR="00910E0F"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2</w:t>
      </w:r>
      <w:r w:rsidR="003A74A5">
        <w:rPr>
          <w:rFonts w:ascii="Arial" w:eastAsia="Lucida Sans Unicode" w:hAnsi="Arial" w:cs="Arial"/>
          <w:b/>
          <w:sz w:val="32"/>
          <w:szCs w:val="32"/>
          <w:lang w:eastAsia="en-US"/>
        </w:rPr>
        <w:t>5</w:t>
      </w:r>
      <w:r w:rsidR="003E3840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Г. № ___</w:t>
      </w:r>
      <w:r w:rsidR="003E3840">
        <w:rPr>
          <w:rFonts w:ascii="Arial" w:eastAsia="Lucida Sans Unicode" w:hAnsi="Arial" w:cs="Arial"/>
          <w:b/>
          <w:sz w:val="32"/>
          <w:szCs w:val="32"/>
          <w:lang w:eastAsia="en-US"/>
        </w:rPr>
        <w:t>_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F72011" w:rsidRPr="00D326B0" w:rsidRDefault="00382EBD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F72011" w:rsidRPr="00D326B0" w:rsidRDefault="003E3840" w:rsidP="00F72011">
      <w:pPr>
        <w:jc w:val="center"/>
        <w:rPr>
          <w:rFonts w:ascii="Arial" w:hAnsi="Arial" w:cs="Arial"/>
          <w:sz w:val="32"/>
          <w:szCs w:val="32"/>
        </w:rPr>
      </w:pPr>
      <w:r w:rsidRPr="003A74A5">
        <w:rPr>
          <w:rFonts w:ascii="Arial" w:eastAsia="Calibri" w:hAnsi="Arial" w:cs="Arial"/>
          <w:b/>
          <w:sz w:val="32"/>
          <w:szCs w:val="32"/>
          <w:lang w:eastAsia="en-US"/>
        </w:rPr>
        <w:t xml:space="preserve">ОБ УТВЕРЖДЕНИИ ПРАВИЛ ИСПОЛЬЗОВАНИЯ ВОДНЫХ ОБЪЕКТОВ ОБЩЕГО ПОЛЬЗОВАНИЯ, РАСПОЛОЖЕННЫХ НА ТЕРРИТОРИИ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 xml:space="preserve">ГОЛОУСТНЕНСКОГО </w:t>
      </w:r>
      <w:r w:rsidRPr="003A74A5">
        <w:rPr>
          <w:rFonts w:ascii="Arial" w:eastAsia="Calibri" w:hAnsi="Arial" w:cs="Arial"/>
          <w:b/>
          <w:sz w:val="32"/>
          <w:szCs w:val="32"/>
          <w:lang w:eastAsia="en-US"/>
        </w:rPr>
        <w:t>МУНИЦИПАЛЬНОГО ОБРАЗОВАНИЯ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3A74A5">
        <w:rPr>
          <w:rFonts w:ascii="Arial" w:eastAsia="Calibri" w:hAnsi="Arial" w:cs="Arial"/>
          <w:b/>
          <w:sz w:val="32"/>
          <w:szCs w:val="32"/>
          <w:lang w:eastAsia="en-US"/>
        </w:rPr>
        <w:t xml:space="preserve">ДЛЯ РЕКРЕАЦИОННЫХ ЦЕЛЕЙ  </w:t>
      </w:r>
    </w:p>
    <w:p w:rsidR="00F72011" w:rsidRDefault="00F72011" w:rsidP="00F72011">
      <w:pPr>
        <w:jc w:val="center"/>
        <w:rPr>
          <w:rFonts w:ascii="Arial" w:hAnsi="Arial" w:cs="Arial"/>
          <w:sz w:val="32"/>
          <w:szCs w:val="32"/>
        </w:rPr>
      </w:pPr>
    </w:p>
    <w:p w:rsidR="003E3840" w:rsidRPr="00D326B0" w:rsidRDefault="003E3840" w:rsidP="00F72011">
      <w:pPr>
        <w:jc w:val="center"/>
        <w:rPr>
          <w:rFonts w:ascii="Arial" w:hAnsi="Arial" w:cs="Arial"/>
          <w:sz w:val="32"/>
          <w:szCs w:val="32"/>
        </w:rPr>
      </w:pPr>
    </w:p>
    <w:p w:rsidR="00F72011" w:rsidRPr="00D326B0" w:rsidRDefault="003A74A5" w:rsidP="00F72011">
      <w:pPr>
        <w:ind w:firstLine="709"/>
        <w:jc w:val="both"/>
        <w:rPr>
          <w:rFonts w:ascii="Arial" w:hAnsi="Arial" w:cs="Arial"/>
        </w:rPr>
      </w:pPr>
      <w:r w:rsidRPr="003A74A5">
        <w:rPr>
          <w:rFonts w:ascii="Arial" w:hAnsi="Arial" w:cs="Arial"/>
        </w:rPr>
        <w:t xml:space="preserve">В соответствии со статьями 27, 50 Водного кодекса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F72011" w:rsidRPr="00D326B0">
        <w:rPr>
          <w:rFonts w:ascii="Arial" w:hAnsi="Arial" w:cs="Arial"/>
        </w:rPr>
        <w:t>руководствуясь Устав</w:t>
      </w:r>
      <w:r>
        <w:rPr>
          <w:rFonts w:ascii="Arial" w:hAnsi="Arial" w:cs="Arial"/>
        </w:rPr>
        <w:t>ом</w:t>
      </w:r>
      <w:r w:rsidR="00F72011" w:rsidRPr="00D326B0">
        <w:rPr>
          <w:rFonts w:ascii="Arial" w:hAnsi="Arial" w:cs="Arial"/>
        </w:rPr>
        <w:t xml:space="preserve"> Голоустненского муниципального образования</w:t>
      </w:r>
      <w:r w:rsidR="003A02BE" w:rsidRPr="00D326B0">
        <w:rPr>
          <w:rFonts w:ascii="Arial" w:hAnsi="Arial" w:cs="Arial"/>
        </w:rPr>
        <w:t>, администрация Голоустненского муниципального образования</w:t>
      </w:r>
    </w:p>
    <w:p w:rsidR="00F72011" w:rsidRPr="00D326B0" w:rsidRDefault="00F72011" w:rsidP="00F72011">
      <w:pPr>
        <w:ind w:firstLine="709"/>
        <w:jc w:val="center"/>
        <w:rPr>
          <w:rFonts w:ascii="Arial" w:hAnsi="Arial" w:cs="Arial"/>
        </w:rPr>
      </w:pPr>
    </w:p>
    <w:p w:rsidR="00F72011" w:rsidRPr="00D326B0" w:rsidRDefault="00382EBD" w:rsidP="00F72011">
      <w:pPr>
        <w:jc w:val="center"/>
        <w:rPr>
          <w:rFonts w:ascii="Arial" w:hAnsi="Arial" w:cs="Arial"/>
          <w:b/>
          <w:sz w:val="30"/>
          <w:szCs w:val="30"/>
        </w:rPr>
      </w:pPr>
      <w:r w:rsidRPr="00D326B0">
        <w:rPr>
          <w:rFonts w:ascii="Arial" w:hAnsi="Arial" w:cs="Arial"/>
          <w:b/>
          <w:sz w:val="30"/>
          <w:szCs w:val="30"/>
        </w:rPr>
        <w:t>ПОСТАНОВЛЯЕТ</w:t>
      </w:r>
      <w:r w:rsidR="00F72011" w:rsidRPr="00D326B0">
        <w:rPr>
          <w:rFonts w:ascii="Arial" w:hAnsi="Arial" w:cs="Arial"/>
          <w:b/>
          <w:sz w:val="30"/>
          <w:szCs w:val="30"/>
        </w:rPr>
        <w:t>:</w:t>
      </w:r>
    </w:p>
    <w:p w:rsidR="00F72011" w:rsidRPr="00D326B0" w:rsidRDefault="00F72011" w:rsidP="00F72011">
      <w:pPr>
        <w:jc w:val="center"/>
        <w:textAlignment w:val="baseline"/>
        <w:rPr>
          <w:rFonts w:ascii="Arial" w:hAnsi="Arial" w:cs="Arial"/>
        </w:rPr>
      </w:pPr>
    </w:p>
    <w:p w:rsidR="00F72011" w:rsidRPr="00D326B0" w:rsidRDefault="00F72011" w:rsidP="00F72011">
      <w:pPr>
        <w:ind w:firstLine="709"/>
        <w:jc w:val="both"/>
        <w:rPr>
          <w:rFonts w:ascii="Arial" w:hAnsi="Arial" w:cs="Arial"/>
        </w:rPr>
      </w:pPr>
      <w:r w:rsidRPr="00D326B0">
        <w:rPr>
          <w:rFonts w:ascii="Arial" w:hAnsi="Arial" w:cs="Arial"/>
        </w:rPr>
        <w:t xml:space="preserve">1. </w:t>
      </w:r>
      <w:r w:rsidR="003A74A5" w:rsidRPr="003A74A5">
        <w:rPr>
          <w:rFonts w:ascii="Arial" w:hAnsi="Arial" w:cs="Arial"/>
        </w:rPr>
        <w:t xml:space="preserve">Утвердить прилагаемые Правила использования водных объектов общего пользования, расположенных на территории </w:t>
      </w:r>
      <w:r w:rsidR="003A74A5">
        <w:rPr>
          <w:rFonts w:ascii="Arial" w:hAnsi="Arial" w:cs="Arial"/>
        </w:rPr>
        <w:t xml:space="preserve">Голоустненского </w:t>
      </w:r>
      <w:r w:rsidR="003A74A5" w:rsidRPr="003A74A5">
        <w:rPr>
          <w:rFonts w:ascii="Arial" w:hAnsi="Arial" w:cs="Arial"/>
        </w:rPr>
        <w:t>муниципального образования для рекреационных целей.</w:t>
      </w:r>
    </w:p>
    <w:p w:rsidR="00F72011" w:rsidRDefault="00F72011" w:rsidP="00F72011">
      <w:pPr>
        <w:ind w:firstLine="709"/>
        <w:jc w:val="both"/>
        <w:rPr>
          <w:rFonts w:ascii="Arial" w:hAnsi="Arial" w:cs="Arial"/>
        </w:rPr>
      </w:pPr>
      <w:r w:rsidRPr="00D326B0">
        <w:rPr>
          <w:rFonts w:ascii="Arial" w:hAnsi="Arial" w:cs="Arial"/>
        </w:rPr>
        <w:t xml:space="preserve">2. </w:t>
      </w:r>
      <w:r w:rsidR="003A74A5" w:rsidRPr="003A74A5">
        <w:rPr>
          <w:rFonts w:ascii="Arial" w:hAnsi="Arial" w:cs="Arial"/>
        </w:rPr>
        <w:t>Настоящее постановление вступает в силу после дня его официального опубликования.</w:t>
      </w:r>
    </w:p>
    <w:p w:rsidR="003A74A5" w:rsidRPr="00D326B0" w:rsidRDefault="003A74A5" w:rsidP="00F7201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Pr="003A74A5">
        <w:t xml:space="preserve"> </w:t>
      </w:r>
      <w:r w:rsidRPr="003A74A5">
        <w:rPr>
          <w:rFonts w:ascii="Arial" w:hAnsi="Arial" w:cs="Arial"/>
        </w:rPr>
        <w:t>Настоящее постановление подлежит официальному опубликованию на официальном сайте Голоустненского муниципального образования и в журнале «Голоустненский вестник».</w:t>
      </w:r>
    </w:p>
    <w:p w:rsidR="00F72011" w:rsidRPr="00D326B0" w:rsidRDefault="003A74A5" w:rsidP="00F7201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F72011" w:rsidRPr="00D326B0">
        <w:rPr>
          <w:rFonts w:ascii="Arial" w:hAnsi="Arial" w:cs="Arial"/>
        </w:rPr>
        <w:t>. Контроль за выполнением данного постановления оставляю за собой.</w:t>
      </w:r>
    </w:p>
    <w:p w:rsidR="00F72011" w:rsidRPr="00D326B0" w:rsidRDefault="00F72011" w:rsidP="00F72011">
      <w:pPr>
        <w:jc w:val="both"/>
        <w:rPr>
          <w:rFonts w:ascii="Arial" w:hAnsi="Arial" w:cs="Arial"/>
        </w:rPr>
      </w:pPr>
    </w:p>
    <w:p w:rsidR="00F72011" w:rsidRPr="00D326B0" w:rsidRDefault="00F72011" w:rsidP="00F72011">
      <w:pPr>
        <w:jc w:val="both"/>
        <w:rPr>
          <w:rFonts w:ascii="Arial" w:hAnsi="Arial" w:cs="Arial"/>
        </w:rPr>
      </w:pPr>
    </w:p>
    <w:p w:rsidR="00F72011" w:rsidRPr="00D326B0" w:rsidRDefault="00F72011" w:rsidP="00F72011">
      <w:pPr>
        <w:rPr>
          <w:rFonts w:ascii="Arial" w:hAnsi="Arial" w:cs="Arial"/>
        </w:rPr>
      </w:pPr>
      <w:r w:rsidRPr="00D326B0">
        <w:rPr>
          <w:rFonts w:ascii="Arial" w:hAnsi="Arial" w:cs="Arial"/>
        </w:rPr>
        <w:t>Глава Голоустненского</w:t>
      </w:r>
    </w:p>
    <w:p w:rsidR="00F72011" w:rsidRPr="00D326B0" w:rsidRDefault="00F72011" w:rsidP="00F72011">
      <w:pPr>
        <w:rPr>
          <w:rFonts w:ascii="Arial" w:hAnsi="Arial" w:cs="Arial"/>
        </w:rPr>
      </w:pPr>
      <w:r w:rsidRPr="00D326B0">
        <w:rPr>
          <w:rFonts w:ascii="Arial" w:hAnsi="Arial" w:cs="Arial"/>
        </w:rPr>
        <w:t xml:space="preserve">муниципального образования </w:t>
      </w:r>
    </w:p>
    <w:p w:rsidR="00F72011" w:rsidRPr="00D326B0" w:rsidRDefault="00F72011" w:rsidP="00F72011">
      <w:pPr>
        <w:tabs>
          <w:tab w:val="left" w:pos="7187"/>
          <w:tab w:val="right" w:pos="9355"/>
        </w:tabs>
        <w:rPr>
          <w:sz w:val="28"/>
          <w:szCs w:val="28"/>
        </w:rPr>
      </w:pPr>
      <w:r w:rsidRPr="00D326B0">
        <w:rPr>
          <w:rFonts w:ascii="Arial" w:hAnsi="Arial" w:cs="Arial"/>
        </w:rPr>
        <w:t>О.М. Жукова</w:t>
      </w:r>
    </w:p>
    <w:p w:rsidR="00F72011" w:rsidRPr="00D326B0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</w:p>
    <w:p w:rsidR="00F72011" w:rsidRPr="00D326B0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</w:p>
    <w:p w:rsidR="00D326B0" w:rsidRDefault="00D326B0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3E3840" w:rsidRDefault="00F72011" w:rsidP="003E3840">
      <w:pPr>
        <w:jc w:val="right"/>
        <w:rPr>
          <w:rFonts w:ascii="Courier New" w:hAnsi="Courier New" w:cs="Courier New"/>
          <w:sz w:val="22"/>
          <w:szCs w:val="22"/>
        </w:rPr>
      </w:pPr>
      <w:r w:rsidRPr="00D326B0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F72011" w:rsidRPr="00D326B0" w:rsidRDefault="00F72011" w:rsidP="003E3840">
      <w:pPr>
        <w:jc w:val="right"/>
        <w:rPr>
          <w:rFonts w:ascii="Courier New" w:hAnsi="Courier New" w:cs="Courier New"/>
          <w:sz w:val="22"/>
          <w:szCs w:val="22"/>
        </w:rPr>
      </w:pPr>
      <w:r w:rsidRPr="00D326B0">
        <w:rPr>
          <w:rFonts w:ascii="Courier New" w:hAnsi="Courier New" w:cs="Courier New"/>
          <w:sz w:val="22"/>
          <w:szCs w:val="22"/>
        </w:rPr>
        <w:t xml:space="preserve"> </w:t>
      </w:r>
      <w:r w:rsidR="003E3840">
        <w:rPr>
          <w:rFonts w:ascii="Courier New" w:hAnsi="Courier New" w:cs="Courier New"/>
          <w:sz w:val="22"/>
          <w:szCs w:val="22"/>
        </w:rPr>
        <w:t xml:space="preserve">к </w:t>
      </w:r>
      <w:r w:rsidRPr="00D326B0">
        <w:rPr>
          <w:rFonts w:ascii="Courier New" w:hAnsi="Courier New" w:cs="Courier New"/>
          <w:sz w:val="22"/>
          <w:szCs w:val="22"/>
        </w:rPr>
        <w:t>постановлени</w:t>
      </w:r>
      <w:r w:rsidR="003E3840">
        <w:rPr>
          <w:rFonts w:ascii="Courier New" w:hAnsi="Courier New" w:cs="Courier New"/>
          <w:sz w:val="22"/>
          <w:szCs w:val="22"/>
        </w:rPr>
        <w:t>ю</w:t>
      </w:r>
      <w:r w:rsidRPr="00D326B0">
        <w:rPr>
          <w:rFonts w:ascii="Courier New" w:hAnsi="Courier New" w:cs="Courier New"/>
          <w:sz w:val="22"/>
          <w:szCs w:val="22"/>
        </w:rPr>
        <w:t xml:space="preserve"> </w:t>
      </w:r>
      <w:r w:rsidR="003A02BE" w:rsidRPr="00D326B0">
        <w:rPr>
          <w:rFonts w:ascii="Courier New" w:hAnsi="Courier New" w:cs="Courier New"/>
          <w:sz w:val="22"/>
          <w:szCs w:val="22"/>
        </w:rPr>
        <w:t>администрации</w:t>
      </w:r>
    </w:p>
    <w:p w:rsidR="00F72011" w:rsidRPr="00D326B0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  <w:r w:rsidRPr="00D326B0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D326B0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F72011" w:rsidRPr="00D326B0" w:rsidRDefault="003A02BE" w:rsidP="00F72011">
      <w:pPr>
        <w:jc w:val="right"/>
        <w:rPr>
          <w:rFonts w:ascii="Courier New" w:hAnsi="Courier New" w:cs="Courier New"/>
          <w:sz w:val="22"/>
          <w:szCs w:val="22"/>
          <w:u w:val="single"/>
        </w:rPr>
      </w:pPr>
      <w:r w:rsidRPr="00D326B0">
        <w:rPr>
          <w:rFonts w:ascii="Courier New" w:hAnsi="Courier New" w:cs="Courier New"/>
          <w:sz w:val="22"/>
          <w:szCs w:val="22"/>
        </w:rPr>
        <w:t>о</w:t>
      </w:r>
      <w:r w:rsidR="00F72011" w:rsidRPr="00D326B0">
        <w:rPr>
          <w:rFonts w:ascii="Courier New" w:hAnsi="Courier New" w:cs="Courier New"/>
          <w:sz w:val="22"/>
          <w:szCs w:val="22"/>
        </w:rPr>
        <w:t>т</w:t>
      </w:r>
      <w:r w:rsidR="00910E0F" w:rsidRPr="00D326B0">
        <w:rPr>
          <w:rFonts w:ascii="Courier New" w:hAnsi="Courier New" w:cs="Courier New"/>
          <w:sz w:val="22"/>
          <w:szCs w:val="22"/>
        </w:rPr>
        <w:t>___.___</w:t>
      </w:r>
      <w:r w:rsidR="00F72011" w:rsidRPr="00D326B0">
        <w:rPr>
          <w:rFonts w:ascii="Courier New" w:hAnsi="Courier New" w:cs="Courier New"/>
          <w:sz w:val="22"/>
          <w:szCs w:val="22"/>
        </w:rPr>
        <w:t>202</w:t>
      </w:r>
      <w:r w:rsidR="003A74A5">
        <w:rPr>
          <w:rFonts w:ascii="Courier New" w:hAnsi="Courier New" w:cs="Courier New"/>
          <w:sz w:val="22"/>
          <w:szCs w:val="22"/>
        </w:rPr>
        <w:t>5</w:t>
      </w:r>
      <w:r w:rsidR="00F72011" w:rsidRPr="00D326B0">
        <w:rPr>
          <w:rFonts w:ascii="Courier New" w:hAnsi="Courier New" w:cs="Courier New"/>
          <w:sz w:val="22"/>
          <w:szCs w:val="22"/>
        </w:rPr>
        <w:t>г. №___</w:t>
      </w:r>
      <w:r w:rsidR="00910E0F" w:rsidRPr="00D326B0">
        <w:rPr>
          <w:rFonts w:ascii="Courier New" w:hAnsi="Courier New" w:cs="Courier New"/>
          <w:sz w:val="22"/>
          <w:szCs w:val="22"/>
        </w:rPr>
        <w:t>_</w:t>
      </w:r>
    </w:p>
    <w:p w:rsidR="00F72011" w:rsidRPr="00D326B0" w:rsidRDefault="00F72011" w:rsidP="00F72011">
      <w:pPr>
        <w:jc w:val="right"/>
        <w:rPr>
          <w:rFonts w:ascii="Arial" w:hAnsi="Arial" w:cs="Arial"/>
        </w:rPr>
      </w:pPr>
      <w:bookmarkStart w:id="0" w:name="_GoBack"/>
      <w:bookmarkEnd w:id="0"/>
    </w:p>
    <w:p w:rsidR="00F72011" w:rsidRDefault="003A74A5" w:rsidP="00F72011">
      <w:pPr>
        <w:jc w:val="center"/>
        <w:rPr>
          <w:rFonts w:ascii="Arial" w:hAnsi="Arial" w:cs="Arial"/>
        </w:rPr>
      </w:pPr>
      <w:r w:rsidRPr="003A74A5">
        <w:rPr>
          <w:rFonts w:ascii="Arial" w:hAnsi="Arial" w:cs="Arial"/>
        </w:rPr>
        <w:t xml:space="preserve">ПРАВИЛА ИСПОЛЬЗОВАНИЯ ВОДНЫХ ОБЪЕКТОВ ОБЩЕГО ПОЛЬЗОВАНИЯ, РАСПОЛОЖЕННЫХ НА ТЕРРИТОРИИ </w:t>
      </w:r>
      <w:r>
        <w:rPr>
          <w:rFonts w:ascii="Arial" w:hAnsi="Arial" w:cs="Arial"/>
        </w:rPr>
        <w:t xml:space="preserve">ГОЛОУСТНЕНСКОГО </w:t>
      </w:r>
      <w:r w:rsidRPr="003A74A5">
        <w:rPr>
          <w:rFonts w:ascii="Arial" w:hAnsi="Arial" w:cs="Arial"/>
        </w:rPr>
        <w:t xml:space="preserve">МУНИЦИПАЛЬНОГО </w:t>
      </w:r>
      <w:r>
        <w:rPr>
          <w:rFonts w:ascii="Arial" w:hAnsi="Arial" w:cs="Arial"/>
        </w:rPr>
        <w:t>ОБРАЗОВАНИЯ</w:t>
      </w:r>
      <w:r w:rsidRPr="003A74A5">
        <w:rPr>
          <w:rFonts w:ascii="Arial" w:hAnsi="Arial" w:cs="Arial"/>
        </w:rPr>
        <w:t>, ДЛЯ РЕКРЕАЦИОННЫХ ЦЕЛЕЙ</w:t>
      </w:r>
    </w:p>
    <w:p w:rsidR="003A74A5" w:rsidRPr="00D326B0" w:rsidRDefault="003A74A5" w:rsidP="00F72011">
      <w:pPr>
        <w:jc w:val="center"/>
        <w:rPr>
          <w:rFonts w:ascii="Arial" w:hAnsi="Arial" w:cs="Arial"/>
        </w:rPr>
      </w:pPr>
    </w:p>
    <w:p w:rsidR="003A74A5" w:rsidRPr="003A74A5" w:rsidRDefault="002E49A9" w:rsidP="003A74A5">
      <w:pPr>
        <w:tabs>
          <w:tab w:val="left" w:pos="7065"/>
        </w:tabs>
        <w:jc w:val="center"/>
        <w:rPr>
          <w:rFonts w:ascii="Arial" w:hAnsi="Arial" w:cs="Arial"/>
        </w:rPr>
      </w:pPr>
      <w:r w:rsidRPr="003A74A5">
        <w:rPr>
          <w:rFonts w:ascii="Arial" w:hAnsi="Arial" w:cs="Arial"/>
        </w:rPr>
        <w:t>I. ОБЩИЕ ПОЛОЖЕНИЯ</w:t>
      </w:r>
    </w:p>
    <w:p w:rsidR="003A74A5" w:rsidRPr="003A74A5" w:rsidRDefault="003A74A5" w:rsidP="003A74A5">
      <w:pPr>
        <w:tabs>
          <w:tab w:val="left" w:pos="7065"/>
        </w:tabs>
        <w:jc w:val="right"/>
        <w:rPr>
          <w:rFonts w:ascii="Arial" w:hAnsi="Arial" w:cs="Arial"/>
        </w:rPr>
      </w:pPr>
    </w:p>
    <w:p w:rsidR="003A74A5" w:rsidRPr="003A74A5" w:rsidRDefault="003A74A5" w:rsidP="003E3840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3A74A5">
        <w:rPr>
          <w:rFonts w:ascii="Arial" w:hAnsi="Arial" w:cs="Arial"/>
        </w:rPr>
        <w:t xml:space="preserve">1. </w:t>
      </w:r>
      <w:proofErr w:type="gramStart"/>
      <w:r w:rsidRPr="003A74A5">
        <w:rPr>
          <w:rFonts w:ascii="Arial" w:hAnsi="Arial" w:cs="Arial"/>
        </w:rPr>
        <w:t>Настоящие Правила использования водных объектов общего пользования, расположенных на территории</w:t>
      </w:r>
      <w:r w:rsidR="002E49A9">
        <w:rPr>
          <w:rFonts w:ascii="Arial" w:hAnsi="Arial" w:cs="Arial"/>
        </w:rPr>
        <w:t xml:space="preserve"> Голоустненского</w:t>
      </w:r>
      <w:r w:rsidRPr="003A74A5">
        <w:rPr>
          <w:rFonts w:ascii="Arial" w:hAnsi="Arial" w:cs="Arial"/>
        </w:rPr>
        <w:t xml:space="preserve"> муниципального образования, для рекреационных целей, (далее – Правила) разработаны в соответствии с Федеральным законом от 6 октября 2003 года № 131-ФЗ «Об общих принципах организации местного самоуправления в Российской Федерации», Водным кодексом Российской Федерации, Федеральным законом от 30 марта 1999 года № 52-ФЗ «О санитарно-эпидемиологическом благополучии населения», Федеральным законом от 1 мая</w:t>
      </w:r>
      <w:proofErr w:type="gramEnd"/>
      <w:r w:rsidRPr="003A74A5">
        <w:rPr>
          <w:rFonts w:ascii="Arial" w:hAnsi="Arial" w:cs="Arial"/>
        </w:rPr>
        <w:t xml:space="preserve"> 1999 года №</w:t>
      </w:r>
      <w:r w:rsidR="002E49A9">
        <w:rPr>
          <w:rFonts w:ascii="Arial" w:hAnsi="Arial" w:cs="Arial"/>
        </w:rPr>
        <w:t xml:space="preserve"> 94-ФЗ «Об охране озера Байкал»</w:t>
      </w:r>
      <w:r w:rsidRPr="003A74A5">
        <w:rPr>
          <w:rFonts w:ascii="Arial" w:hAnsi="Arial" w:cs="Arial"/>
        </w:rPr>
        <w:t xml:space="preserve">, Правилами пользования водными объектами для плавания на маломерных судах в Иркутской области, утвержденными постановлением Правительства Иркутской области от 27 марта 2009 года № 87-пп, Уставом </w:t>
      </w:r>
      <w:r w:rsidR="002E49A9">
        <w:rPr>
          <w:rFonts w:ascii="Arial" w:hAnsi="Arial" w:cs="Arial"/>
        </w:rPr>
        <w:t xml:space="preserve">Голоустненского муниципального </w:t>
      </w:r>
      <w:r w:rsidRPr="003A74A5">
        <w:rPr>
          <w:rFonts w:ascii="Arial" w:hAnsi="Arial" w:cs="Arial"/>
        </w:rPr>
        <w:t>образования.</w:t>
      </w:r>
    </w:p>
    <w:p w:rsidR="003A74A5" w:rsidRPr="003A74A5" w:rsidRDefault="003A74A5" w:rsidP="002E49A9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3A74A5">
        <w:rPr>
          <w:rFonts w:ascii="Arial" w:hAnsi="Arial" w:cs="Arial"/>
        </w:rPr>
        <w:t>2. Настоящие Правила определяют требования, необходимые для использования и охраны водных объектов или их частей, расположенных на террит</w:t>
      </w:r>
      <w:r w:rsidR="002E49A9">
        <w:rPr>
          <w:rFonts w:ascii="Arial" w:hAnsi="Arial" w:cs="Arial"/>
        </w:rPr>
        <w:t>ории Голоустненского муниципального образования</w:t>
      </w:r>
      <w:r w:rsidRPr="003A74A5">
        <w:rPr>
          <w:rFonts w:ascii="Arial" w:hAnsi="Arial" w:cs="Arial"/>
        </w:rPr>
        <w:t>, для рекреационных целей (туризма, физической культуры и спорта, организации отдыха и укрепления здоровья граждан, в том числе организации отдыха детей и их оздоровления) (далее – водные объекты), а также порядок проведения мероприятий, связанных с таким использованием.</w:t>
      </w:r>
    </w:p>
    <w:p w:rsidR="002E49A9" w:rsidRPr="002E49A9" w:rsidRDefault="003A74A5" w:rsidP="002E49A9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3A74A5">
        <w:rPr>
          <w:rFonts w:ascii="Arial" w:hAnsi="Arial" w:cs="Arial"/>
        </w:rPr>
        <w:t>3. Используемые в настоящих Правилах понятия и термины применяются в том значении, в каком они используются в Водном кодексе Российской Федерации, Национальном стандарте РФ ГОСТ Р 57617-2017</w:t>
      </w:r>
      <w:r w:rsidR="002E49A9" w:rsidRPr="002E49A9">
        <w:rPr>
          <w:rFonts w:ascii="Arial" w:hAnsi="Arial" w:cs="Arial"/>
        </w:rPr>
        <w:t>«Объекты отдыха, развлечения, культуры и спорта на открытой водной поверхности и их инфраструктура. Термины и определения», Национальном стандарте РФ ГОСТ Р 58737-2019 «Места отдыха на водных объектах. Общие положения».</w:t>
      </w:r>
    </w:p>
    <w:p w:rsidR="002E49A9" w:rsidRPr="002E49A9" w:rsidRDefault="002E49A9" w:rsidP="002E49A9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 xml:space="preserve">4. Использование водных объектов для эксплуатации пляжей правообладателями земельных участков, находящихся в государственной или муниципальной собственности и расположенных в границах береговой полосы водного объекта, а также для рекреационных целей физкультурно-спортивными организациями, туроператорами или </w:t>
      </w:r>
      <w:proofErr w:type="spellStart"/>
      <w:r w:rsidRPr="002E49A9">
        <w:rPr>
          <w:rFonts w:ascii="Arial" w:hAnsi="Arial" w:cs="Arial"/>
        </w:rPr>
        <w:t>турагентами</w:t>
      </w:r>
      <w:proofErr w:type="spellEnd"/>
      <w:r w:rsidRPr="002E49A9">
        <w:rPr>
          <w:rFonts w:ascii="Arial" w:hAnsi="Arial" w:cs="Arial"/>
        </w:rPr>
        <w:t>, осуществляющими свою деятельность в соответствии с федеральными законами, и для организованного отдыха детей, ветеранов, граждан пожилого возраста и инвалидов осуществляется на основании договоров водопользования, заключаемых без проведения аукциона.</w:t>
      </w:r>
    </w:p>
    <w:p w:rsidR="002E49A9" w:rsidRPr="002E49A9" w:rsidRDefault="002E49A9" w:rsidP="002E49A9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Водопользователи, осуществляющие пользование водным объектом в рекреационных целях (далее – водопользователи), допустившие нарушение настоящих Правил, несут ответственность в соответствии с законодательством Российской Федерации.</w:t>
      </w:r>
    </w:p>
    <w:p w:rsidR="002E49A9" w:rsidRPr="002E49A9" w:rsidRDefault="002E49A9" w:rsidP="002E49A9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5. Водопользователи несут ответственность за безопасность людей на предоставленных им для этих целей водных объектах или их участках.</w:t>
      </w:r>
    </w:p>
    <w:p w:rsidR="002E49A9" w:rsidRPr="002E49A9" w:rsidRDefault="002E49A9" w:rsidP="002E49A9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 xml:space="preserve">6. Водопользователи обязаны осуществлять мероприятия по охране водных объектов, предотвращению их загрязнения, засорения и истощения, мероприятия </w:t>
      </w:r>
      <w:r w:rsidRPr="002E49A9">
        <w:rPr>
          <w:rFonts w:ascii="Arial" w:hAnsi="Arial" w:cs="Arial"/>
        </w:rPr>
        <w:lastRenderedPageBreak/>
        <w:t>по предупреждению и ликвидации чрезвычайных ситуаций на водных объектах в соответствии с законодательством Российской Федерации.</w:t>
      </w:r>
    </w:p>
    <w:p w:rsidR="002E49A9" w:rsidRPr="002E49A9" w:rsidRDefault="002E49A9" w:rsidP="002E49A9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7. Организация мест отдыха с использованием водных объектов, архитектурно-строительное проектирование, строительство, реконструкция, ввод в эксплуатацию и эксплуатация зданий, строений, сооружений для рекреационных целей, в том числе для обустройства пляжей, осуществляются в соответствии с водным законодательством и законодательством о градостроительной деятельности, генеральным планом и правилами землепользования и застройки муниципального образования, приказами Министерства Российской Федерации по делам гражданской обороны, чрезвычайным ситуациям и ликвидации последствий стихийных бедствий по обустройству, оборудованию и эксплуатации пляжей.</w:t>
      </w:r>
    </w:p>
    <w:p w:rsidR="00F72011" w:rsidRPr="00D326B0" w:rsidRDefault="002E49A9" w:rsidP="002E49A9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8. На водных объектах администрацией</w:t>
      </w:r>
      <w:r>
        <w:rPr>
          <w:rFonts w:ascii="Arial" w:hAnsi="Arial" w:cs="Arial"/>
        </w:rPr>
        <w:t xml:space="preserve"> Голоустненского</w:t>
      </w:r>
      <w:r w:rsidRPr="002E49A9">
        <w:rPr>
          <w:rFonts w:ascii="Arial" w:hAnsi="Arial" w:cs="Arial"/>
        </w:rPr>
        <w:t xml:space="preserve"> муниципального образования</w:t>
      </w:r>
      <w:r>
        <w:rPr>
          <w:rFonts w:ascii="Arial" w:hAnsi="Arial" w:cs="Arial"/>
        </w:rPr>
        <w:t xml:space="preserve"> </w:t>
      </w:r>
      <w:r w:rsidRPr="002E49A9">
        <w:rPr>
          <w:rFonts w:ascii="Arial" w:hAnsi="Arial" w:cs="Arial"/>
        </w:rPr>
        <w:t>могут быть установлены запреты на купание, использование маломерных судов, гидроциклов (водных мотоциклов), средств активного отдыха на водных объектах, аттракционов на водных объектах, спортивных судов и других технических средств, предназначенных для отдыха и туризма на водных объектах, а также другие запреты в случаях, предусмотренных законодательством Российской Федерации и законодательством Иркутской области, с обязательным оповещением органами местного самоуправления населения через средства массовой информации, а также выставлением вдоль берегов водных объектов специальных информационных знаков или иным способом.</w:t>
      </w:r>
    </w:p>
    <w:p w:rsidR="00F72011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2E49A9" w:rsidRPr="002E49A9" w:rsidRDefault="002E49A9" w:rsidP="002E49A9">
      <w:pPr>
        <w:tabs>
          <w:tab w:val="left" w:pos="7065"/>
        </w:tabs>
        <w:jc w:val="center"/>
        <w:rPr>
          <w:rFonts w:ascii="Arial" w:hAnsi="Arial" w:cs="Arial"/>
        </w:rPr>
      </w:pPr>
      <w:r w:rsidRPr="002E49A9">
        <w:rPr>
          <w:rFonts w:ascii="Arial" w:hAnsi="Arial" w:cs="Arial"/>
        </w:rPr>
        <w:t>II. ТРЕБОВАНИЯ К ОПРЕДЕЛЕНИЮ ВОДНЫХ ОБЪЕКТОВ ИЛИ ИХ ЧАСТЕЙ, ПРЕДНАЗНАЧЕННЫХ ДЛЯ ИСПОЛЬЗОВАНИЯ В РЕКРЕАЦИОННЫХ ЦЕЛЯХ</w:t>
      </w:r>
    </w:p>
    <w:p w:rsidR="002E49A9" w:rsidRPr="002E49A9" w:rsidRDefault="002E49A9" w:rsidP="002E49A9">
      <w:pPr>
        <w:tabs>
          <w:tab w:val="left" w:pos="7065"/>
        </w:tabs>
        <w:jc w:val="right"/>
        <w:rPr>
          <w:rFonts w:ascii="Arial" w:hAnsi="Arial" w:cs="Arial"/>
        </w:rPr>
      </w:pPr>
    </w:p>
    <w:p w:rsidR="002E49A9" w:rsidRPr="002E49A9" w:rsidRDefault="002E49A9" w:rsidP="003E3840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9. В соответствии с требованиями статьи 18 Федерального закона о</w:t>
      </w:r>
      <w:r w:rsidR="00BC6876">
        <w:rPr>
          <w:rFonts w:ascii="Arial" w:hAnsi="Arial" w:cs="Arial"/>
        </w:rPr>
        <w:t xml:space="preserve">т </w:t>
      </w:r>
      <w:r w:rsidRPr="002E49A9">
        <w:rPr>
          <w:rFonts w:ascii="Arial" w:hAnsi="Arial" w:cs="Arial"/>
        </w:rPr>
        <w:t>30 марта 1999 года № 52-ФЗ «О санитарно-</w:t>
      </w:r>
      <w:r w:rsidR="00BC6876">
        <w:rPr>
          <w:rFonts w:ascii="Arial" w:hAnsi="Arial" w:cs="Arial"/>
        </w:rPr>
        <w:t xml:space="preserve">эпидемиологическом благополучии </w:t>
      </w:r>
      <w:r w:rsidRPr="002E49A9">
        <w:rPr>
          <w:rFonts w:ascii="Arial" w:hAnsi="Arial" w:cs="Arial"/>
        </w:rPr>
        <w:t>населения» водные объекты, пред</w:t>
      </w:r>
      <w:r w:rsidR="00BC6876">
        <w:rPr>
          <w:rFonts w:ascii="Arial" w:hAnsi="Arial" w:cs="Arial"/>
        </w:rPr>
        <w:t xml:space="preserve">назначенные для использования в </w:t>
      </w:r>
      <w:r w:rsidRPr="002E49A9">
        <w:rPr>
          <w:rFonts w:ascii="Arial" w:hAnsi="Arial" w:cs="Arial"/>
        </w:rPr>
        <w:t>рекреационных целях, должны соответствовать критериям безопасности и (или) безвредности для человека, установленным санитарными правилами. Не должны являться источниками биологических, х</w:t>
      </w:r>
      <w:r w:rsidR="00BC6876">
        <w:rPr>
          <w:rFonts w:ascii="Arial" w:hAnsi="Arial" w:cs="Arial"/>
        </w:rPr>
        <w:t xml:space="preserve">имических и физических факторов </w:t>
      </w:r>
      <w:r w:rsidRPr="002E49A9">
        <w:rPr>
          <w:rFonts w:ascii="Arial" w:hAnsi="Arial" w:cs="Arial"/>
        </w:rPr>
        <w:t xml:space="preserve">вредного воздействия на человека. </w:t>
      </w:r>
    </w:p>
    <w:p w:rsidR="002E49A9" w:rsidRPr="002E49A9" w:rsidRDefault="002E49A9" w:rsidP="003E3840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Использование водного объекта в рекреационных целях допускается при наличии санитарно-эпидемиологического заключения о соответствии водного объекта санитарным правилам и условиям безопасного для здоровья населения использования водного объекта на соответствующий летний сезон.</w:t>
      </w:r>
    </w:p>
    <w:p w:rsidR="002E49A9" w:rsidRPr="002E49A9" w:rsidRDefault="002E49A9" w:rsidP="003E3840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10. Водный объект, предназначенный для использования в рекреационных целях, определяется администрацией</w:t>
      </w:r>
      <w:r>
        <w:rPr>
          <w:rFonts w:ascii="Arial" w:hAnsi="Arial" w:cs="Arial"/>
        </w:rPr>
        <w:t xml:space="preserve"> Голоустненского </w:t>
      </w:r>
      <w:r w:rsidRPr="002E49A9">
        <w:rPr>
          <w:rFonts w:ascii="Arial" w:hAnsi="Arial" w:cs="Arial"/>
        </w:rPr>
        <w:t>муниципального образования, должен располагаться на расстоянии не менее 500 м выше по течению от мест выпуска сточных вод, не ближе 250 м выше и 1000 м ниже портовых гидротехнических сооружений, пристаней, причалов, гидроэлектростанций, нефтеналивных приспособлений, от мест сброса сточных вод, стойбищ и водопоя скота, других источников загрязнения.</w:t>
      </w:r>
    </w:p>
    <w:p w:rsidR="002E49A9" w:rsidRPr="002E49A9" w:rsidRDefault="002E49A9" w:rsidP="003E3840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11. Водный объект, предназначенный для использования в рекреационных целях, должен иметь безопасный рельеф дна (отсутствие ям, зарослей водных растений, острых камней и прочее), не должен использоваться для молевого сплава древесины, а также сплава древесины в пучках и кошелях без судовой тяги.</w:t>
      </w:r>
    </w:p>
    <w:p w:rsidR="002E49A9" w:rsidRDefault="002E49A9" w:rsidP="003E3840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12. Границы акватории водного объекта, предназначенного для использования в рекреационных целях, не должны входить в зоны судового хода, а также располагаться в акваториях рек с сильным течением.</w:t>
      </w:r>
    </w:p>
    <w:p w:rsidR="00BC6876" w:rsidRDefault="00BC6876" w:rsidP="003E3840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</w:p>
    <w:p w:rsidR="002E49A9" w:rsidRPr="002E49A9" w:rsidRDefault="00BC6876" w:rsidP="00BC6876">
      <w:pPr>
        <w:tabs>
          <w:tab w:val="left" w:pos="7065"/>
        </w:tabs>
        <w:jc w:val="center"/>
        <w:rPr>
          <w:rFonts w:ascii="Arial" w:hAnsi="Arial" w:cs="Arial"/>
        </w:rPr>
      </w:pPr>
      <w:r w:rsidRPr="002E49A9">
        <w:rPr>
          <w:rFonts w:ascii="Arial" w:hAnsi="Arial" w:cs="Arial"/>
        </w:rPr>
        <w:t>III. ТРЕБОВАНИЯ К ОПРЕДЕЛЕНИЮ ЗОН ОТДЫХА И ДРУГИХ ТЕРРИТОРИЙ, ВКЛЮЧАЯ ПЛЯЖИ, СВЯЗАННЫХ С ИСПОЛЬЗОВАНИЕМ ВОДНЫХ ОБЪЕКТОВ ИЛИ ИХ ЧАСТЕЙ ДЛЯ РЕКРЕАЦИОННЫХ ЦЕЛЕЙ</w:t>
      </w:r>
    </w:p>
    <w:p w:rsidR="002E49A9" w:rsidRPr="002E49A9" w:rsidRDefault="002E49A9" w:rsidP="002E49A9">
      <w:pPr>
        <w:tabs>
          <w:tab w:val="left" w:pos="7065"/>
        </w:tabs>
        <w:jc w:val="right"/>
        <w:rPr>
          <w:rFonts w:ascii="Arial" w:hAnsi="Arial" w:cs="Arial"/>
        </w:rPr>
      </w:pP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13. Зоны отдыха должны находиться за пределами санитарно-защитных зон промышленных и иных производственных объектов и с наветренной стороны по отношению к источникам загрязнения окружающей среды и источникам шума.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14. Размещение зон отдыха допускается в границах территорий, где исключена возможность оползней, обвалов, селей и других неблагоприятных природных процессов.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15. Размещение зон отдыха допускается в границах территорий, где обустроены либо имеется возможность обустройства удобных и безопасных подходов к воде, подъездных путей, в том числе для транспортных средств экстренных служб.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16. Площадь зоны отдыха должна обеспечивать размещение построек, предназначенных для коммунально-бытового обслуживания и обеспечения безопасности отдыхающих (душевые, раздевалки, туалеты, пункты для спасателей и оказания первой медицинской помощи, места для парковки транспортных средств, места (площадки) накопления твердых коммунальных отходов и т.п.).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17. Все пляжи подлежат учету в Государственной инспекции по маломерным судам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Иркутской области.</w:t>
      </w:r>
    </w:p>
    <w:p w:rsidR="002E49A9" w:rsidRPr="002E49A9" w:rsidRDefault="002E49A9" w:rsidP="002E49A9">
      <w:pPr>
        <w:tabs>
          <w:tab w:val="left" w:pos="7065"/>
        </w:tabs>
        <w:jc w:val="right"/>
        <w:rPr>
          <w:rFonts w:ascii="Arial" w:hAnsi="Arial" w:cs="Arial"/>
        </w:rPr>
      </w:pPr>
    </w:p>
    <w:p w:rsidR="002E49A9" w:rsidRPr="002E49A9" w:rsidRDefault="00BC6876" w:rsidP="00BC6876">
      <w:pPr>
        <w:tabs>
          <w:tab w:val="left" w:pos="7065"/>
        </w:tabs>
        <w:jc w:val="center"/>
        <w:rPr>
          <w:rFonts w:ascii="Arial" w:hAnsi="Arial" w:cs="Arial"/>
        </w:rPr>
      </w:pPr>
      <w:r w:rsidRPr="002E49A9">
        <w:rPr>
          <w:rFonts w:ascii="Arial" w:hAnsi="Arial" w:cs="Arial"/>
        </w:rPr>
        <w:t>IV. ТРЕБОВАНИЯ К СРОКАМ ОТКРЫТИЯ И ЗАКРЫТИЯ КУПАЛЬНОГО СЕЗОНА</w:t>
      </w:r>
    </w:p>
    <w:p w:rsidR="002E49A9" w:rsidRPr="002E49A9" w:rsidRDefault="002E49A9" w:rsidP="002E49A9">
      <w:pPr>
        <w:tabs>
          <w:tab w:val="left" w:pos="7065"/>
        </w:tabs>
        <w:jc w:val="right"/>
        <w:rPr>
          <w:rFonts w:ascii="Arial" w:hAnsi="Arial" w:cs="Arial"/>
        </w:rPr>
      </w:pP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18. Сроки открытия и закрытия купального сезона, продолжительность работы пляжей и мест массового отдыха устанавливаются постановлением администрации муниципального образования не менее чем за 10 календарных дней до начала купального сезона.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19. Сроки купального сезона в местах отдыха на водных объектах общего пользования устанавливаются в зависимости от погодных условий, температуры воздуха, с 1 июня по 31 августа.</w:t>
      </w:r>
    </w:p>
    <w:p w:rsidR="002E49A9" w:rsidRPr="002E49A9" w:rsidRDefault="002E49A9" w:rsidP="00BC6876">
      <w:pPr>
        <w:tabs>
          <w:tab w:val="left" w:pos="7065"/>
        </w:tabs>
        <w:jc w:val="center"/>
        <w:rPr>
          <w:rFonts w:ascii="Arial" w:hAnsi="Arial" w:cs="Arial"/>
        </w:rPr>
      </w:pPr>
    </w:p>
    <w:p w:rsidR="002E49A9" w:rsidRPr="002E49A9" w:rsidRDefault="00BC6876" w:rsidP="00BC6876">
      <w:pPr>
        <w:tabs>
          <w:tab w:val="left" w:pos="7065"/>
        </w:tabs>
        <w:jc w:val="center"/>
        <w:rPr>
          <w:rFonts w:ascii="Arial" w:hAnsi="Arial" w:cs="Arial"/>
        </w:rPr>
      </w:pPr>
      <w:r w:rsidRPr="002E49A9">
        <w:rPr>
          <w:rFonts w:ascii="Arial" w:hAnsi="Arial" w:cs="Arial"/>
        </w:rPr>
        <w:t>V. ПОРЯДОК ПРОВЕДЕНИЯ МЕРОПРИЯТИЙ, СВЯЗАННЫХ С ИСПОЛЬЗОВАНИЕМ ВОДНЫХ ОБЪЕКТОВ ИЛИ ИХ ЧАСТЕЙ ДЛЯ РЕКРЕАЦИОННЫХ ЦЕЛЕЙ</w:t>
      </w:r>
    </w:p>
    <w:p w:rsidR="002E49A9" w:rsidRPr="002E49A9" w:rsidRDefault="002E49A9" w:rsidP="00BC6876">
      <w:pPr>
        <w:tabs>
          <w:tab w:val="left" w:pos="7065"/>
        </w:tabs>
        <w:jc w:val="center"/>
        <w:rPr>
          <w:rFonts w:ascii="Arial" w:hAnsi="Arial" w:cs="Arial"/>
        </w:rPr>
      </w:pPr>
    </w:p>
    <w:p w:rsidR="002E49A9" w:rsidRPr="002E49A9" w:rsidRDefault="00BC6876" w:rsidP="003E3840">
      <w:pPr>
        <w:tabs>
          <w:tab w:val="left" w:pos="7065"/>
        </w:tabs>
        <w:jc w:val="center"/>
        <w:rPr>
          <w:rFonts w:ascii="Arial" w:hAnsi="Arial" w:cs="Arial"/>
        </w:rPr>
      </w:pPr>
      <w:r w:rsidRPr="002E49A9">
        <w:rPr>
          <w:rFonts w:ascii="Arial" w:hAnsi="Arial" w:cs="Arial"/>
        </w:rPr>
        <w:t>V.1. МЕРОПРИЯТИЯ ПО СОДЕРЖАНИЮ МЕСТ ОТДЫХА</w:t>
      </w:r>
    </w:p>
    <w:p w:rsidR="002E49A9" w:rsidRPr="002E49A9" w:rsidRDefault="002E49A9" w:rsidP="002E49A9">
      <w:pPr>
        <w:tabs>
          <w:tab w:val="left" w:pos="7065"/>
        </w:tabs>
        <w:jc w:val="right"/>
        <w:rPr>
          <w:rFonts w:ascii="Arial" w:hAnsi="Arial" w:cs="Arial"/>
        </w:rPr>
      </w:pP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20. Водопользователи должны выполнять мероприятия, предусмотренные условиями договора водопользования или решения о предоставлении водного объекта в пользование, и несут персональную ответственность за соблюдение требований законодательства об охране окружающей среды, санитарно-эпидемиологическом благополучии населения, землепользовании, водопользовании, безопасности людей на водных объектах, пожарной безопасности.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 xml:space="preserve">21. Перед началом купального сезона проводится обследование места отдыха на водных объектах с целью определения объемов необходимых работ, проверка состояния и необходимые ремонтно-восстановительные работы по </w:t>
      </w:r>
      <w:r w:rsidRPr="002E49A9">
        <w:rPr>
          <w:rFonts w:ascii="Arial" w:hAnsi="Arial" w:cs="Arial"/>
        </w:rPr>
        <w:lastRenderedPageBreak/>
        <w:t>гидротехническим сооружениям и оборудованию мест отдыха на водных объектах, санитарная уборка места отдыха на водных объектах и акватории.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22. Дно акватории водного объекта перед началом купального сезона и на протяжении всего сезона должно очищаться от стекла, острых камней, коряг, водных растений и других опасных предметов с привлечением водолазов.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23. На песчаных пляжах ежегодно перед началом купального сезона должен осуществляться вывоз загрязненного песка и подсыпаться чистый песок.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На песчаных пляжах не реже одного раза в неделю следует производить механизированное рыхление поверхностного слоя песка с удалением собранных отходов.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24. Ежедневно после закрытия мест отдыха на их территории должна проводиться уборка берега, раздевалок, туалетов, зеленой зоны, мойка тары и дезинфекция туалетов. Днем следует проводить санитарную уборку. Собранные отходы должны вывозиться ежедневно до открытия мест отдыха.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25. На участках водного объекта, отведенных для купания, вышки для прыжков в воду могут устанавливаться в местах с глубинами, обеспечивающими безопасность при выполнении прыжков; мостки, трапы и вышки должны иметь сплошной настил, выполненный из нескользящих материалов.</w:t>
      </w:r>
    </w:p>
    <w:p w:rsidR="002E49A9" w:rsidRPr="002E49A9" w:rsidRDefault="002E49A9" w:rsidP="002E49A9">
      <w:pPr>
        <w:tabs>
          <w:tab w:val="left" w:pos="7065"/>
        </w:tabs>
        <w:jc w:val="right"/>
        <w:rPr>
          <w:rFonts w:ascii="Arial" w:hAnsi="Arial" w:cs="Arial"/>
        </w:rPr>
      </w:pPr>
    </w:p>
    <w:p w:rsidR="002E49A9" w:rsidRPr="002E49A9" w:rsidRDefault="00BC6876" w:rsidP="003E3840">
      <w:pPr>
        <w:tabs>
          <w:tab w:val="left" w:pos="7065"/>
        </w:tabs>
        <w:jc w:val="center"/>
        <w:rPr>
          <w:rFonts w:ascii="Arial" w:hAnsi="Arial" w:cs="Arial"/>
        </w:rPr>
      </w:pPr>
      <w:r w:rsidRPr="002E49A9">
        <w:rPr>
          <w:rFonts w:ascii="Arial" w:hAnsi="Arial" w:cs="Arial"/>
        </w:rPr>
        <w:t>V.2. ОСОБЕННОСТИ ОРГАНИЗАЦИИ МАССОВЫХ МЕРОПРИЯТИЙ НА ВОДНЫХ ОБЪЕКТАХ</w:t>
      </w:r>
    </w:p>
    <w:p w:rsidR="002E49A9" w:rsidRPr="002E49A9" w:rsidRDefault="002E49A9" w:rsidP="002E49A9">
      <w:pPr>
        <w:tabs>
          <w:tab w:val="left" w:pos="7065"/>
        </w:tabs>
        <w:jc w:val="right"/>
        <w:rPr>
          <w:rFonts w:ascii="Arial" w:hAnsi="Arial" w:cs="Arial"/>
        </w:rPr>
      </w:pP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26. Лица, организующие проведение на водных объектах мероприятия, соревнования, праздники, экскурсии, массовое купание людей в проруби, а также использующие водные объекты для туризма и спорта, обязаны письменно уведомить администрацию муниципального образования и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Иркутской области не менее чем за десять дней до даты проведения соответствующего мероприятия.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В уведомлении указываются следующие сведения: фамилия, имя, отчество (для физических лиц), наименование юридического лица и сведения о регистрации (для юридических лиц), являющихся организаторами массового мероприятия, номера их телефонов, дата и время начала и окончания мероприятия, планируемое количество участников, в том числе несовершеннолетних, подробный маршрут проведения мероприятия (с указанием начального, промежуточных и конечных пунктов, контрольные пункты на маршруте и предполагаемое время их прохождения), средства связи на маршруте проведения мероприятия, планируемое количество технических средств (по типам и маркам), участвующих (используемых) в мероприятии.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27. При проведении массового мероприятия организаторами мероприятия должно быть обеспечено: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1) соблюдение установленного законодательством запрета на выезд на лед транспортных средств вне ледовой переправы;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2) обозначение участка водного объекта, на котором будет проводиться мероприятие, оградительной лентой (при использовании водного объекта для туризма – в случае возможности).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28. Организаторы массового мероприятия привлекают по согласованию: сотрудников аварийно-спасательных служб (аварийно-спасательных формирований), сотрудников Министерства внутренних дел России для обеспечения охраны общественного порядка в месте проведения массового мероприятия, бригады скорой специализированной, медицинской помощи.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lastRenderedPageBreak/>
        <w:t>При проведении экскурсий, коллективных выездов на отдых и других массовых мероприятий на водоемах организаторы обязаны обеспечить соблюдение обязательных требований безопасности людей на водных объектах, установленные федеральными законами и иными нормативными правовыми актами Российской Федерации в целях обеспечения безопасности людей на водных объектах, а также соблюдать требования законодательства в сфере охраны общественного порядка и законодательства об охране окружающей среды.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29. При переходе водного объекта по льду следует пользоваться оборудованными ледовыми переправами или проложенными тропами (далее – ледовые переходы).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30. Ледовые переходы оборудуются в местах, традиционно используемых населением, в том числе в целях сообщения между населенными пунктами.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31. Ледовые переходы должны отвечать следующим требованиям: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1) ширина ледового перехода должна обеспечивать одновременное безопасное расхождение двух человек и составлять не менее 1,5-2 метров;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2) границы ледового перехода должны быть обозначены через каждые 2,5-3 метра ограничительными маркировочными вехами;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3) толщина льда должна быть не менее 20 сантиметров.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32. Перевозка малогабаритных, но тяжелых грузов должна производиться на санях или других приспособлениях с возможно большей площадью опоры на поверхность льда.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33. При переходе по льду группами, в том числе на лыжах, необходимо следовать друг за другом на расстоянии 5-6 метров и быть готовым оказать немедленную помощь идущему впереди. Во время движения группами идущий первым ударами палок проверяет прочность льда и следит за его состоянием.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34. При переходе водного объекта по льду на лыжах рекомендуется пользоваться проложенной лыжней, а при ее отсутствии, прежде чем двигаться по целине, следует отстегнуть крепления лыж и снять петли лыжных палок с кистей рук. Рюкзак или ранец необходимо взять на одно плечо.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35. На участках акватории водного объекта, используемого для купания, не должно быть течения.</w:t>
      </w:r>
    </w:p>
    <w:p w:rsidR="002E49A9" w:rsidRPr="002E49A9" w:rsidRDefault="002E49A9" w:rsidP="00BC6876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36. Участок акватории водного объекта, отведенный для купания, должен соединяться с берегом мостками или трапами, сходы в воду должны иметь перила.</w:t>
      </w:r>
    </w:p>
    <w:p w:rsidR="002E49A9" w:rsidRPr="002E49A9" w:rsidRDefault="002E49A9" w:rsidP="002E49A9">
      <w:pPr>
        <w:tabs>
          <w:tab w:val="left" w:pos="7065"/>
        </w:tabs>
        <w:jc w:val="right"/>
        <w:rPr>
          <w:rFonts w:ascii="Arial" w:hAnsi="Arial" w:cs="Arial"/>
        </w:rPr>
      </w:pPr>
    </w:p>
    <w:p w:rsidR="002E49A9" w:rsidRPr="002E49A9" w:rsidRDefault="00BC6876" w:rsidP="003E3840">
      <w:pPr>
        <w:tabs>
          <w:tab w:val="left" w:pos="7065"/>
        </w:tabs>
        <w:jc w:val="center"/>
        <w:rPr>
          <w:rFonts w:ascii="Arial" w:hAnsi="Arial" w:cs="Arial"/>
        </w:rPr>
      </w:pPr>
      <w:r w:rsidRPr="002E49A9">
        <w:rPr>
          <w:rFonts w:ascii="Arial" w:hAnsi="Arial" w:cs="Arial"/>
        </w:rPr>
        <w:t>V.3. ОСОБЕННОСТИ ОРГАНИЗАЦИИ КРЕЩЕНСКИХ КУПАНИЙ НА ВОДНЫХ ОБЪЕКТАХ</w:t>
      </w:r>
    </w:p>
    <w:p w:rsidR="002E49A9" w:rsidRPr="002E49A9" w:rsidRDefault="002E49A9" w:rsidP="002E49A9">
      <w:pPr>
        <w:tabs>
          <w:tab w:val="left" w:pos="7065"/>
        </w:tabs>
        <w:jc w:val="right"/>
        <w:rPr>
          <w:rFonts w:ascii="Arial" w:hAnsi="Arial" w:cs="Arial"/>
        </w:rPr>
      </w:pP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 xml:space="preserve">37. Организатором Крещенских купаний является администрация </w:t>
      </w:r>
      <w:r w:rsidR="00BC6876">
        <w:rPr>
          <w:rFonts w:ascii="Arial" w:hAnsi="Arial" w:cs="Arial"/>
        </w:rPr>
        <w:t xml:space="preserve">Голоустненского </w:t>
      </w:r>
      <w:r w:rsidRPr="002E49A9">
        <w:rPr>
          <w:rFonts w:ascii="Arial" w:hAnsi="Arial" w:cs="Arial"/>
        </w:rPr>
        <w:t>муниципального образования</w:t>
      </w:r>
      <w:r w:rsidR="00BC6876">
        <w:rPr>
          <w:rFonts w:ascii="Arial" w:hAnsi="Arial" w:cs="Arial"/>
        </w:rPr>
        <w:t>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38. Места Крещенских купаний согласовываются с органами Роспотребнадзора в целях определения возможности использования водных объектов для купания в соответствии с санитарными нормами.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 xml:space="preserve">39. Администрация </w:t>
      </w:r>
      <w:r w:rsidR="00BC6876">
        <w:rPr>
          <w:rFonts w:ascii="Arial" w:hAnsi="Arial" w:cs="Arial"/>
        </w:rPr>
        <w:t xml:space="preserve">Голоустненского </w:t>
      </w:r>
      <w:r w:rsidRPr="002E49A9">
        <w:rPr>
          <w:rFonts w:ascii="Arial" w:hAnsi="Arial" w:cs="Arial"/>
        </w:rPr>
        <w:t>муниципального образования</w:t>
      </w:r>
      <w:r w:rsidR="00BC6876">
        <w:rPr>
          <w:rFonts w:ascii="Arial" w:hAnsi="Arial" w:cs="Arial"/>
        </w:rPr>
        <w:t xml:space="preserve"> </w:t>
      </w:r>
      <w:r w:rsidRPr="002E49A9">
        <w:rPr>
          <w:rFonts w:ascii="Arial" w:hAnsi="Arial" w:cs="Arial"/>
        </w:rPr>
        <w:t>согласовывает в соответствии с Методическими рекомендациями по организации обеспечения безопасности людей при проведении Крещенских купаний на водных объектах, утвержденными Министерством Российской Федерации по делам гражданской обороны, чрезвычайным ситуациям и ликвидации последствий стихийных бедствий от 11 января 2019 года № 2-4-71-1-29, количество привлекаемых сил и средств к обеспечению безопасности при купании граждан.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lastRenderedPageBreak/>
        <w:t xml:space="preserve">40. Администрация </w:t>
      </w:r>
      <w:r w:rsidR="00BC6876">
        <w:rPr>
          <w:rFonts w:ascii="Arial" w:hAnsi="Arial" w:cs="Arial"/>
        </w:rPr>
        <w:t xml:space="preserve">Голоустненского </w:t>
      </w:r>
      <w:r w:rsidRPr="002E49A9">
        <w:rPr>
          <w:rFonts w:ascii="Arial" w:hAnsi="Arial" w:cs="Arial"/>
        </w:rPr>
        <w:t>муниципального образования не позднее чем за десять календарных дней до проведения Крещенских купаний обеспечивает информирование населения о мерах безопасности на водных объектах, предупреждении чрезвычайных ситуаций природного и техногенного характера через средства массовой информации, официальные сайты органов местного самоуправления муниципального образования в сети Интернет, информационные стенды.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До сведения граждан доводится следующая информация: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перечень безопасных оборудованных мест Крещенских купаний (адрес, местоположение, время работы, схемы проезда и т.п.);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информация о правилах и рекомендациях по совершению обряда Крещенского купания, в том числе с учетом медицинских противопоказаний;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 xml:space="preserve">информация о мерах безопасного нахождения на водных объектах в зимнем периоде, способе спасения, </w:t>
      </w:r>
      <w:proofErr w:type="spellStart"/>
      <w:r w:rsidRPr="002E49A9">
        <w:rPr>
          <w:rFonts w:ascii="Arial" w:hAnsi="Arial" w:cs="Arial"/>
        </w:rPr>
        <w:t>самоспасения</w:t>
      </w:r>
      <w:proofErr w:type="spellEnd"/>
      <w:r w:rsidRPr="002E49A9">
        <w:rPr>
          <w:rFonts w:ascii="Arial" w:hAnsi="Arial" w:cs="Arial"/>
        </w:rPr>
        <w:t xml:space="preserve"> и оказания первой помощи;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сведения о прогнозе погоды, температуре воды, о состоянии ледовой обстановки.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Указанная информация также должна быть размещена на информационных стендах непосредственно в местах проведения Крещенских купаний.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41. Места проведения Крещенских купаний оборудуются и эксплуатируются в соответствии с Методическими рекомендациями по организации обеспечения безопасности людей при проведении Крещенских купаний на водных объектах, утвержденными Министерством Российской Федерации по делам гражданской обороны, чрезвычайным ситуациям и ликвидации последствий стихийных бедствий.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42. Участок акватории водного объекта, отведенный для Крещенских купаний в проруби, должен соединяться с берегом мостками или трапами, сходы в воду должны иметь перила.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43. Место для Крещенского купания должно быть ограждено заградительной лентой.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44. По окончании мероприятия, связанного с Крещенскими купаниями, администрация</w:t>
      </w:r>
      <w:r w:rsidR="00BC6876">
        <w:rPr>
          <w:rFonts w:ascii="Arial" w:hAnsi="Arial" w:cs="Arial"/>
        </w:rPr>
        <w:t xml:space="preserve"> Голоустненского</w:t>
      </w:r>
      <w:r w:rsidRPr="002E49A9">
        <w:rPr>
          <w:rFonts w:ascii="Arial" w:hAnsi="Arial" w:cs="Arial"/>
        </w:rPr>
        <w:t xml:space="preserve"> муниципального образования</w:t>
      </w:r>
      <w:r w:rsidR="00BC6876">
        <w:rPr>
          <w:rFonts w:ascii="Arial" w:hAnsi="Arial" w:cs="Arial"/>
        </w:rPr>
        <w:t xml:space="preserve"> </w:t>
      </w:r>
      <w:r w:rsidRPr="002E49A9">
        <w:rPr>
          <w:rFonts w:ascii="Arial" w:hAnsi="Arial" w:cs="Arial"/>
        </w:rPr>
        <w:t>обеспечивает полное закрытие доступа к месту купания (за исключением случаев необходимости обеспечения доступа к месту купания в целях поиска и/или спасения человека) до ее полного замораживания.</w:t>
      </w:r>
    </w:p>
    <w:p w:rsidR="002E49A9" w:rsidRPr="002E49A9" w:rsidRDefault="002E49A9" w:rsidP="002E49A9">
      <w:pPr>
        <w:tabs>
          <w:tab w:val="left" w:pos="7065"/>
        </w:tabs>
        <w:jc w:val="right"/>
        <w:rPr>
          <w:rFonts w:ascii="Arial" w:hAnsi="Arial" w:cs="Arial"/>
        </w:rPr>
      </w:pPr>
    </w:p>
    <w:p w:rsidR="002E49A9" w:rsidRPr="002E49A9" w:rsidRDefault="002E2EFC" w:rsidP="003E3840">
      <w:pPr>
        <w:tabs>
          <w:tab w:val="left" w:pos="7065"/>
        </w:tabs>
        <w:jc w:val="center"/>
        <w:rPr>
          <w:rFonts w:ascii="Arial" w:hAnsi="Arial" w:cs="Arial"/>
        </w:rPr>
      </w:pPr>
      <w:r w:rsidRPr="002E49A9">
        <w:rPr>
          <w:rFonts w:ascii="Arial" w:hAnsi="Arial" w:cs="Arial"/>
        </w:rPr>
        <w:t>V.4. ОСОБЕННОСТИ ОРГАНИЗАЦИИ МЕРОПРИЯТИЙ, СВЯЗАННЫХ С КУПАНИЕМ, ОБУЧЕНИЕМ ПЛАВАНИЮ ДЕТЕЙ</w:t>
      </w:r>
    </w:p>
    <w:p w:rsidR="002E49A9" w:rsidRPr="002E49A9" w:rsidRDefault="002E49A9" w:rsidP="002E49A9">
      <w:pPr>
        <w:tabs>
          <w:tab w:val="left" w:pos="7065"/>
        </w:tabs>
        <w:jc w:val="right"/>
        <w:rPr>
          <w:rFonts w:ascii="Arial" w:hAnsi="Arial" w:cs="Arial"/>
        </w:rPr>
      </w:pP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45. Безопасность детей на водных объектах обеспечивается правильным выбором и оборудованием мест купания, систематической разъяснительной работой с детьми о правилах поведения на воде и соблюдении мер предосторожности.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46. Не допускается купание детей в неустановленных местах плавания, на не приспособленных для этого средствах (предметах), на участках реки с течением скоростью более 0,5 м/с, а также в ночное время (в период времени с 22 до 6 часов) и холодную погоду при температуре воздуха ниже 23 градусов Цельсия и (или) температуре воды ниже 18 градусов Цельсия.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 xml:space="preserve">47. Для купания детей во время походов, прогулок, экскурсий выбирается место максимальной глубиной до 1,3 метра с пологим и чистым от свай, коряг, острых камней, водорослей и ила дном. Обследование места купания проводится лицами, умеющими плавать и нырять. Купание детей проводится под наблюдением инструкторов по физической культуре, тренеров-преподавателей, </w:t>
      </w:r>
      <w:r w:rsidRPr="002E49A9">
        <w:rPr>
          <w:rFonts w:ascii="Arial" w:hAnsi="Arial" w:cs="Arial"/>
        </w:rPr>
        <w:lastRenderedPageBreak/>
        <w:t>педагогических работников образовательных организаций или других лиц, ответственных за осуществление таких действий.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48. Участок акватории водного объекта, используемого для купания детей, должен выбираться по возможности у пологого песчаного берега.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49. Дно участка акватории водного объекта, используемого для купания детей, должно иметь постепенный уклон до глубины 2 метров, без ям, уступов, очищено от водных растений, коряг, камней, стекла и других предметов.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50. На пляжах, на которых осуществляется организованный отдых детей, в том числе на пляжах летних лагерей отдыха детей и других детских учреждений (далее – пляжи для отдыха детей), оборудуются участки для обучения плаванию детей в возрасте до 10 лет с глубинами не более 0,7 метра, а также для детей в возрасте старше 10 лет – с глубинами не более 1,2 метра. Такие участки ограждаются забором или обносятся линией поплавков, закрепленных на тросах.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51. Для проведения уроков по плаванию на берегу ограждается и соответствующим образом оборудуется площадка, примыкающая к водному объекту, на которой должны быть размещены: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1) плавательные доски по числу купающихся детей;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2) резиновые круги по числу купающихся детей;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3) 2 – 3 шеста, применяемые для поддержки не умеющих плавать детей;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4) плавательные поддерживающие пояса;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5) 3 – 4 ватерпольных мяча;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6) 2 – 3 электромегафона;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7) доска расписания занятий с учебными плакатами по методике обучения и технике плавания.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52. В местах с глубинами до 1,3 метра разрешается купаться детям, умеющим плавать. Эти места ограждаются буями оранжевого цвета, расположенными на расстоянии 25 – 30 метров один от другого.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53. Пляж для отдыха детей должен соответствовать установленным санитарно-эпидемиологическим требованиям, а также должен быть благоустроен и огражден забором со стороны суши.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 xml:space="preserve">54. </w:t>
      </w:r>
      <w:proofErr w:type="gramStart"/>
      <w:r w:rsidRPr="002E49A9">
        <w:rPr>
          <w:rFonts w:ascii="Arial" w:hAnsi="Arial" w:cs="Arial"/>
        </w:rPr>
        <w:t>На пляжах для отдыха детей на расстоянии 3 метров от береговой линии (границы водного объекта) через каждые 25 метров устанавливаются стойки (щиты) с навешенными на них «концами Александрова» и спасательными кругами с надписью «Брось утопающему»; стенды с извлечениями из настоящих Правил, материалами по профилактике несчастных случаев, данными о температуре воды и воздуха, силе и направлении ветра.</w:t>
      </w:r>
      <w:proofErr w:type="gramEnd"/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Стенды с извлечениями из настоящих Правил также устанавливаются на территории летнего лагеря и другого детского учреждения.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55. На пляже для отдыха детей должны быть оборудованы помещения для размещения временного медицинского пункта и в установленное время работы пляжа организовано дежурство медицинского персонала, обладающего соответствующей квалификацией и необходимым медицинским оборудованием.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56. Купание детей разрешается только группами не более 10 человек и продолжительностью не свыше 10 минут.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57. Обучение плаванию и непрерывное наблюдение за детьми осуществляется инструкторами по физической культуре, тренерами-преподавателями, педагогическими работниками образовательных организаций или другими лицами, ответственными за осуществление таких действий.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Купание детей, не умеющих плавать, проводится отдельно от детей, умеющих плавать.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58. Перед началом организованного купания детей на пляжах разъясняются правила поведения на воде и выполняются следующие мероприятия: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lastRenderedPageBreak/>
        <w:t>1) границы участка акватории, используемого для купания, обозначаются вдоль береговой линии (границы водного объекта) флажками;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2) спасательная лодка со спасателем выходит на внешнюю сторону границы участка акватории водного объекта, отведенного для купания, и удерживается в двух метрах от нее.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59. Купающимся детям запрещается нырять с перил, мостков, заплывать за границы участка акватории водного объекта, отведенного для купания и обозначенного буями оранжевого цвета.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60. Во время организованного купания детей на участке акватории водного объекта, используемом для купания, запрещается: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1) купание и нахождение посторонних лиц;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 xml:space="preserve">2) катание на маломерных судах, гидроциклах, средствах активного отдыха на водных объектах, аттракционах на водных объектах, спортивных судах и </w:t>
      </w:r>
      <w:r w:rsidR="002E2EFC" w:rsidRPr="002E49A9">
        <w:rPr>
          <w:rFonts w:ascii="Arial" w:hAnsi="Arial" w:cs="Arial"/>
        </w:rPr>
        <w:t>других технических средствах,</w:t>
      </w:r>
      <w:r w:rsidRPr="002E49A9">
        <w:rPr>
          <w:rFonts w:ascii="Arial" w:hAnsi="Arial" w:cs="Arial"/>
        </w:rPr>
        <w:t xml:space="preserve"> и предметах, предназначенных для отдыха и туризма на водных объектах;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3) проведение игр и спортивных мероприятий, не связанных с купанием детей.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61. Катание (прогулки) детей на лодках, средствах активного отдыха на водных объектах, аттракционах на водных объектах и других плавательных средствах допускается только под руководством инструкторов в безветренную погоду. Не допускается нырять с плавательного средства на ходу.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62. В организациях, обеспечивающих отдых и оздоровление детей, расположенных в непосредственной (до 1 километра) близости от открытого, общедоступного водного объекта, руководителями этих организаций принимаются следующие меры по обеспечению безопасности: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1) в правила распорядка организации, обеспечивающей отдых и оздоровление детей, включаются требования о запрете неорганизованного купания;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2) свободный доступ детей к водному объекту предотвращается путем оборудования ограждений со стороны территории организации, обеспечивающей отдых и оздоровление детей;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3) на территории, прилегающей к организации, обеспечивающей отдых и оздоровление детей, выставляются информационные щиты (аншлаги) с информацией об опасности и запрете купания (плавания).</w:t>
      </w:r>
    </w:p>
    <w:p w:rsidR="002E49A9" w:rsidRPr="002E49A9" w:rsidRDefault="002E49A9" w:rsidP="002E49A9">
      <w:pPr>
        <w:tabs>
          <w:tab w:val="left" w:pos="7065"/>
        </w:tabs>
        <w:jc w:val="right"/>
        <w:rPr>
          <w:rFonts w:ascii="Arial" w:hAnsi="Arial" w:cs="Arial"/>
        </w:rPr>
      </w:pPr>
    </w:p>
    <w:p w:rsidR="002E49A9" w:rsidRPr="002E49A9" w:rsidRDefault="002E2EFC" w:rsidP="002E2EFC">
      <w:pPr>
        <w:tabs>
          <w:tab w:val="left" w:pos="7065"/>
        </w:tabs>
        <w:jc w:val="center"/>
        <w:rPr>
          <w:rFonts w:ascii="Arial" w:hAnsi="Arial" w:cs="Arial"/>
        </w:rPr>
      </w:pPr>
      <w:r w:rsidRPr="002E49A9">
        <w:rPr>
          <w:rFonts w:ascii="Arial" w:hAnsi="Arial" w:cs="Arial"/>
        </w:rPr>
        <w:t>VI. ТРЕБОВАНИЯ К ОПРЕДЕЛЕНИЮ ЗОН КУПАНИЯ И ИНЫХ ЗОН, НЕОБХОДИМЫХ ДЛЯ ОСУЩЕСТВЛЕНИЯ РЕКРЕАЦИОННОЙ ДЕЯТЕЛЬНОСТИ</w:t>
      </w:r>
    </w:p>
    <w:p w:rsidR="002E49A9" w:rsidRPr="002E49A9" w:rsidRDefault="002E49A9" w:rsidP="002E49A9">
      <w:pPr>
        <w:tabs>
          <w:tab w:val="left" w:pos="7065"/>
        </w:tabs>
        <w:jc w:val="right"/>
        <w:rPr>
          <w:rFonts w:ascii="Arial" w:hAnsi="Arial" w:cs="Arial"/>
        </w:rPr>
      </w:pP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 xml:space="preserve">63. Зоны купания и иных зон, необходимых для осуществления рекреационной деятельности, определяются и обустраиваются с учетом Национального стандарта РФ ГОСТ Р 58737-2019 «Места отдыха на водных объектах. Общие положения», утвержденного приказом Федерального агентства по техническому регулированию и метрологии от 10 декабря 2019 года № 1363-ст, Межгосударственного стандарта ГОСТ 17.1.5.02-80 «Охрана природы. Гидросфера. Гигиенические требования к зонам рекреации водных объектов», введённого в действие постановлением Госстандарта СССР от 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 xml:space="preserve">25 декабря 1980 года № 5976, Национального стандарта РФ ГОСТ Р 57617-2017 «Объекты отдыха, развлечения, культуры и спорта на открытой водной поверхности и их инфраструктура. Термины и определения», утвержденного приказом Федерального агентства по техническому регулированию и метрологии от 17 августа 2017 года № 913-ст, Национального стандарта РФ ГОСТ Р 55698-2013 «Туристские услуги. Услуги пляжей. Общие требования», утвержденного </w:t>
      </w:r>
      <w:r w:rsidRPr="002E49A9">
        <w:rPr>
          <w:rFonts w:ascii="Arial" w:hAnsi="Arial" w:cs="Arial"/>
        </w:rPr>
        <w:lastRenderedPageBreak/>
        <w:t>приказом Федерального агентства по техническому регулированию и метрологии от 8 ноября 2013 года № 1345-ст, Приказа МЧС России от 30 сентября 2020 года № 732 «Об утверждении Правил пользования пляжами в Российской Федерации», а также иных нормативных правовых актов Российской Федерации.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64. Площадь водного зеркала в зонах купания в проточном водоеме должна обеспечивать не менее 5 кв.м</w:t>
      </w:r>
      <w:r w:rsidR="002E2EFC">
        <w:rPr>
          <w:rFonts w:ascii="Arial" w:hAnsi="Arial" w:cs="Arial"/>
        </w:rPr>
        <w:t>.</w:t>
      </w:r>
      <w:r w:rsidRPr="002E49A9">
        <w:rPr>
          <w:rFonts w:ascii="Arial" w:hAnsi="Arial" w:cs="Arial"/>
        </w:rPr>
        <w:t xml:space="preserve"> на одного купающегося, а в непроточном водоеме – не менее 10 кв.м</w:t>
      </w:r>
      <w:r w:rsidR="002E2EFC">
        <w:rPr>
          <w:rFonts w:ascii="Arial" w:hAnsi="Arial" w:cs="Arial"/>
        </w:rPr>
        <w:t>.</w:t>
      </w:r>
      <w:r w:rsidRPr="002E49A9">
        <w:rPr>
          <w:rFonts w:ascii="Arial" w:hAnsi="Arial" w:cs="Arial"/>
        </w:rPr>
        <w:t xml:space="preserve"> на одного купающегося.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65. В зонах купания не должно быть выхода грунтовых вод, водоворота, воронок и течения, превышающего 0,5 м в секунду.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66. Дно акватории водного объекта, используемого для купания, должно иметь постепенный скат без уступов до 2 м при удалении от берега не менее 15 метров.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 xml:space="preserve">67. При размещении на водных объектах лодочной станции и других сооружений для </w:t>
      </w:r>
      <w:proofErr w:type="spellStart"/>
      <w:r w:rsidRPr="002E49A9">
        <w:rPr>
          <w:rFonts w:ascii="Arial" w:hAnsi="Arial" w:cs="Arial"/>
        </w:rPr>
        <w:t>плавсредств</w:t>
      </w:r>
      <w:proofErr w:type="spellEnd"/>
      <w:r w:rsidRPr="002E49A9">
        <w:rPr>
          <w:rFonts w:ascii="Arial" w:hAnsi="Arial" w:cs="Arial"/>
        </w:rPr>
        <w:t xml:space="preserve"> границы коридоров для выхода последних должны находиться вне зоны купания. Для моторных лодок и </w:t>
      </w:r>
      <w:proofErr w:type="spellStart"/>
      <w:r w:rsidRPr="002E49A9">
        <w:rPr>
          <w:rFonts w:ascii="Arial" w:hAnsi="Arial" w:cs="Arial"/>
        </w:rPr>
        <w:t>гиромотоциклов</w:t>
      </w:r>
      <w:proofErr w:type="spellEnd"/>
      <w:r w:rsidRPr="002E49A9">
        <w:rPr>
          <w:rFonts w:ascii="Arial" w:hAnsi="Arial" w:cs="Arial"/>
        </w:rPr>
        <w:t xml:space="preserve"> это расстояние должно составлять не менее 30 м.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В зону купания не должны допускаться суда, гидроциклы и другие технические средства, за исключением средств спасательной службы.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68. Вход в воду (зону купания) должен быть удобен и безопасен. При отсутствии такового или при неблагоприятных ландшафтных условиях должен быть обеспечен удобный подход к воде при помощи лестниц, пандусов, плотов, понтонов и т.д.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69. Граница зон купания в местах отдыха должна быть обозначена буями, расположенными на расстоянии 20-30 м друг от друга и до 25 м от мест с глубиной 1,3 м. Ограждение опасных мест для плавания должны быть выполнены в виде буйков из металлических или пластмассовых шаров с прикрепленной к ним цепочкой ограждения из пенопластовых поплавков. Плавучие ограждения должны иметь яркую окраску, хорошо заметную для плавающих.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70. В зонах купания должны оборудоваться участки акватории для купания детей и для лиц, не умеющих плавать, с глубиной не более 1,2 м, для детей в возрасте до 10 лет – с глубиной не более 0,7 м. Такие участки должны быть ограждены забором или линией поплавков, закрепленных на тросах.</w:t>
      </w:r>
    </w:p>
    <w:p w:rsidR="002E49A9" w:rsidRPr="002E49A9" w:rsidRDefault="002E49A9" w:rsidP="002E49A9">
      <w:pPr>
        <w:tabs>
          <w:tab w:val="left" w:pos="7065"/>
        </w:tabs>
        <w:jc w:val="right"/>
        <w:rPr>
          <w:rFonts w:ascii="Arial" w:hAnsi="Arial" w:cs="Arial"/>
        </w:rPr>
      </w:pPr>
    </w:p>
    <w:p w:rsidR="002E49A9" w:rsidRPr="002E49A9" w:rsidRDefault="002E2EFC" w:rsidP="002E2EFC">
      <w:pPr>
        <w:tabs>
          <w:tab w:val="left" w:pos="7065"/>
        </w:tabs>
        <w:jc w:val="center"/>
        <w:rPr>
          <w:rFonts w:ascii="Arial" w:hAnsi="Arial" w:cs="Arial"/>
        </w:rPr>
      </w:pPr>
      <w:r w:rsidRPr="002E49A9">
        <w:rPr>
          <w:rFonts w:ascii="Arial" w:hAnsi="Arial" w:cs="Arial"/>
        </w:rPr>
        <w:t>VII. ТРЕБОВАНИЯ К ОХРАНЕ ВОДНЫХ ОБЪЕКТОВ</w:t>
      </w:r>
    </w:p>
    <w:p w:rsidR="002E49A9" w:rsidRPr="002E49A9" w:rsidRDefault="002E49A9" w:rsidP="002E49A9">
      <w:pPr>
        <w:tabs>
          <w:tab w:val="left" w:pos="7065"/>
        </w:tabs>
        <w:jc w:val="right"/>
        <w:rPr>
          <w:rFonts w:ascii="Arial" w:hAnsi="Arial" w:cs="Arial"/>
        </w:rPr>
      </w:pP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71. Использование водных объектов осуществляется в соответствии со статьями 50, 55, 56, 65 Водного кодекса Российской Федерации, статьей 18 Федерального закона от 30 марта 1999 года № 52-ФЗ «О санитарно-эпидемиологическом благополучии населения», Правилами охраны поверхностных водных объектов, утвержденными постановлением Правительства Российской Федерации от 10 сентября 2020 года № 1391, санитарными правилами и нормами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утвержденными постановлением Главного государственного санитарного врача Российской Федерации от 28 января 2021 года № 3.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 xml:space="preserve">Собственники водных объектов осуществляют мероприятия по охране водных объектов, предотвращению их загрязнения, засорения и истощения вод, а также меры по ликвидации последствий указанных явлений. Охрана водных </w:t>
      </w:r>
      <w:r w:rsidRPr="002E49A9">
        <w:rPr>
          <w:rFonts w:ascii="Arial" w:hAnsi="Arial" w:cs="Arial"/>
        </w:rPr>
        <w:lastRenderedPageBreak/>
        <w:t>объектов, находящихся в федеральной собственности, собственности субъектов Российской Федерации, собственности муниципальных образований, осуществляется исполнительными органами государственной власти или органами местного самоуправления в пределах их полномочий в соответствии со статьями 24 - 27 Водного кодекса Российской Федерации.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 xml:space="preserve">  72. Органы местного самоуправления, индивидуальные предприниматели и юридические лица в случае, если водные объекты представляют опасность для здоровья населения, обязаны в соответствии с их полномочиями принять меры по ограничению, приостановлению или запрещению использования указанных водных объектов.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73. Водопользователи обязаны: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1) знать и соблюдать требования правил охраны жизни людей на водных объектах и установленные органами местного самоуправления правила использования водных объектов для личных и бытовых нужд, а также выполнять предписания должностных лиц федеральных органов исполнительной власти, должностных лиц органов исполнительной власти Иркутской области, осуществляющих государственный контроль и надзор за использованием и охраной водных объектов, действующих в пределах предоставленных им полномочий;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 xml:space="preserve">2) осуществлять деятельность таким образом, чтобы не создавать препятствий водопользователям, осуществляющим пользование водным объектом на основаниях, установленных законодательством Российской Федерации, и ограничений их прав, а также помех и опасности для судоходства и людей; 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3) принимать меры по охране используемых водных объектов, предотвращению их загрязнения и засорения, в том числе вследствие аварий и иных чрезвычайных ситуаций, а также охране водных биологических ресурсов, других объектов животного и растительного мира;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 xml:space="preserve">4) соблюдать иные требования, установленные водным законодательством и законодательством в области охраны окружающей среды. 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73. При использовании водных объектов запрещается: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 xml:space="preserve">1) сброс в водные объекты и захоронение в них отходов производства и потребления, в том числе выведенных из эксплуатации судов и иных плавучих средств (их частей и механизмов); 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 xml:space="preserve">2) захоронение в водных объектах ядерных материалов, радиоактивных веществ; 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 xml:space="preserve">3) сброс в водные объекты сточных вод, содержание в которых радиоактивных веществ, пестицидов, </w:t>
      </w:r>
      <w:proofErr w:type="spellStart"/>
      <w:r w:rsidRPr="002E49A9">
        <w:rPr>
          <w:rFonts w:ascii="Arial" w:hAnsi="Arial" w:cs="Arial"/>
        </w:rPr>
        <w:t>агрохимикатов</w:t>
      </w:r>
      <w:proofErr w:type="spellEnd"/>
      <w:r w:rsidRPr="002E49A9">
        <w:rPr>
          <w:rFonts w:ascii="Arial" w:hAnsi="Arial" w:cs="Arial"/>
        </w:rPr>
        <w:t xml:space="preserve"> и других опасных для здоровья человека веществ и соединений превышает нормативы допустимого воздействия на водные объекты; 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 xml:space="preserve">4) нарушение специального режима осуществления хозяйственной и иной деятельности на прибрежной защитной полосе водного объекта, </w:t>
      </w:r>
      <w:proofErr w:type="spellStart"/>
      <w:r w:rsidRPr="002E49A9">
        <w:rPr>
          <w:rFonts w:ascii="Arial" w:hAnsi="Arial" w:cs="Arial"/>
        </w:rPr>
        <w:t>водоохранной</w:t>
      </w:r>
      <w:proofErr w:type="spellEnd"/>
      <w:r w:rsidRPr="002E49A9">
        <w:rPr>
          <w:rFonts w:ascii="Arial" w:hAnsi="Arial" w:cs="Arial"/>
        </w:rPr>
        <w:t xml:space="preserve"> зоне водного объекта;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5) использовать моющие и стиральные средства, стирать белье, осуществлять мытье автотранспорта и животных.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74. При использовании водных объектов места отдыха должны быть оснащены инженерным оборудованием, обеспечивающим наличие: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системы центральной канализации или локальных очистных сооружений (при отсутствии возможности подключения к централизованным сетям);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холодное водоснабжение, в том числе нецентрализованное.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 xml:space="preserve">Место отдыха с отсутствием системы централизованной канализации оборудуют на незатопляемых участках биотуалетами или туалетами с </w:t>
      </w:r>
      <w:r w:rsidRPr="002E49A9">
        <w:rPr>
          <w:rFonts w:ascii="Arial" w:hAnsi="Arial" w:cs="Arial"/>
        </w:rPr>
        <w:lastRenderedPageBreak/>
        <w:t>непроницаемым выгребом для последующего вывоза нечистот в места, определенные местными органами жилищно-коммунального хозяйства.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Отвод использованных вод осуществляется в сети канализации или в проточные водотоки на расстоянии не менее 100 м ниже по течению водного объекта от границ мест отдыха.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</w:p>
    <w:p w:rsidR="002E49A9" w:rsidRPr="002E49A9" w:rsidRDefault="002E2EFC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VIII. ИНЫЕ ТРЕБОВАНИЯ, НЕОБХОДИМЫЕ ДЛЯ ИСПОЛЬЗОВАНИЯ И ОХРАНЫ ВОДНЫХ ОБЪЕКТОВ ИЛИ ИХ ЧАСТЕЙ ДЛЯ РЕКРЕАЦИОННЫХ ЦЕЛЕЙ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75. Места отдыха должны иметь специальные информационные стенды, на которых размещают сведения о состоянии воды, о ветре, параметрах воздуха, грунта, правила поведения в местах отдыха и на воде, схемы зон и объектов. При необходимости устанавливают различные указатели.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 xml:space="preserve">76. Места отдыха должны быть обеспечены питьевой водой. 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77. На территориях мест отдыха размещаются общественные туалеты из расчета одно место на 75 посетителей с централизованным отводом хозяйственно-фекальных стоков на очистные сооружения. При отсутствии централизованной канализации должны быть размещены биотуалеты или туалеты с водонепроницаемым выгребом с обеспечением подъезда к ним автотранспорта.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Туалеты должны размещаться на расстоянии не менее 50 м и не более 200 м от места купания, зоны отдыха, спортивной зоны.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78. Места отдыха должны быть оборудованы площадками для сбора отходов, урнами в соответствии с требованиями санитарно-эпидемиологического законодательства.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79. Отвод использованных вод осуществляется в сети канализации или в проточные водотоки на расстоянии не менее 100 м ниже по течению реки от границы места отдыха. Запрещается отвод воды из питьевых фонтанчиков в места, не предназначенные для этих целей.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80. Запрещается: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1) купаться в местах, оборудованных знаком безопасности, обозначающим «Купание запрещено», а также в местах, где в соответствии с требованиями пункта 2.5 Правил пользования пляжами в Российской Федерации, утвержденных приказом Министерства Российской Федерации по делам гражданской обороны, чрезвычайным ситуациям и ликвидации последствий стихийных бедствий от 30 сентября 2020 года № 732, выставлены сигнальные флаги красного (черного) цвета;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2) заплывать за буи, обозначающие границы зоны купания;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3) подплывать к моторным, парусным судам, весельным лодкам и другим плавучим средствам, прыгать с не приспособленных для этих целей сооружений в воду;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4) загрязнять и засорять места отдыха;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5) купаться в состоянии опьянения;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6) приводить на пляж животных;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7) подавать крики ложной тревоги;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 xml:space="preserve">8) кататься на маломерных судах, гидроциклах, средствах активного отдыха на водных объектах, аттракционах на водных объектах, спортивных судах и </w:t>
      </w:r>
      <w:r w:rsidR="002E2EFC" w:rsidRPr="002E49A9">
        <w:rPr>
          <w:rFonts w:ascii="Arial" w:hAnsi="Arial" w:cs="Arial"/>
        </w:rPr>
        <w:t>других технических средствах,</w:t>
      </w:r>
      <w:r w:rsidRPr="002E49A9">
        <w:rPr>
          <w:rFonts w:ascii="Arial" w:hAnsi="Arial" w:cs="Arial"/>
        </w:rPr>
        <w:t xml:space="preserve"> и предметах, предназначенных для отдыха и туризма, в зонах купания;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 xml:space="preserve">9) играть в спортивные игры в не отведенных для этих целей местах, а также допускать на водных объектах действия, связанные с нырянием и захватом </w:t>
      </w:r>
      <w:r w:rsidRPr="002E49A9">
        <w:rPr>
          <w:rFonts w:ascii="Arial" w:hAnsi="Arial" w:cs="Arial"/>
        </w:rPr>
        <w:lastRenderedPageBreak/>
        <w:t>купающихся, которые могут повлечь причинение вреда жизни и здоровью купающегося;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10) стирать белье.</w:t>
      </w: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</w:p>
    <w:p w:rsidR="002E49A9" w:rsidRPr="002E49A9" w:rsidRDefault="002E2EFC" w:rsidP="002E2EFC">
      <w:pPr>
        <w:tabs>
          <w:tab w:val="left" w:pos="7065"/>
        </w:tabs>
        <w:jc w:val="center"/>
        <w:rPr>
          <w:rFonts w:ascii="Arial" w:hAnsi="Arial" w:cs="Arial"/>
        </w:rPr>
      </w:pPr>
      <w:r w:rsidRPr="002E49A9">
        <w:rPr>
          <w:rFonts w:ascii="Arial" w:hAnsi="Arial" w:cs="Arial"/>
        </w:rPr>
        <w:t>IX. ОТВЕТСТВЕННОСТЬ ЗА НАРУШЕНИЕ НАСТОЯЩИХ ПРАВИЛ</w:t>
      </w:r>
    </w:p>
    <w:p w:rsidR="002E49A9" w:rsidRPr="002E49A9" w:rsidRDefault="002E49A9" w:rsidP="002E49A9">
      <w:pPr>
        <w:tabs>
          <w:tab w:val="left" w:pos="7065"/>
        </w:tabs>
        <w:jc w:val="right"/>
        <w:rPr>
          <w:rFonts w:ascii="Arial" w:hAnsi="Arial" w:cs="Arial"/>
        </w:rPr>
      </w:pPr>
    </w:p>
    <w:p w:rsidR="002E49A9" w:rsidRPr="002E49A9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81. Лица, виновные в нарушении требований настоящих Правил, несут ответственность в случаях и порядке, установленных законодательством Российской Федерации и законодательством Иркутской области.</w:t>
      </w:r>
    </w:p>
    <w:p w:rsidR="002E49A9" w:rsidRPr="00D326B0" w:rsidRDefault="002E49A9" w:rsidP="002E2EFC">
      <w:pPr>
        <w:tabs>
          <w:tab w:val="left" w:pos="7065"/>
        </w:tabs>
        <w:ind w:firstLine="709"/>
        <w:jc w:val="both"/>
        <w:rPr>
          <w:rFonts w:ascii="Arial" w:hAnsi="Arial" w:cs="Arial"/>
        </w:rPr>
      </w:pPr>
      <w:r w:rsidRPr="002E49A9">
        <w:rPr>
          <w:rFonts w:ascii="Arial" w:hAnsi="Arial" w:cs="Arial"/>
        </w:rPr>
        <w:t>82. Привлечение к ответственности за нарушение требований настоящих Правил не освобождает виновных лиц от обязанности устранить допущенное нарушение и возместить причиненный ими вред.</w:t>
      </w: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D326B0" w:rsidRDefault="00D326B0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</w:p>
    <w:sectPr w:rsidR="00D326B0" w:rsidSect="00C95E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E7C"/>
    <w:rsid w:val="000C5271"/>
    <w:rsid w:val="000E35F3"/>
    <w:rsid w:val="001073A1"/>
    <w:rsid w:val="00171F97"/>
    <w:rsid w:val="001B56D4"/>
    <w:rsid w:val="00214F6D"/>
    <w:rsid w:val="002806A8"/>
    <w:rsid w:val="00292598"/>
    <w:rsid w:val="002E2EFC"/>
    <w:rsid w:val="002E49A9"/>
    <w:rsid w:val="00373810"/>
    <w:rsid w:val="00382EBD"/>
    <w:rsid w:val="003A02BE"/>
    <w:rsid w:val="003A74A5"/>
    <w:rsid w:val="003B6907"/>
    <w:rsid w:val="003E3840"/>
    <w:rsid w:val="003F3B38"/>
    <w:rsid w:val="004A6DB3"/>
    <w:rsid w:val="00703D49"/>
    <w:rsid w:val="00732C55"/>
    <w:rsid w:val="0074785D"/>
    <w:rsid w:val="00815434"/>
    <w:rsid w:val="00863E7C"/>
    <w:rsid w:val="008F1301"/>
    <w:rsid w:val="00905448"/>
    <w:rsid w:val="00910E0F"/>
    <w:rsid w:val="009E2245"/>
    <w:rsid w:val="00AB577D"/>
    <w:rsid w:val="00B7603D"/>
    <w:rsid w:val="00BC6876"/>
    <w:rsid w:val="00BE4F8E"/>
    <w:rsid w:val="00C13BBE"/>
    <w:rsid w:val="00C661EA"/>
    <w:rsid w:val="00C95E0E"/>
    <w:rsid w:val="00D1206A"/>
    <w:rsid w:val="00D326B0"/>
    <w:rsid w:val="00D95D31"/>
    <w:rsid w:val="00DE0DFF"/>
    <w:rsid w:val="00E844FD"/>
    <w:rsid w:val="00ED75B3"/>
    <w:rsid w:val="00F315A2"/>
    <w:rsid w:val="00F637D7"/>
    <w:rsid w:val="00F72011"/>
    <w:rsid w:val="00F769BE"/>
    <w:rsid w:val="00F83648"/>
    <w:rsid w:val="00FE5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0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20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478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785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0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20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478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78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37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7865FD-EC45-4C2C-8898-D7C671F3A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13</Pages>
  <Words>5269</Words>
  <Characters>30035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3</cp:revision>
  <cp:lastPrinted>2020-04-17T09:15:00Z</cp:lastPrinted>
  <dcterms:created xsi:type="dcterms:W3CDTF">2025-04-04T04:13:00Z</dcterms:created>
  <dcterms:modified xsi:type="dcterms:W3CDTF">2025-04-20T06:53:00Z</dcterms:modified>
</cp:coreProperties>
</file>