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2E2979" w:rsidRDefault="002E297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Pr="002E297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2E29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2E29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4E3E51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29.04.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</w:t>
      </w:r>
      <w:r w:rsidR="002E2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E2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373689" w:rsidRPr="002E297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979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январь –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2E2979" w:rsidP="002E29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со статьей 36, главой 25.1.  Бюджетного  кодекса Российской Федерации,  статьями 4, 17, 40, 41  Положения о бюджетном процессе в Голоустненском  муниципальном образовании, утвержденным решением Думы Голоустненского муниципального образования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0.10.201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9  Устава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373689" w:rsidRPr="001B034E" w:rsidRDefault="00373689" w:rsidP="001B034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373689" w:rsidRDefault="00373689" w:rsidP="001B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  за   январь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 №1).</w:t>
      </w:r>
    </w:p>
    <w:p w:rsidR="00373689" w:rsidRPr="001B034E" w:rsidRDefault="00373689" w:rsidP="001B034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экономическому отделу (</w:t>
      </w:r>
      <w:r w:rsidR="00456765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Хариной В. Г</w:t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направить </w:t>
      </w:r>
    </w:p>
    <w:p w:rsidR="00373689" w:rsidRDefault="00373689" w:rsidP="001B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исполнении бюджета Голоустненского муниципального образования за январь –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года, с приложением отчета об использовании средств местного бюджета за  январь –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Думу Голоустненского муниципального образования.</w:t>
      </w:r>
    </w:p>
    <w:p w:rsidR="00373689" w:rsidRDefault="001B034E" w:rsidP="001B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с приложением разместить на официальном сайте администрации Голоустненского муниципального образования</w:t>
      </w:r>
      <w:r w:rsidR="00AF5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689" w:rsidRDefault="001B034E" w:rsidP="001B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Т.Г. Липская.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39A" w:rsidRDefault="0077239A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34E" w:rsidRDefault="001B034E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34E" w:rsidRDefault="001B034E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Главы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E3E51">
        <w:rPr>
          <w:rFonts w:ascii="Times New Roman" w:eastAsia="Times New Roman" w:hAnsi="Times New Roman" w:cs="Times New Roman"/>
          <w:sz w:val="28"/>
          <w:szCs w:val="28"/>
          <w:lang w:eastAsia="ru-RU"/>
        </w:rPr>
        <w:t>29.04.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4E3E5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CA6EEF" w:rsidRDefault="000D221E" w:rsidP="000D22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 w:rsidR="006D2363">
        <w:rPr>
          <w:rFonts w:ascii="Times New Roman" w:hAnsi="Times New Roman" w:cs="Times New Roman"/>
          <w:b/>
          <w:sz w:val="28"/>
          <w:szCs w:val="28"/>
        </w:rPr>
        <w:t>ВАНИЯ</w:t>
      </w:r>
      <w:r w:rsidR="006D2363"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D2363" w:rsidRPr="006D2363">
        <w:rPr>
          <w:rFonts w:ascii="Times New Roman" w:hAnsi="Times New Roman" w:cs="Times New Roman"/>
          <w:b/>
          <w:sz w:val="28"/>
          <w:szCs w:val="28"/>
        </w:rPr>
        <w:t>ЯНВАРЬ</w:t>
      </w:r>
      <w:r w:rsidR="00CA6EEF" w:rsidRPr="006D2363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77239A">
        <w:rPr>
          <w:rFonts w:ascii="Times New Roman" w:hAnsi="Times New Roman" w:cs="Times New Roman"/>
          <w:b/>
          <w:sz w:val="28"/>
          <w:szCs w:val="28"/>
        </w:rPr>
        <w:t>МАРТ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456765">
        <w:rPr>
          <w:rFonts w:ascii="Times New Roman" w:hAnsi="Times New Roman" w:cs="Times New Roman"/>
          <w:b/>
          <w:sz w:val="28"/>
          <w:szCs w:val="28"/>
        </w:rPr>
        <w:t>5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7137F" w:rsidRDefault="00A7137F" w:rsidP="009E18C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</w:t>
      </w:r>
      <w:r w:rsidR="00456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0D221E"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8780" w:type="dxa"/>
        <w:tblInd w:w="93" w:type="dxa"/>
        <w:tblLook w:val="0000" w:firstRow="0" w:lastRow="0" w:firstColumn="0" w:lastColumn="0" w:noHBand="0" w:noVBand="0"/>
      </w:tblPr>
      <w:tblGrid>
        <w:gridCol w:w="3313"/>
        <w:gridCol w:w="1846"/>
        <w:gridCol w:w="1750"/>
        <w:gridCol w:w="1871"/>
      </w:tblGrid>
      <w:tr w:rsidR="00A7137F" w:rsidRPr="001B034E" w:rsidTr="00DD1ED7">
        <w:trPr>
          <w:trHeight w:val="1575"/>
        </w:trPr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A7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76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 w:rsidR="00456765"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76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</w:t>
            </w:r>
            <w:r w:rsidR="00456765"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A7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1B034E" w:rsidTr="00DD1ED7">
        <w:trPr>
          <w:trHeight w:val="30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A71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1B034E" w:rsidRDefault="0019433A" w:rsidP="00194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5 495,9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1B034E" w:rsidRDefault="0019433A" w:rsidP="00194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898,9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19433A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A7137F" w:rsidRPr="001B034E" w:rsidTr="00DD1ED7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1B034E" w:rsidRDefault="0045676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925,4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1B034E" w:rsidRDefault="0019433A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138,5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45676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15,0</w:t>
            </w:r>
          </w:p>
        </w:tc>
      </w:tr>
      <w:tr w:rsidR="009E18C0" w:rsidRPr="001B034E" w:rsidTr="00DD1ED7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1B034E" w:rsidRDefault="009E18C0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8C0" w:rsidRPr="001B034E" w:rsidRDefault="0045676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699,6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8C0" w:rsidRPr="001B034E" w:rsidRDefault="0045676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309,0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1B034E" w:rsidRDefault="0045676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44,0</w:t>
            </w:r>
          </w:p>
        </w:tc>
      </w:tr>
      <w:tr w:rsidR="00A7137F" w:rsidRPr="001B034E" w:rsidTr="00DD1ED7">
        <w:trPr>
          <w:trHeight w:val="312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1B034E" w:rsidRDefault="00CD31DB" w:rsidP="00456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456765"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456765" w:rsidP="00456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45676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37F" w:rsidRPr="001B034E" w:rsidTr="00DD1ED7">
        <w:trPr>
          <w:trHeight w:val="312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1B034E" w:rsidRDefault="0045676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3 161,0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45676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439,4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45676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14,0</w:t>
            </w:r>
          </w:p>
        </w:tc>
      </w:tr>
      <w:tr w:rsidR="00A7137F" w:rsidRPr="001B034E" w:rsidTr="00DD1ED7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D31DB"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A7137F" w:rsidRPr="001B034E" w:rsidTr="00DD1ED7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1B034E" w:rsidRDefault="00CD31DB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121,00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4,0</w:t>
            </w:r>
          </w:p>
        </w:tc>
      </w:tr>
      <w:tr w:rsidR="002854F5" w:rsidRPr="001B034E" w:rsidTr="00B547C5">
        <w:trPr>
          <w:trHeight w:val="409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1B034E" w:rsidRDefault="002854F5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4F5" w:rsidRPr="001B034E" w:rsidRDefault="002854F5" w:rsidP="00502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274,9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1B034E" w:rsidRDefault="002854F5" w:rsidP="00502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1B034E" w:rsidRDefault="002854F5" w:rsidP="00502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1,0</w:t>
            </w:r>
          </w:p>
        </w:tc>
      </w:tr>
      <w:tr w:rsidR="00A7137F" w:rsidRPr="001B034E" w:rsidTr="00DD1ED7">
        <w:trPr>
          <w:trHeight w:val="465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БЕЗВОЗМЕЗДНЫЕ ПОСТУПЛЕНИЯ  </w:t>
            </w:r>
            <w:proofErr w:type="spellStart"/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в.т.ч</w:t>
            </w:r>
            <w:proofErr w:type="spellEnd"/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6 305,0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CD31DB" w:rsidP="00285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2854F5"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823,7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9E18C0"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A7137F" w:rsidRPr="001B034E" w:rsidTr="00DD1ED7">
        <w:trPr>
          <w:trHeight w:val="465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342,2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342,2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A7137F" w:rsidRPr="001B034E" w:rsidTr="00DD1ED7">
        <w:trPr>
          <w:trHeight w:val="54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</w:p>
        </w:tc>
      </w:tr>
      <w:tr w:rsidR="002854F5" w:rsidRPr="001B034E" w:rsidTr="00DD1ED7">
        <w:trPr>
          <w:trHeight w:val="54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1B034E" w:rsidRDefault="002854F5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A7137F" w:rsidRPr="001B034E" w:rsidTr="00DD1ED7">
        <w:trPr>
          <w:trHeight w:val="54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5 389,9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2854F5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r w:rsidR="0019433A"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459,4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9E18C0" w:rsidP="00285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2854F5"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19433A" w:rsidRPr="001B034E" w:rsidTr="00DD1ED7">
        <w:trPr>
          <w:trHeight w:val="54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3A" w:rsidRPr="001B034E" w:rsidRDefault="0019433A" w:rsidP="001B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Возврат остатков субсидий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33A" w:rsidRPr="001B034E" w:rsidRDefault="0019433A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33A" w:rsidRPr="001B034E" w:rsidRDefault="0019433A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433A" w:rsidRPr="001B034E" w:rsidRDefault="0019433A" w:rsidP="00285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A7137F" w:rsidRPr="001B034E" w:rsidTr="00DD1ED7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1B034E" w:rsidRDefault="00A7137F" w:rsidP="00A71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1B034E" w:rsidRDefault="00CD31DB" w:rsidP="00285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="002854F5"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800,9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1B034E" w:rsidRDefault="0019433A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2722,6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1B034E" w:rsidRDefault="0019433A" w:rsidP="00A71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25,0</w:t>
            </w:r>
          </w:p>
        </w:tc>
      </w:tr>
    </w:tbl>
    <w:p w:rsidR="00A7137F" w:rsidRPr="001B034E" w:rsidRDefault="00A7137F" w:rsidP="00A713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86D" w:rsidRPr="001B034E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86D" w:rsidRPr="00E6286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28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2.РАСХОДЫ</w:t>
      </w:r>
    </w:p>
    <w:tbl>
      <w:tblPr>
        <w:tblW w:w="8537" w:type="dxa"/>
        <w:tblInd w:w="92" w:type="dxa"/>
        <w:tblLook w:val="0000" w:firstRow="0" w:lastRow="0" w:firstColumn="0" w:lastColumn="0" w:noHBand="0" w:noVBand="0"/>
      </w:tblPr>
      <w:tblGrid>
        <w:gridCol w:w="2942"/>
        <w:gridCol w:w="1122"/>
        <w:gridCol w:w="1730"/>
        <w:gridCol w:w="1671"/>
        <w:gridCol w:w="1623"/>
      </w:tblGrid>
      <w:tr w:rsidR="00E6286D" w:rsidRPr="001B034E" w:rsidTr="00DD1ED7">
        <w:trPr>
          <w:trHeight w:val="420"/>
        </w:trPr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76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</w:t>
            </w:r>
            <w:r w:rsidR="004E4F9C"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E4F9C"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E4F9C"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76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 на 201</w:t>
            </w:r>
            <w:r w:rsidR="00767C53"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E6286D" w:rsidRPr="001B034E" w:rsidTr="00DD1ED7">
        <w:trPr>
          <w:trHeight w:val="330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1B034E" w:rsidTr="00DD1ED7">
        <w:trPr>
          <w:trHeight w:val="322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1B034E" w:rsidTr="00DD1ED7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C3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="00C31030"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  <w:r w:rsidR="00C31030"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C31030"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512,8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C31030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18,3</w:t>
            </w:r>
          </w:p>
        </w:tc>
      </w:tr>
      <w:tr w:rsidR="00E6286D" w:rsidRPr="001B034E" w:rsidTr="00DD1ED7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91,9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C31030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16.4</w:t>
            </w:r>
          </w:p>
        </w:tc>
      </w:tr>
      <w:tr w:rsidR="00E6286D" w:rsidRPr="001B034E" w:rsidTr="00DD1ED7">
        <w:trPr>
          <w:trHeight w:val="510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699,6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D75C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89728F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6286D" w:rsidRPr="001B034E" w:rsidTr="00DD1ED7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D75C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16,6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C31030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16,6</w:t>
            </w:r>
          </w:p>
        </w:tc>
      </w:tr>
      <w:tr w:rsidR="00E6286D" w:rsidRPr="001B034E" w:rsidTr="00DD1ED7">
        <w:trPr>
          <w:trHeight w:val="579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3540,6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836,8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C31030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</w:t>
            </w:r>
          </w:p>
        </w:tc>
      </w:tr>
      <w:tr w:rsidR="00E6286D" w:rsidRPr="001B034E" w:rsidTr="00DD1ED7">
        <w:trPr>
          <w:trHeight w:val="579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67,5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C31030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7,4</w:t>
            </w:r>
          </w:p>
        </w:tc>
      </w:tr>
      <w:tr w:rsidR="00E6286D" w:rsidRPr="001B034E" w:rsidTr="00DD1ED7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122,9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1B034E" w:rsidTr="00DD1ED7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ED75CC" w:rsidP="004E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C31030"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882,0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C31030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2386,3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6286D" w:rsidRPr="001B034E" w:rsidRDefault="00851A6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18,5</w:t>
            </w:r>
          </w:p>
        </w:tc>
      </w:tr>
    </w:tbl>
    <w:p w:rsidR="00A7137F" w:rsidRPr="001B034E" w:rsidRDefault="00A7137F" w:rsidP="00E6286D">
      <w:pPr>
        <w:rPr>
          <w:rFonts w:ascii="Times New Roman" w:hAnsi="Times New Roman" w:cs="Times New Roman"/>
          <w:sz w:val="28"/>
          <w:szCs w:val="28"/>
        </w:rPr>
      </w:pPr>
    </w:p>
    <w:p w:rsidR="00E6286D" w:rsidRPr="001B034E" w:rsidRDefault="00E6286D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86D" w:rsidRDefault="00E6286D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Источники: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кредитов от других бюджетов бюджетной системы в сумме 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>337,6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0D221E" w:rsidRPr="00CA6EEF" w:rsidRDefault="00E6286D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>560,5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</w:t>
      </w:r>
      <w:proofErr w:type="gramStart"/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</w:t>
      </w:r>
      <w:proofErr w:type="gramEnd"/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ВУС 7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,8 тыс. рублей.</w:t>
      </w: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34E" w:rsidRDefault="001B034E" w:rsidP="001B03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34E" w:rsidRPr="001B034E" w:rsidRDefault="001B034E" w:rsidP="001B03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1B034E" w:rsidRPr="001B034E" w:rsidRDefault="001B034E" w:rsidP="001B03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отчету об исполнении бюджета</w:t>
      </w:r>
    </w:p>
    <w:p w:rsidR="001B034E" w:rsidRPr="001B034E" w:rsidRDefault="001B034E" w:rsidP="001B03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Голоустненского муниципального</w:t>
      </w:r>
    </w:p>
    <w:p w:rsidR="001B034E" w:rsidRPr="001B034E" w:rsidRDefault="001B034E" w:rsidP="001B03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за 1 квартал 2015 года</w:t>
      </w:r>
    </w:p>
    <w:p w:rsidR="001B034E" w:rsidRPr="001B034E" w:rsidRDefault="001B034E" w:rsidP="001B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1B034E" w:rsidRPr="001B034E" w:rsidRDefault="001B034E" w:rsidP="001B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1B034E" w:rsidRPr="001B034E" w:rsidRDefault="001B034E" w:rsidP="001B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Голоустненского муниципального образования за январь-март (далее 1 квартал 2015 года) 2015 года с учетом дополнений и уточнений исполнен со следующими показателями: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080"/>
        <w:gridCol w:w="2263"/>
        <w:gridCol w:w="2255"/>
      </w:tblGrid>
      <w:tr w:rsidR="001B034E" w:rsidRPr="001B034E" w:rsidTr="00223C80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</w:t>
            </w:r>
          </w:p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годовой план (тыс. руб.)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2015 г. (тыс. руб.)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1B034E" w:rsidRPr="001B034E" w:rsidTr="00223C80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бюджета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11 800,9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2 722,6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25,2</w:t>
            </w:r>
          </w:p>
        </w:tc>
      </w:tr>
      <w:tr w:rsidR="001B034E" w:rsidRPr="001B034E" w:rsidTr="00223C80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12 882,0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2 386,3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18,5</w:t>
            </w:r>
          </w:p>
        </w:tc>
      </w:tr>
      <w:tr w:rsidR="001B034E" w:rsidRPr="001B034E" w:rsidTr="00223C80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Дефицит бюджет</w:t>
            </w:r>
            <w:proofErr w:type="gramStart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а(</w:t>
            </w:r>
            <w:proofErr w:type="gramEnd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-), Профицит бюджета (+)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- 1081,1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336,3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B034E" w:rsidRPr="001B034E" w:rsidRDefault="001B034E" w:rsidP="001B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34E" w:rsidRPr="001B034E" w:rsidRDefault="001B034E" w:rsidP="001B03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Доходы</w:t>
      </w:r>
    </w:p>
    <w:p w:rsidR="001B034E" w:rsidRPr="001B034E" w:rsidRDefault="001B034E" w:rsidP="001B03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Голоустненского муниципального образования</w:t>
      </w:r>
    </w:p>
    <w:p w:rsidR="001B034E" w:rsidRPr="001B034E" w:rsidRDefault="001B034E" w:rsidP="001B03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квартал 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 бюджета  Голоустненского муниципального образования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1 квартал  2015 года с учетом безвозмездных поступлений  </w:t>
      </w:r>
      <w:proofErr w:type="gramStart"/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запланированы</w:t>
      </w:r>
      <w:proofErr w:type="gramEnd"/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11 800,9 тыс. рублей. Фактически поступило в местный бюджет за 1 квартал  2014 года  2 772,6 тыс. рублей, что составляет 25,2 % к утвержденному плану отчетного периода. </w:t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</w:p>
    <w:p w:rsidR="001B034E" w:rsidRPr="001B034E" w:rsidRDefault="001B034E" w:rsidP="001B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Таблица № 1 </w:t>
      </w:r>
    </w:p>
    <w:p w:rsidR="001B034E" w:rsidRPr="001B034E" w:rsidRDefault="001B034E" w:rsidP="00CE7D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CE7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</w:p>
    <w:tbl>
      <w:tblPr>
        <w:tblpPr w:leftFromText="180" w:rightFromText="180" w:vertAnchor="text" w:horzAnchor="margin" w:tblpY="143"/>
        <w:tblW w:w="10173" w:type="dxa"/>
        <w:tblLayout w:type="fixed"/>
        <w:tblLook w:val="0000" w:firstRow="0" w:lastRow="0" w:firstColumn="0" w:lastColumn="0" w:noHBand="0" w:noVBand="0"/>
      </w:tblPr>
      <w:tblGrid>
        <w:gridCol w:w="5685"/>
        <w:gridCol w:w="1369"/>
        <w:gridCol w:w="1276"/>
        <w:gridCol w:w="1843"/>
      </w:tblGrid>
      <w:tr w:rsidR="001B034E" w:rsidRPr="001B034E" w:rsidTr="00223C80">
        <w:trPr>
          <w:trHeight w:val="70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2015 год 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2015 года 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1B034E" w:rsidRPr="001B034E" w:rsidTr="00223C80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5 495,9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898,9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1B034E" w:rsidRPr="001B034E" w:rsidTr="00223C80">
        <w:trPr>
          <w:trHeight w:val="28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925,4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138,5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15,0</w:t>
            </w:r>
          </w:p>
        </w:tc>
      </w:tr>
      <w:tr w:rsidR="001B034E" w:rsidRPr="001B034E" w:rsidTr="00223C80">
        <w:trPr>
          <w:trHeight w:val="1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44,0</w:t>
            </w:r>
          </w:p>
        </w:tc>
      </w:tr>
      <w:tr w:rsidR="001B034E" w:rsidRPr="001B034E" w:rsidTr="00223C80">
        <w:trPr>
          <w:trHeight w:val="23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1B034E" w:rsidRPr="001B034E" w:rsidTr="00223C80">
        <w:trPr>
          <w:trHeight w:val="19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14,0</w:t>
            </w:r>
          </w:p>
        </w:tc>
      </w:tr>
      <w:tr w:rsidR="001B034E" w:rsidRPr="001B034E" w:rsidTr="00223C80">
        <w:trPr>
          <w:trHeight w:val="20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1B034E" w:rsidRPr="001B034E" w:rsidTr="00223C80">
        <w:trPr>
          <w:trHeight w:val="25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4,0</w:t>
            </w:r>
          </w:p>
        </w:tc>
      </w:tr>
      <w:tr w:rsidR="001B034E" w:rsidRPr="001B034E" w:rsidTr="00223C80">
        <w:trPr>
          <w:trHeight w:val="27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1,0</w:t>
            </w:r>
          </w:p>
        </w:tc>
      </w:tr>
      <w:tr w:rsidR="001B034E" w:rsidRPr="001B034E" w:rsidTr="00223C80">
        <w:trPr>
          <w:trHeight w:val="30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БЕЗВОЗМЕЗДНЫЕ ПОСТУПЛЕНИЯ  </w:t>
            </w:r>
            <w:proofErr w:type="spellStart"/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в.т.ч</w:t>
            </w:r>
            <w:proofErr w:type="spellEnd"/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6 305,0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1 823,7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29,0</w:t>
            </w:r>
          </w:p>
        </w:tc>
      </w:tr>
      <w:tr w:rsidR="001B034E" w:rsidRPr="001B034E" w:rsidTr="00223C80">
        <w:trPr>
          <w:trHeight w:val="4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342,2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1B034E" w:rsidRPr="001B034E" w:rsidTr="00223C80">
        <w:trPr>
          <w:trHeight w:val="2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</w:p>
        </w:tc>
      </w:tr>
      <w:tr w:rsidR="001B034E" w:rsidRPr="001B034E" w:rsidTr="00223C80">
        <w:trPr>
          <w:trHeight w:val="21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1B034E" w:rsidRPr="001B034E" w:rsidTr="00223C80">
        <w:trPr>
          <w:trHeight w:val="24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поселений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5 389,9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1 459,4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</w:tr>
      <w:tr w:rsidR="001B034E" w:rsidRPr="001B034E" w:rsidTr="00223C80">
        <w:trPr>
          <w:trHeight w:val="26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Возврат остатков субсидий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1B034E" w:rsidRPr="001B034E" w:rsidTr="00223C80">
        <w:trPr>
          <w:trHeight w:val="2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10 800,9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2722,6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25,0</w:t>
            </w:r>
          </w:p>
        </w:tc>
      </w:tr>
    </w:tbl>
    <w:p w:rsidR="001B034E" w:rsidRPr="001B034E" w:rsidRDefault="001B034E" w:rsidP="001B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1 квартала  2015 года собственные доходы бюджета Голоустненского муниципального образования  (налоговые, неналоговые) запланированы в сумме 5 495,9 тыс. рублей, исполнены  на 16 %  в сумме </w:t>
      </w:r>
      <w:r w:rsidR="001B034E" w:rsidRPr="001B03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898,9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</w:t>
      </w:r>
      <w:proofErr w:type="gramStart"/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 33 %   от всей суммы поступивших доходов).</w:t>
      </w: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Безвозмездные поступления от других бюджетов бюджетной системы РФ запланированы в размере </w:t>
      </w:r>
      <w:r w:rsidR="001B034E" w:rsidRPr="001B03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6 305,0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исполнены в размере  </w:t>
      </w:r>
      <w:r w:rsidR="001B034E" w:rsidRPr="001B03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1 823,7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 (доля  67 % от всей суммы поступивших доходов).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Налог на доходы физических лиц</w:t>
      </w: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нормативу распределения в бюджеты бюджетной системы РФ доля НДФЛ в бюджет Голоустненского муниципального образования   составляет 10%. НДФЛ, на долю которого приходится 15,4 % от всех фактически поступивших в отчетный период собственных доходов. НДФЛ за 1 квартал  2015  года  выполнен на  5,1 % и составил 138,5 тыс. рублей, при плане 925,4 тыс. рублей.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Акцизы</w:t>
      </w: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Налога поступило  </w:t>
      </w:r>
      <w:r w:rsidR="001B034E" w:rsidRPr="001B03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309,0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при </w:t>
      </w:r>
      <w:proofErr w:type="gramStart"/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034E" w:rsidRPr="001B03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699,6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 Процент выполнения плана 44 %.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Налог на имущество физических лиц</w:t>
      </w: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 на имущество физических лиц исполнен на 2  % и составил 5  тыс. рублей, при плане 269,0 тыс. рублей.  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Земельный налог</w:t>
      </w: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 на землю исполнен на 14 % и составил 439,4 тыс. рублей, при плане 3 161,0 тыс. рублей. 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Прочие доходы от оказания платных услуг</w:t>
      </w: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Доходы исполнены в сумме 5,0  тыс. рублей, при плане   121,0 тыс. рублей, что составило 2 %. </w:t>
      </w:r>
    </w:p>
    <w:p w:rsidR="001B034E" w:rsidRPr="001B034E" w:rsidRDefault="001B034E" w:rsidP="001B03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Безвозмездные поступления</w:t>
      </w:r>
    </w:p>
    <w:p w:rsidR="001B034E" w:rsidRPr="001B034E" w:rsidRDefault="00CE7D5A" w:rsidP="001B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 2015 года в бюджет Голоустненского муниципального образования   зачислены следующие виды безвозмездных поступлений от других бюджетов РФ:</w:t>
      </w:r>
    </w:p>
    <w:p w:rsidR="001B034E" w:rsidRPr="001B034E" w:rsidRDefault="00CE7D5A" w:rsidP="001B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B034E"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Дотации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– 342,2  тыс. рублей;</w:t>
      </w:r>
    </w:p>
    <w:p w:rsidR="001B034E" w:rsidRPr="001B034E" w:rsidRDefault="00CE7D5A" w:rsidP="001B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B034E"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Субвенции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–  23,0 тыс. рублей;</w:t>
      </w:r>
    </w:p>
    <w:p w:rsidR="001B034E" w:rsidRPr="001B034E" w:rsidRDefault="00CE7D5A" w:rsidP="001B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Субсидии -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1 459,4тыс. рублей.</w:t>
      </w:r>
    </w:p>
    <w:p w:rsidR="001B034E" w:rsidRPr="001B034E" w:rsidRDefault="001B034E" w:rsidP="001B03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34E" w:rsidRPr="001B034E" w:rsidRDefault="001B034E" w:rsidP="00C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Расходы</w:t>
      </w:r>
    </w:p>
    <w:p w:rsidR="001B034E" w:rsidRPr="001B034E" w:rsidRDefault="001B034E" w:rsidP="00C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Голоустненского</w:t>
      </w:r>
      <w:r w:rsidR="00CE7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1B034E" w:rsidRPr="001B034E" w:rsidRDefault="001B034E" w:rsidP="00CE7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квартал  2015  года</w:t>
      </w: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повышения эффективности бюджетных расходов являются: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достижение долгосрочной сбалансированности и устойчивости бюджетной системы;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разграничения полномочий и организации деятельности публично-правовых образований;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внедрение государственных программ как инструмента повышения эффективности бюджетных расходов;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переход к программной структуре расходов;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оптимизация функций государственного (муниципального) управления;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эффективности предоставления государственных (муниципальных) услуг;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системы государственного (муниципального) финансового контроля;</w:t>
      </w: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бюджета Голоустненского муниципального образования за 1 квартал 2015 года характеризуются следующими данными: </w:t>
      </w:r>
    </w:p>
    <w:tbl>
      <w:tblPr>
        <w:tblW w:w="9939" w:type="dxa"/>
        <w:tblInd w:w="92" w:type="dxa"/>
        <w:tblLook w:val="04A0" w:firstRow="1" w:lastRow="0" w:firstColumn="1" w:lastColumn="0" w:noHBand="0" w:noVBand="1"/>
      </w:tblPr>
      <w:tblGrid>
        <w:gridCol w:w="3582"/>
        <w:gridCol w:w="1122"/>
        <w:gridCol w:w="1730"/>
        <w:gridCol w:w="1696"/>
        <w:gridCol w:w="1809"/>
      </w:tblGrid>
      <w:tr w:rsidR="001B034E" w:rsidRPr="001B034E" w:rsidTr="00223C80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2015 г.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 на 2015 г. тыс.</w:t>
            </w:r>
            <w:r w:rsidR="00CE7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1B034E" w:rsidRPr="001B034E" w:rsidTr="00223C80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8 259,5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1 512,8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18,3</w:t>
            </w:r>
          </w:p>
        </w:tc>
      </w:tr>
      <w:tr w:rsidR="001B034E" w:rsidRPr="001B034E" w:rsidTr="00223C80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16.4</w:t>
            </w:r>
          </w:p>
        </w:tc>
      </w:tr>
      <w:tr w:rsidR="001B034E" w:rsidRPr="001B034E" w:rsidTr="00223C80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B034E" w:rsidRPr="001B034E" w:rsidTr="00223C80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16,6</w:t>
            </w:r>
          </w:p>
        </w:tc>
      </w:tr>
      <w:tr w:rsidR="001B034E" w:rsidRPr="001B034E" w:rsidTr="00223C80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836,8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</w:t>
            </w:r>
          </w:p>
        </w:tc>
      </w:tr>
      <w:tr w:rsidR="001B034E" w:rsidRPr="001B034E" w:rsidTr="00223C80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7,4</w:t>
            </w:r>
          </w:p>
        </w:tc>
      </w:tr>
      <w:tr w:rsidR="001B034E" w:rsidRPr="001B034E" w:rsidTr="00223C80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Иные межбюджетные трансферты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B034E" w:rsidRPr="001B034E" w:rsidTr="00223C80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12 882,0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18,5</w:t>
            </w:r>
          </w:p>
        </w:tc>
      </w:tr>
    </w:tbl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Расходная часть бюджета Голоустненского муниципального образования за 1 квартал 2015 года исполнена на </w:t>
      </w:r>
      <w:proofErr w:type="gramStart"/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18,5</w:t>
      </w:r>
      <w:proofErr w:type="gramEnd"/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т.е. при плане 12 882,0 тыс. рублей расходы составили 2 386,3 тыс. рублей. (Бюджетные обязательства)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0102 «Высшее должностное лицо»</w:t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на содержание главы  Голоустненского муниципального образования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"/>
        <w:gridCol w:w="3087"/>
        <w:gridCol w:w="1961"/>
        <w:gridCol w:w="1949"/>
        <w:gridCol w:w="1937"/>
      </w:tblGrid>
      <w:tr w:rsidR="001B034E" w:rsidRPr="001B034E" w:rsidTr="00223C80">
        <w:tc>
          <w:tcPr>
            <w:tcW w:w="64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06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2027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годовой план на 2015 г. (</w:t>
            </w:r>
            <w:proofErr w:type="spellStart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2015 год (тыс. руб.)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исполнение к годовому плану</w:t>
            </w:r>
          </w:p>
        </w:tc>
      </w:tr>
      <w:tr w:rsidR="001B034E" w:rsidRPr="001B034E" w:rsidTr="00223C80">
        <w:tc>
          <w:tcPr>
            <w:tcW w:w="64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6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Заработная плата</w:t>
            </w:r>
          </w:p>
        </w:tc>
        <w:tc>
          <w:tcPr>
            <w:tcW w:w="2027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903,7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180,6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</w:t>
            </w:r>
          </w:p>
        </w:tc>
      </w:tr>
      <w:tr w:rsidR="001B034E" w:rsidRPr="001B034E" w:rsidTr="00223C80">
        <w:tc>
          <w:tcPr>
            <w:tcW w:w="64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6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Начисления на з/плату</w:t>
            </w:r>
          </w:p>
        </w:tc>
        <w:tc>
          <w:tcPr>
            <w:tcW w:w="2027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272,9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45,4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16,6</w:t>
            </w:r>
          </w:p>
        </w:tc>
      </w:tr>
      <w:tr w:rsidR="001B034E" w:rsidRPr="001B034E" w:rsidTr="00223C80">
        <w:tc>
          <w:tcPr>
            <w:tcW w:w="64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06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27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1 176,6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226,0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19,2</w:t>
            </w:r>
          </w:p>
        </w:tc>
      </w:tr>
    </w:tbl>
    <w:p w:rsidR="001B034E" w:rsidRPr="001B034E" w:rsidRDefault="001B034E" w:rsidP="001B03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B034E" w:rsidRPr="001B034E" w:rsidRDefault="001B034E" w:rsidP="001B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0104  «Функционирование местных администраций»</w:t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"/>
        <w:gridCol w:w="3087"/>
        <w:gridCol w:w="1961"/>
        <w:gridCol w:w="1949"/>
        <w:gridCol w:w="1937"/>
      </w:tblGrid>
      <w:tr w:rsidR="001B034E" w:rsidRPr="001B034E" w:rsidTr="00223C80">
        <w:tc>
          <w:tcPr>
            <w:tcW w:w="64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06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2027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годовой план на 2015 г. (тыс.</w:t>
            </w:r>
            <w:r w:rsidR="00CE7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руб.)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2015 год (тыс. руб.)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исполнение к годовому плану</w:t>
            </w:r>
          </w:p>
        </w:tc>
      </w:tr>
      <w:tr w:rsidR="001B034E" w:rsidRPr="001B034E" w:rsidTr="00223C80">
        <w:tc>
          <w:tcPr>
            <w:tcW w:w="64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6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Заработная плата</w:t>
            </w:r>
          </w:p>
        </w:tc>
        <w:tc>
          <w:tcPr>
            <w:tcW w:w="2027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4765,7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727,0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15,3</w:t>
            </w:r>
          </w:p>
        </w:tc>
      </w:tr>
      <w:tr w:rsidR="001B034E" w:rsidRPr="001B034E" w:rsidTr="00223C80">
        <w:tc>
          <w:tcPr>
            <w:tcW w:w="64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6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Начисления на з/плату</w:t>
            </w:r>
          </w:p>
        </w:tc>
        <w:tc>
          <w:tcPr>
            <w:tcW w:w="2027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1439,3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293,2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20,4</w:t>
            </w:r>
          </w:p>
        </w:tc>
      </w:tr>
      <w:tr w:rsidR="001B034E" w:rsidRPr="001B034E" w:rsidTr="00223C80">
        <w:tc>
          <w:tcPr>
            <w:tcW w:w="64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06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Текущие расходы</w:t>
            </w:r>
          </w:p>
        </w:tc>
        <w:tc>
          <w:tcPr>
            <w:tcW w:w="2027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840,0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266,7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</w:t>
            </w:r>
          </w:p>
        </w:tc>
      </w:tr>
      <w:tr w:rsidR="001B034E" w:rsidRPr="001B034E" w:rsidTr="00223C80">
        <w:tc>
          <w:tcPr>
            <w:tcW w:w="64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06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27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7 045,0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1 286,9</w:t>
            </w:r>
          </w:p>
        </w:tc>
        <w:tc>
          <w:tcPr>
            <w:tcW w:w="2028" w:type="dxa"/>
          </w:tcPr>
          <w:p w:rsidR="001B034E" w:rsidRPr="001B034E" w:rsidRDefault="001B034E" w:rsidP="001B0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03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18,3</w:t>
            </w:r>
          </w:p>
        </w:tc>
      </w:tr>
    </w:tbl>
    <w:p w:rsidR="001B034E" w:rsidRPr="001B034E" w:rsidRDefault="001B034E" w:rsidP="001B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0203 «Мобилизационная и войсковая подготовка»</w:t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составило 16,4 %  при </w:t>
      </w:r>
      <w:proofErr w:type="gramStart"/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91,9  тыс. рублей, фактически израсходовано 15,1 тыс. рублей. Осуществление полномочий по первичному воинскому учету.</w:t>
      </w:r>
    </w:p>
    <w:p w:rsidR="00CE7D5A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0409 «Дорожное хозяйство»</w:t>
      </w:r>
    </w:p>
    <w:p w:rsidR="001B034E" w:rsidRPr="001B034E" w:rsidRDefault="00CE7D5A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034E"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ремонт дорог за счет акцизов запланировано  699,6  тыс. рублей. 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0500 «Жилищно-Коммунальное хозяйство»</w:t>
      </w: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составило 16,6 %, при </w:t>
      </w:r>
      <w:proofErr w:type="gramStart"/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100,0 тыс. рублей, фактически 16,6 тыс. рублей в </w:t>
      </w:r>
      <w:proofErr w:type="spellStart"/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. эл. энергия на уличное освещение  план 100,0 тыс. рублей.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0800 «Культура»</w:t>
      </w:r>
    </w:p>
    <w:p w:rsidR="001B034E" w:rsidRPr="001B034E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составило 23,6 %, при </w:t>
      </w:r>
      <w:proofErr w:type="gramStart"/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proofErr w:type="gramEnd"/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3540,6 тыс. рублей, произведено расходов на сумму 836,8 тыс. руб., в том числе на оплату труда 662,5 тыс. рублей, из них  на заработную плату 516,2  тыс. рублей.</w:t>
      </w:r>
    </w:p>
    <w:p w:rsidR="00CE7D5A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B034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1403 «Иные межбюджетные трансферты»</w:t>
      </w:r>
    </w:p>
    <w:p w:rsidR="001B034E" w:rsidRPr="00CE7D5A" w:rsidRDefault="001B034E" w:rsidP="00CE7D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B03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мероприятиям по данному подразделу  в 2015 году утверждены бюджетные ассигнования в сумме 122,9 тыс. руб. исполнено 0 тыс. руб. что составляет 0 %</w:t>
      </w:r>
      <w:bookmarkStart w:id="0" w:name="_GoBack"/>
      <w:bookmarkEnd w:id="0"/>
    </w:p>
    <w:sectPr w:rsidR="001B034E" w:rsidRPr="00CE7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987"/>
    <w:multiLevelType w:val="hybridMultilevel"/>
    <w:tmpl w:val="33302D7A"/>
    <w:lvl w:ilvl="0" w:tplc="D4A42CF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D221E"/>
    <w:rsid w:val="000F3995"/>
    <w:rsid w:val="0019433A"/>
    <w:rsid w:val="001B034E"/>
    <w:rsid w:val="002854F5"/>
    <w:rsid w:val="002E2979"/>
    <w:rsid w:val="00373689"/>
    <w:rsid w:val="00456765"/>
    <w:rsid w:val="004E3E51"/>
    <w:rsid w:val="004E4F9C"/>
    <w:rsid w:val="00670063"/>
    <w:rsid w:val="006D2363"/>
    <w:rsid w:val="006D2887"/>
    <w:rsid w:val="00767C53"/>
    <w:rsid w:val="0077239A"/>
    <w:rsid w:val="00851A66"/>
    <w:rsid w:val="0089728F"/>
    <w:rsid w:val="009E18C0"/>
    <w:rsid w:val="00A7137F"/>
    <w:rsid w:val="00AA68FE"/>
    <w:rsid w:val="00AF58B5"/>
    <w:rsid w:val="00C31030"/>
    <w:rsid w:val="00CA397F"/>
    <w:rsid w:val="00CA6EEF"/>
    <w:rsid w:val="00CD31DB"/>
    <w:rsid w:val="00CE7D5A"/>
    <w:rsid w:val="00E6286D"/>
    <w:rsid w:val="00ED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03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0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1615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15</cp:revision>
  <cp:lastPrinted>2015-05-17T11:42:00Z</cp:lastPrinted>
  <dcterms:created xsi:type="dcterms:W3CDTF">2014-04-21T02:40:00Z</dcterms:created>
  <dcterms:modified xsi:type="dcterms:W3CDTF">2015-05-19T06:16:00Z</dcterms:modified>
</cp:coreProperties>
</file>