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B8" w:rsidRPr="00147F1D" w:rsidRDefault="0022553E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23.11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>.20</w:t>
      </w:r>
      <w:r w:rsidR="00D9702A" w:rsidRPr="00147F1D">
        <w:rPr>
          <w:rFonts w:ascii="Arial" w:eastAsia="Lucida Sans Unicode" w:hAnsi="Arial" w:cs="Arial"/>
          <w:b/>
          <w:sz w:val="32"/>
          <w:szCs w:val="32"/>
        </w:rPr>
        <w:t>2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 xml:space="preserve">1Г. № </w:t>
      </w:r>
      <w:r>
        <w:rPr>
          <w:rFonts w:ascii="Arial" w:eastAsia="Lucida Sans Unicode" w:hAnsi="Arial" w:cs="Arial"/>
          <w:b/>
          <w:sz w:val="32"/>
          <w:szCs w:val="32"/>
        </w:rPr>
        <w:t>82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3116B8" w:rsidRPr="00147F1D" w:rsidRDefault="00466D5F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D140E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F51447" w:rsidRPr="00147F1D" w:rsidRDefault="003116B8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F51447"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 ПОРЯДКА ИСПОЛНЕНИЯ</w:t>
      </w: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БЮДЖЕТА ГОЛОУСТНЕНСКОГО МУНИЦИПАЛЬНОГО ОБРАЗОВАНИЯ ПО РАСХОДАМ И ИСТОЧНИКАМ ФИНАНСИРОВАНИЯ</w:t>
      </w:r>
    </w:p>
    <w:p w:rsidR="00670334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>ДЕФИЦИТОВ БЮДЖЕТОВ</w:t>
      </w: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447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>В целях реализации положений статей 219 и 219.2 Бюджетного кодекса Российской Федерации, руководствуясь Положением о бюджетном процессе в Голоустненском муниципальном образовании,  утвержденным решением Думы № 19-66/ДСП  от 30.10.2013 г</w:t>
      </w:r>
      <w:r w:rsidR="00466D5F">
        <w:rPr>
          <w:rFonts w:ascii="Arial" w:hAnsi="Arial" w:cs="Arial"/>
          <w:sz w:val="24"/>
          <w:szCs w:val="24"/>
        </w:rPr>
        <w:t>.</w:t>
      </w:r>
      <w:r w:rsidRPr="00147F1D">
        <w:rPr>
          <w:rFonts w:ascii="Arial" w:hAnsi="Arial" w:cs="Arial"/>
          <w:sz w:val="24"/>
          <w:szCs w:val="24"/>
        </w:rPr>
        <w:t>,</w:t>
      </w:r>
      <w:r w:rsidR="00466D5F">
        <w:rPr>
          <w:rFonts w:ascii="Arial" w:hAnsi="Arial" w:cs="Arial"/>
          <w:sz w:val="24"/>
          <w:szCs w:val="24"/>
        </w:rPr>
        <w:t xml:space="preserve"> Уставом Голоустненского муниципального образования, администрация Голоустненского муниципального образования </w:t>
      </w:r>
      <w:r w:rsidRPr="00147F1D">
        <w:rPr>
          <w:rFonts w:ascii="Arial" w:hAnsi="Arial" w:cs="Arial"/>
          <w:sz w:val="24"/>
          <w:szCs w:val="24"/>
        </w:rPr>
        <w:t xml:space="preserve"> </w:t>
      </w:r>
    </w:p>
    <w:p w:rsidR="00D9702A" w:rsidRPr="00147F1D" w:rsidRDefault="00D9702A" w:rsidP="003116B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0334" w:rsidRPr="00147F1D" w:rsidRDefault="00466D5F" w:rsidP="0067033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9D140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 w:rsidR="00670334" w:rsidRPr="009D140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F51447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 xml:space="preserve">                              </w:t>
      </w:r>
    </w:p>
    <w:p w:rsidR="009D4D4A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>1. Утвердить Порядок исполнения бюджета Голоустненского муниципального образования по расходам</w:t>
      </w:r>
      <w:r w:rsidR="009D4D4A" w:rsidRPr="00147F1D">
        <w:rPr>
          <w:rFonts w:ascii="Arial" w:hAnsi="Arial" w:cs="Arial"/>
          <w:sz w:val="24"/>
          <w:szCs w:val="24"/>
        </w:rPr>
        <w:t xml:space="preserve"> и источникам финансирования дефицита бюджетов</w:t>
      </w:r>
      <w:r w:rsidRPr="00147F1D">
        <w:rPr>
          <w:rFonts w:ascii="Arial" w:hAnsi="Arial" w:cs="Arial"/>
          <w:sz w:val="24"/>
          <w:szCs w:val="24"/>
        </w:rPr>
        <w:t xml:space="preserve"> </w:t>
      </w:r>
      <w:r w:rsidR="00466D5F">
        <w:rPr>
          <w:rFonts w:ascii="Arial" w:hAnsi="Arial" w:cs="Arial"/>
          <w:sz w:val="24"/>
          <w:szCs w:val="24"/>
        </w:rPr>
        <w:t>(прилагается).</w:t>
      </w:r>
    </w:p>
    <w:p w:rsidR="003116B8" w:rsidRPr="00147F1D" w:rsidRDefault="00466D5F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51447" w:rsidRPr="00147F1D">
        <w:rPr>
          <w:rFonts w:ascii="Arial" w:hAnsi="Arial" w:cs="Arial"/>
          <w:sz w:val="24"/>
          <w:szCs w:val="24"/>
        </w:rPr>
        <w:t>. Настоящее постановление вступает в силу</w:t>
      </w:r>
      <w:r w:rsidR="009D140E">
        <w:rPr>
          <w:rFonts w:ascii="Arial" w:hAnsi="Arial" w:cs="Arial"/>
          <w:sz w:val="24"/>
          <w:szCs w:val="24"/>
        </w:rPr>
        <w:t xml:space="preserve"> с</w:t>
      </w:r>
      <w:r w:rsidR="00F51447" w:rsidRPr="00147F1D">
        <w:rPr>
          <w:rFonts w:ascii="Arial" w:hAnsi="Arial" w:cs="Arial"/>
          <w:sz w:val="24"/>
          <w:szCs w:val="24"/>
        </w:rPr>
        <w:t xml:space="preserve"> момента официального опубликования.</w:t>
      </w:r>
    </w:p>
    <w:p w:rsidR="00670334" w:rsidRPr="00466D5F" w:rsidRDefault="00466D5F" w:rsidP="0067033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70334" w:rsidRPr="00147F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70334" w:rsidRPr="00147F1D">
        <w:rPr>
          <w:rFonts w:ascii="Arial" w:hAnsi="Arial" w:cs="Arial"/>
          <w:sz w:val="24"/>
          <w:szCs w:val="24"/>
        </w:rPr>
        <w:t>Разместить постановление</w:t>
      </w:r>
      <w:proofErr w:type="gramEnd"/>
      <w:r w:rsidR="00670334" w:rsidRPr="00147F1D">
        <w:rPr>
          <w:rFonts w:ascii="Arial" w:hAnsi="Arial" w:cs="Arial"/>
          <w:sz w:val="24"/>
          <w:szCs w:val="24"/>
        </w:rPr>
        <w:t xml:space="preserve"> на официальном сайте Голоустненского муниципального образования </w:t>
      </w:r>
      <w:r w:rsidR="00670334" w:rsidRPr="00466D5F">
        <w:rPr>
          <w:rFonts w:ascii="Arial" w:hAnsi="Arial" w:cs="Arial"/>
          <w:sz w:val="24"/>
          <w:szCs w:val="24"/>
        </w:rPr>
        <w:t>(</w:t>
      </w:r>
      <w:hyperlink r:id="rId5" w:history="1">
        <w:r w:rsidR="00670334" w:rsidRPr="00466D5F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http://www.goloustnenskoe-mo.ru</w:t>
        </w:r>
      </w:hyperlink>
      <w:r w:rsidR="00670334" w:rsidRPr="00466D5F">
        <w:rPr>
          <w:rFonts w:ascii="Arial" w:hAnsi="Arial" w:cs="Arial"/>
          <w:sz w:val="24"/>
          <w:szCs w:val="24"/>
        </w:rPr>
        <w:t>)</w:t>
      </w:r>
      <w:r w:rsidR="00D9702A" w:rsidRPr="00466D5F">
        <w:rPr>
          <w:rFonts w:ascii="Arial" w:hAnsi="Arial" w:cs="Arial"/>
          <w:sz w:val="24"/>
          <w:szCs w:val="24"/>
        </w:rPr>
        <w:t>.</w:t>
      </w:r>
    </w:p>
    <w:p w:rsidR="003116B8" w:rsidRPr="00147F1D" w:rsidRDefault="00466D5F" w:rsidP="0067033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70334" w:rsidRPr="00147F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70334" w:rsidRPr="00147F1D">
        <w:rPr>
          <w:rFonts w:ascii="Arial" w:hAnsi="Arial" w:cs="Arial"/>
          <w:sz w:val="24"/>
          <w:szCs w:val="24"/>
        </w:rPr>
        <w:t>Контроль за</w:t>
      </w:r>
      <w:proofErr w:type="gramEnd"/>
      <w:r w:rsidR="00670334" w:rsidRPr="00147F1D">
        <w:rPr>
          <w:rFonts w:ascii="Arial" w:hAnsi="Arial" w:cs="Arial"/>
          <w:sz w:val="24"/>
          <w:szCs w:val="24"/>
        </w:rPr>
        <w:t xml:space="preserve"> исполнением н</w:t>
      </w:r>
      <w:r w:rsidR="00D9702A" w:rsidRPr="00147F1D">
        <w:rPr>
          <w:rFonts w:ascii="Arial" w:hAnsi="Arial" w:cs="Arial"/>
          <w:sz w:val="24"/>
          <w:szCs w:val="24"/>
        </w:rPr>
        <w:t>астоящего постановления оставляю за собой</w:t>
      </w:r>
      <w:r w:rsidR="00670334" w:rsidRPr="00147F1D">
        <w:rPr>
          <w:rFonts w:ascii="Arial" w:hAnsi="Arial" w:cs="Arial"/>
          <w:sz w:val="24"/>
          <w:szCs w:val="24"/>
        </w:rPr>
        <w:t>.</w:t>
      </w: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 xml:space="preserve">Глава Голоустненского </w:t>
      </w:r>
    </w:p>
    <w:p w:rsidR="00670334" w:rsidRPr="00147F1D" w:rsidRDefault="003116B8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 xml:space="preserve">муниципального </w:t>
      </w:r>
      <w:r w:rsidR="00670334" w:rsidRPr="00147F1D">
        <w:rPr>
          <w:rFonts w:ascii="Arial" w:hAnsi="Arial" w:cs="Arial"/>
          <w:color w:val="000000"/>
          <w:sz w:val="24"/>
          <w:szCs w:val="24"/>
        </w:rPr>
        <w:t>образования</w:t>
      </w:r>
    </w:p>
    <w:p w:rsidR="003116B8" w:rsidRPr="00147F1D" w:rsidRDefault="00670334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>Жукова О. М.</w:t>
      </w: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66D5F" w:rsidRDefault="00466D5F">
      <w:pPr>
        <w:spacing w:after="200" w:line="276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47F1D">
        <w:rPr>
          <w:rFonts w:ascii="Courier New" w:eastAsia="Times New Roman" w:hAnsi="Courier New" w:cs="Courier New"/>
          <w:lang w:eastAsia="ru-RU"/>
        </w:rPr>
        <w:t xml:space="preserve">от </w:t>
      </w:r>
      <w:r w:rsidR="0022553E">
        <w:rPr>
          <w:rFonts w:ascii="Courier New" w:eastAsia="Times New Roman" w:hAnsi="Courier New" w:cs="Courier New"/>
          <w:lang w:eastAsia="ru-RU"/>
        </w:rPr>
        <w:t>23.11.2021 года № 82</w:t>
      </w:r>
      <w:bookmarkStart w:id="0" w:name="_GoBack"/>
      <w:bookmarkEnd w:id="0"/>
    </w:p>
    <w:p w:rsidR="009B7752" w:rsidRPr="00147F1D" w:rsidRDefault="009B7752" w:rsidP="009B775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7752" w:rsidRPr="00147F1D" w:rsidRDefault="009B7752" w:rsidP="009B775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9D4D4A" w:rsidRPr="00147F1D" w:rsidRDefault="009B7752" w:rsidP="009D4D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ИСПОЛНЕНИЯ БЮДЖЕТА ГОЛОУСТНЕНСКОГО МУНИЦИПАЛЬНОГО ОБРАЗОВАНИЯ ПО РАСХОДАМ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ИСТОЧНИКАМ ФИНАНСИРОВАНИЯ</w:t>
      </w:r>
    </w:p>
    <w:p w:rsidR="009B7752" w:rsidRPr="00147F1D" w:rsidRDefault="009D4D4A" w:rsidP="009D4D4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ДЕФИЦИТОВ БЮДЖЕТОВ</w:t>
      </w:r>
    </w:p>
    <w:p w:rsidR="009B7752" w:rsidRPr="00147F1D" w:rsidRDefault="009B7752" w:rsidP="009D14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исполнения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по расходам и источникам финансирования дефицита бюджета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Порядок) разработан в соответствии со статьями 219 и 219.2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Бюджетного кодекса Российской Федерации, статьей 14 Положения 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бюджетном устройстве и бюджетном процессе в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утвержденного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решением Думы № 19-66/ДСП  от 30.10.2013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и определяет порядок исполнения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(далее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бюджет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>, местный бюджет) по расходам и источникам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2. Исполнение бюджета 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 расходам и источникам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организуется на основе сводной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бюджетной росписи и кассового плана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 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осуществляется в соответствии с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настоящим Порядком и порядками, регламентирующими процедуры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исполнения местного бюджета и особенности бюджетного процесса в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порядком составления и ведения сводной бюджетной росписи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росписей главных распорядителей бюджетных средств (главных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администраторов источников финансирования дефицита бюджета) (далее -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порядок ведения сводной бюджетной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росписи);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составления и ведения кассового плана бюджета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CC6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образования, формирования предельных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объемов финансирования;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порядком учета бюджетных и денежных обязательств получателей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санкционирования оплаты денежных обязательств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получателей средств и администраторов источников финансирования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порядком завершения операций по исполнению бюджета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в текущем финансовом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году;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мерами по реализации решения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Думы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 текущий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>финансовый год и на плановый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период.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. Исполнение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по расходам и источникам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осуществляется с применением кодов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бюджетной классификации, установленных нормативными правовыми актами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Министерства финансов Российской Федерации, Министерства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финансов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области, администрации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(далее -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), а также кодов аналитического учета.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К кодам аналитического учета относятся:</w:t>
      </w:r>
    </w:p>
    <w:p w:rsidR="009D4D4A" w:rsidRPr="00147F1D" w:rsidRDefault="00F76129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коды цели, присваиваемые органами Федерального казначейства и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Министерством финансов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субсидиям, субвенциям и иным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межбюджетным трансфертам, имеющим целевое назначение, предоставляемым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из других бюджетов бюджетной системы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- муниципальные коды цели, детализирующие виды расходов местного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4. Казначейское обслуживание исполнения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Управлением Федерального казначейства по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При казначейском обслуживании исполнения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Управление Федерального казначейства по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 (далее - УФК,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орган Федерального казначейства) в соответствии с заключенными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соглашениями, (а со дня направления администрацией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обращения, предусмотренного пунктом 1 статьи 220.2 Бюджетного кодекса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- в соответствии с обращением) осуществляет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отдельные функции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связанные:</w:t>
      </w:r>
      <w:proofErr w:type="gramEnd"/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1) с открытием и ведением лицевых счетов, предназначенных для учета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операций по исполнению бюджета, главным распорядителям, распорядителям и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получателям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главным администраторам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(администраторам) источников финансирования 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участникам бюджетного процесса);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2) с доведением бюджетных ассигнований, лимитов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обязательств, предельных объемов финансирования до главных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распорядителей, распорядителей и получателей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главных администраторов (администраторов) источников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финансирования дефицита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3) с учетом бюджетных и денежных обязательств получателей средств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4) с санкционированием операций, связанных с оплатой денежных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обязательств получателей средств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5) с открытием и ведением лицевых счетов для учета операций со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средствами, поступающими во временное распоряжение получателей средств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6) с проведением и санкционированием операций по расходам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бюджетных и автономных учреждений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источником финансового обеспечения которых являются средства, полученные</w:t>
      </w:r>
      <w:r w:rsidR="00320EA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этими учреждениями из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7) с санкционированием операций по расходам юридических лиц, не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являющихся участниками бюджетного процесса, бюджетными и автономными</w:t>
      </w:r>
      <w:r w:rsidR="00320EA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учреждениями, которым открыты лицевые счета, источником финансового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обеспечения которых являются средства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8) с привлечением на единый счет бюджета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возвратом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привлеченных средств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пунктом 9 статьи 236.1 Бюджетного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кодекса Российской Федерации и порядком, установленным администрацией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Информационный обмен между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органом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Федерального казначейства осуществляется в соответствии с Регламентом о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порядке и условиях обмена информацией между Управлением Федерального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казначейства по 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и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дминистраци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8517FB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 казначейском обслуживании исполнения бюджета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условиях открытия 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Управлении Федерального казначейства по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области лицевых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счетов главным распорядителям, распорядителям и (или) получателям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бюджетных средств, главным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администраторам (администраторам источников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 с полномочиями главного администратора)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 (или) администраторам источников финансирования дефицита бюджета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Регламент).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6. для казначейского обслуживания исполнения местного бюджета на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едином казначейском счете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40102810145370000026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открытом Управлени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Федерального казначейства по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области,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открываются следующие казначейские счета: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03231643256124043400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- для осуществления и отражения операций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 исполнению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- единый счет бюджета);</w:t>
      </w:r>
    </w:p>
    <w:p w:rsidR="009D4D4A" w:rsidRPr="00147F1D" w:rsidRDefault="009D4D4A" w:rsidP="00E95F47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03232643256124043400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- для осуществления и отражения операций с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денежными средствами, поступающими во временное распоряжение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получателей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средств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Через единый счет бюджета осуществляются все операции по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исполнению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Получателям средств бюджета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муниципальным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бюджетным и автономным учреждениям, другим юридическим лицам, не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являющимся участниками бюджетного процесса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сведения о которых включены в реестр участников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бюджетного процесса, а также юридических лиц, не являющихся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участниками бюджетного процесса (далее Сводной реестр) на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соответствующих казначейских счетах в Управлении Федерального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казначейства по </w:t>
      </w:r>
      <w:r w:rsidR="00E95F47" w:rsidRPr="00147F1D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открываются лицевые счета.</w:t>
      </w:r>
      <w:proofErr w:type="gramEnd"/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Лицевые счета открываются и ведутся в соответствии с порядком,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становленным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>казначейством и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нформация и документы для включения в Сводный реестр</w:t>
      </w:r>
      <w:r w:rsidR="00B00316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формируются и представляются в УФК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Администрацией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8. Операции со средствами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установленных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бюджетным законодательством Российской Федерации случаях могут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осуществляться на счетах, открытых в учреждениях Центрального банка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или кредитных организациях.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9.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течение финансового года передает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предельные объемы финансирования на лицевые счета участников бюджетного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процесса в пределах остатка средств на едином счете местного бюджета.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При формировании предельн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объемов финансирования 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осуществляется контроль за непревышением представленных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участниками бюджетного процесса кассовых планов выплат на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финансирование расходов над утвержденными бюджетными ассигнованиями и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лимитами бюджетных обязательств по соответствующим кодам бюджетной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классификации.</w:t>
      </w:r>
    </w:p>
    <w:p w:rsidR="009D4D4A" w:rsidRPr="00147F1D" w:rsidRDefault="00E61222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. Получатель средств местного бюджета принимает бюджетные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обязательства в пределах доведенных лимитов бюджетных обязательств и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утвержденных бюджетной сметой, путем заключения муниципальных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контрактов, иных договоров с физическими и юридическими лицами,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индивидуальными предпринимателями или в соответствии с законом, иным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правовым актом, соглашением.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При заключении муниципальных контрактов (договоров), подлежащих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оплате за счет средств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, получатели средств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предусматривают размер авансовых платежей в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соответствии с решени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ем Думы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о бюджете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на текущий финансовый год и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4D4A" w:rsidRPr="00147F1D">
        <w:rPr>
          <w:rFonts w:ascii="Arial" w:eastAsia="Times New Roman" w:hAnsi="Arial" w:cs="Arial"/>
          <w:sz w:val="24"/>
          <w:szCs w:val="24"/>
          <w:lang w:eastAsia="ru-RU"/>
        </w:rPr>
        <w:t>на плановый период.</w:t>
      </w:r>
    </w:p>
    <w:p w:rsidR="009D4D4A" w:rsidRPr="00147F1D" w:rsidRDefault="009D4D4A" w:rsidP="004C10EE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11. Бюджетные и денежные обязательства получателей средств местного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бюджета учитываются органом Федерального казначейства на лицевых счетах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получателей бюджетных сре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дств в с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>оответствии с Порядком учета бюджетных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и денежных обязательств получателей средств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, утвержденным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Администрацией</w:t>
      </w:r>
      <w:r w:rsidR="004C10EE" w:rsidRPr="00147F1D">
        <w:t xml:space="preserve">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12. Получатели средств и администраторы источников финансирования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4C10EE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подтверждают обязанность оплатить за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 средств местного бюджета денежные обязательства в соответствии с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распоряжениями о совершении казначейских платежей и иными документами,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необходимыми для санкционирования их оплаты.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санкционирования оплаты денежных обязательств получателей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и администраторов источников финансирования дефицита бюджета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(далее Порядок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санкционирования денежных обязательств) утверждается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Постановлением Администрации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Оплата денежных обязательств получателей средств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Администрацией 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пределах доведенных лимитов бюджетных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обязательств.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13. Распоряжения о совершении казначейских платежей представляются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получателями средств и администраторами источников финансирования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дефицита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в орган Федерального казначейства в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соответствии с Порядком казначейского обслуживания, установленным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Федеральным казначейством, в пределах доведенных: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до получателей средств местного бюджета предельных объемов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по соответствующим кодам бюджетной классификации;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- до администраторов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бюджета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бюджетных ассигнований</w:t>
      </w:r>
      <w:proofErr w:type="gram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4D4A" w:rsidRPr="00147F1D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14. Санкционирование оплаты денежных обязательств, в том числе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подлежащих исполнению за счет бюджетных ассигнований по источникам</w:t>
      </w:r>
      <w:r w:rsidR="00623084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финансирования дефицита бюджета, осуществляется органом Федерального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казначейства в форме совершения разрешительной надписи (акцепта) после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проверки документов, обосновывающих платеж, в соответствии с Порядком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санкционирования оплаты денежных обязательств.</w:t>
      </w:r>
    </w:p>
    <w:p w:rsidR="009D4D4A" w:rsidRDefault="009D4D4A" w:rsidP="009D4D4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7F1D">
        <w:rPr>
          <w:rFonts w:ascii="Arial" w:eastAsia="Times New Roman" w:hAnsi="Arial" w:cs="Arial"/>
          <w:sz w:val="24"/>
          <w:szCs w:val="24"/>
          <w:lang w:eastAsia="ru-RU"/>
        </w:rPr>
        <w:t>15. Подтверждение исполнения денежных обязательств осуществляется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на основании распоряжений, подтверждающих списание денежных средств с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единого счета бюджета в пользу физических или юридических лиц, бюджетов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бюджетной системы Российской Федерации, а также проверки иных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документов, подтверждающих проведение </w:t>
      </w:r>
      <w:proofErr w:type="spell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неденежных</w:t>
      </w:r>
      <w:proofErr w:type="spellEnd"/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опе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раций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исполнению денежных обязательств получателей бюджетных средств.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147F1D">
        <w:rPr>
          <w:rFonts w:ascii="Arial" w:eastAsia="Times New Roman" w:hAnsi="Arial" w:cs="Arial"/>
          <w:sz w:val="24"/>
          <w:szCs w:val="24"/>
          <w:lang w:eastAsia="ru-RU"/>
        </w:rPr>
        <w:t>Орган Федерального казначейства на основании представленных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получателями и администраторами источников финансирования дефицита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распоряжений о совершении казначейских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платежей, прошедших процедуру санкционирования, списывает средства с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единого счета местного бюджета, отражая выполненную операцию на лицевом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счете участника бюджетного процесса, и в соответствии с Регламентом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передает Управлению финансов документы, подтверждающие проведение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перечислений из бюджета </w:t>
      </w:r>
      <w:r w:rsidR="00F76129" w:rsidRPr="00147F1D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Участникам бюджетного процесса информация представляется органом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Федерального казначейства в соответствии с Порядком открытия и ведения</w:t>
      </w:r>
      <w:r w:rsidR="00E61222" w:rsidRPr="00147F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7F1D">
        <w:rPr>
          <w:rFonts w:ascii="Arial" w:eastAsia="Times New Roman" w:hAnsi="Arial" w:cs="Arial"/>
          <w:sz w:val="24"/>
          <w:szCs w:val="24"/>
          <w:lang w:eastAsia="ru-RU"/>
        </w:rPr>
        <w:t>лицевых счетов.</w:t>
      </w:r>
    </w:p>
    <w:p w:rsidR="00E95F47" w:rsidRDefault="00E95F47" w:rsidP="0078011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95F47" w:rsidSect="00CA5332"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6B8"/>
    <w:rsid w:val="00120314"/>
    <w:rsid w:val="00147F1D"/>
    <w:rsid w:val="0022553E"/>
    <w:rsid w:val="0031100E"/>
    <w:rsid w:val="003116B8"/>
    <w:rsid w:val="00320EA7"/>
    <w:rsid w:val="00325CC6"/>
    <w:rsid w:val="0032660F"/>
    <w:rsid w:val="00346712"/>
    <w:rsid w:val="00463EA4"/>
    <w:rsid w:val="00466D5F"/>
    <w:rsid w:val="004C10EE"/>
    <w:rsid w:val="00623084"/>
    <w:rsid w:val="00670334"/>
    <w:rsid w:val="0078011D"/>
    <w:rsid w:val="007B445B"/>
    <w:rsid w:val="008307AC"/>
    <w:rsid w:val="008517FB"/>
    <w:rsid w:val="009952CE"/>
    <w:rsid w:val="009B7752"/>
    <w:rsid w:val="009D140E"/>
    <w:rsid w:val="009D4D4A"/>
    <w:rsid w:val="00B00316"/>
    <w:rsid w:val="00BC7767"/>
    <w:rsid w:val="00C1738C"/>
    <w:rsid w:val="00C4269F"/>
    <w:rsid w:val="00CA5332"/>
    <w:rsid w:val="00D9702A"/>
    <w:rsid w:val="00E61222"/>
    <w:rsid w:val="00E95F47"/>
    <w:rsid w:val="00F51447"/>
    <w:rsid w:val="00F7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6</Pages>
  <Words>2170</Words>
  <Characters>12370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12</cp:revision>
  <cp:lastPrinted>2021-11-24T00:30:00Z</cp:lastPrinted>
  <dcterms:created xsi:type="dcterms:W3CDTF">2021-10-14T01:12:00Z</dcterms:created>
  <dcterms:modified xsi:type="dcterms:W3CDTF">2021-12-01T12:24:00Z</dcterms:modified>
</cp:coreProperties>
</file>