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D0" w:rsidRPr="002353D0" w:rsidRDefault="00714C9E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26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.0</w:t>
      </w:r>
      <w:r w:rsidR="0063027F">
        <w:rPr>
          <w:rFonts w:ascii="Arial" w:eastAsia="Lucida Sans Unicode" w:hAnsi="Arial" w:cs="Arial"/>
          <w:b/>
          <w:sz w:val="32"/>
          <w:szCs w:val="32"/>
          <w:lang w:eastAsia="en-US"/>
        </w:rPr>
        <w:t>9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.2017Г.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59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353D0" w:rsidRPr="002353D0" w:rsidRDefault="002353D0" w:rsidP="002353D0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>О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Б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УТВЕРЖДЕНИИ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П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ОРЯДКА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ОПРЕДЕЛЕНИЯ</w:t>
      </w:r>
    </w:p>
    <w:p w:rsidR="002353D0" w:rsidRPr="002353D0" w:rsidRDefault="002353D0" w:rsidP="002353D0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>
        <w:rPr>
          <w:rFonts w:ascii="Arial" w:hAnsi="Arial" w:cs="Arial"/>
          <w:b/>
          <w:color w:val="000000"/>
          <w:spacing w:val="1"/>
          <w:sz w:val="32"/>
          <w:szCs w:val="32"/>
        </w:rPr>
        <w:t>МЕЖБЮДЖЕТНЫХ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ТРАНСФЕРТОВ</w:t>
      </w:r>
    </w:p>
    <w:p w:rsid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2353D0" w:rsidRP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93E6C" w:rsidRDefault="00F93E6C" w:rsidP="002353D0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</w:t>
      </w:r>
      <w:r w:rsidR="00B74E5D">
        <w:rPr>
          <w:rFonts w:ascii="Arial" w:hAnsi="Arial" w:cs="Arial"/>
          <w:color w:val="000000"/>
          <w:spacing w:val="1"/>
          <w:sz w:val="24"/>
          <w:szCs w:val="24"/>
        </w:rPr>
        <w:t>ей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8 Устава Голоустненского муниципального образования</w:t>
      </w:r>
    </w:p>
    <w:p w:rsidR="00B74E5D" w:rsidRPr="00B74E5D" w:rsidRDefault="00B74E5D" w:rsidP="00B74E5D">
      <w:pPr>
        <w:ind w:firstLine="709"/>
        <w:jc w:val="center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F93E6C" w:rsidRPr="00317FAB" w:rsidRDefault="00F93E6C" w:rsidP="00B74E5D">
      <w:pPr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ПОСТАНОВЛЯЮ:</w:t>
      </w:r>
    </w:p>
    <w:p w:rsidR="00B74E5D" w:rsidRPr="002353D0" w:rsidRDefault="00B74E5D" w:rsidP="00317FAB">
      <w:pPr>
        <w:jc w:val="center"/>
        <w:rPr>
          <w:rFonts w:ascii="Arial" w:hAnsi="Arial" w:cs="Arial"/>
          <w:color w:val="000000"/>
          <w:spacing w:val="1"/>
          <w:sz w:val="24"/>
          <w:szCs w:val="24"/>
        </w:rPr>
      </w:pP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1. Утвердить Порядок определения межбюджетных трансфертов, передаваемых бюджету Иркутского районного муниципального образования из бюджета </w:t>
      </w:r>
      <w:r w:rsidR="00394A17">
        <w:rPr>
          <w:rFonts w:ascii="Arial" w:hAnsi="Arial" w:cs="Arial"/>
          <w:color w:val="000000"/>
          <w:spacing w:val="1"/>
          <w:sz w:val="24"/>
          <w:szCs w:val="24"/>
        </w:rPr>
        <w:t>поселения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на осуществление полномочий на 2018 год и</w:t>
      </w:r>
      <w:r w:rsidR="00317FAB">
        <w:rPr>
          <w:rFonts w:ascii="Arial" w:hAnsi="Arial" w:cs="Arial"/>
          <w:color w:val="000000"/>
          <w:spacing w:val="1"/>
          <w:sz w:val="24"/>
          <w:szCs w:val="24"/>
        </w:rPr>
        <w:t xml:space="preserve"> на</w:t>
      </w:r>
      <w:r w:rsidRPr="002353D0">
        <w:rPr>
          <w:rFonts w:ascii="Arial" w:hAnsi="Arial" w:cs="Arial"/>
          <w:sz w:val="24"/>
          <w:szCs w:val="24"/>
          <w:lang w:eastAsia="ru-RU"/>
        </w:rPr>
        <w:t xml:space="preserve"> плановый период 2019-2020 годы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органом местного самоуправления Иркутского районного муниципального образования полномочия </w:t>
      </w:r>
      <w:r w:rsidRPr="002353D0">
        <w:rPr>
          <w:rFonts w:ascii="Arial" w:hAnsi="Arial" w:cs="Arial"/>
          <w:sz w:val="24"/>
          <w:szCs w:val="24"/>
          <w:lang w:eastAsia="ru-RU"/>
        </w:rPr>
        <w:t>контрольно-счетного органа поселения по осуществлению внешнего муниципального финансового контроля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, </w:t>
      </w:r>
      <w:proofErr w:type="gramStart"/>
      <w:r w:rsidRPr="002353D0">
        <w:rPr>
          <w:rFonts w:ascii="Arial" w:hAnsi="Arial" w:cs="Arial"/>
          <w:color w:val="000000"/>
          <w:spacing w:val="1"/>
          <w:sz w:val="24"/>
          <w:szCs w:val="24"/>
        </w:rPr>
        <w:t>согласно приложени</w:t>
      </w:r>
      <w:r w:rsidR="00317FAB">
        <w:rPr>
          <w:rFonts w:ascii="Arial" w:hAnsi="Arial" w:cs="Arial"/>
          <w:color w:val="000000"/>
          <w:spacing w:val="1"/>
          <w:sz w:val="24"/>
          <w:szCs w:val="24"/>
        </w:rPr>
        <w:t>я</w:t>
      </w:r>
      <w:proofErr w:type="gramEnd"/>
      <w:r w:rsidRPr="002353D0">
        <w:rPr>
          <w:rFonts w:ascii="Arial" w:hAnsi="Arial" w:cs="Arial"/>
          <w:color w:val="000000"/>
          <w:spacing w:val="1"/>
          <w:sz w:val="24"/>
          <w:szCs w:val="24"/>
        </w:rPr>
        <w:t>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53D0"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353D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2353D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93E6C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17FAB" w:rsidRPr="002353D0" w:rsidRDefault="00317FAB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317FAB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М.В. Соболев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Pr="002353D0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от </w:t>
      </w:r>
      <w:r w:rsidR="00714C9E">
        <w:rPr>
          <w:rFonts w:ascii="Courier New" w:hAnsi="Courier New" w:cs="Courier New"/>
          <w:sz w:val="22"/>
          <w:szCs w:val="22"/>
        </w:rPr>
        <w:t>26.09.</w:t>
      </w:r>
      <w:r w:rsidRPr="00317FAB">
        <w:rPr>
          <w:rFonts w:ascii="Courier New" w:hAnsi="Courier New" w:cs="Courier New"/>
          <w:sz w:val="22"/>
          <w:szCs w:val="22"/>
        </w:rPr>
        <w:t xml:space="preserve">2017г. № </w:t>
      </w:r>
      <w:r w:rsidR="00714C9E">
        <w:rPr>
          <w:rFonts w:ascii="Courier New" w:hAnsi="Courier New" w:cs="Courier New"/>
          <w:sz w:val="22"/>
          <w:szCs w:val="22"/>
        </w:rPr>
        <w:t>59</w:t>
      </w:r>
      <w:bookmarkStart w:id="0" w:name="_GoBack"/>
      <w:bookmarkEnd w:id="0"/>
    </w:p>
    <w:p w:rsidR="00F93E6C" w:rsidRPr="00317FAB" w:rsidRDefault="00F93E6C" w:rsidP="00F93E6C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32"/>
          <w:szCs w:val="32"/>
          <w:lang w:eastAsia="ru-RU"/>
        </w:rPr>
      </w:pP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П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ОРЯДОК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ОПРЕДЕЛЕНИЯ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ОБЪЕМА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МЕЖБЮДЖЕТНЫХ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ТРАНСФЕРТОВ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, </w:t>
      </w:r>
      <w:r w:rsidR="00317FAB">
        <w:rPr>
          <w:rFonts w:ascii="Arial" w:hAnsi="Arial" w:cs="Arial"/>
          <w:sz w:val="32"/>
          <w:szCs w:val="32"/>
          <w:lang w:eastAsia="ru-RU"/>
        </w:rPr>
        <w:t>ПЕРЕДАВАЕМЫХ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sz w:val="32"/>
          <w:szCs w:val="32"/>
          <w:lang w:eastAsia="ru-RU"/>
        </w:rPr>
        <w:t>БЮДЖЕТУ ИРКУТСКОГО РАЙОННОГО МУНИЦИПАЛЬНОГО ОБРАЗОВАНИЯ ИЗ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sz w:val="32"/>
          <w:szCs w:val="32"/>
          <w:lang w:eastAsia="ru-RU"/>
        </w:rPr>
        <w:t>БЮДЖЕТА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ПОСЕЛЕНИЯ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НА ОСУЩЕСТВЛЕНИЕ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ПОЛНОМОЧИЙ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КОНТРОЛЬНО</w:t>
      </w:r>
      <w:r w:rsidRPr="00317FAB">
        <w:rPr>
          <w:rFonts w:ascii="Arial" w:hAnsi="Arial" w:cs="Arial"/>
          <w:sz w:val="32"/>
          <w:szCs w:val="32"/>
          <w:lang w:eastAsia="ru-RU"/>
        </w:rPr>
        <w:t>-</w:t>
      </w:r>
      <w:r w:rsidR="00394A17">
        <w:rPr>
          <w:rFonts w:ascii="Arial" w:hAnsi="Arial" w:cs="Arial"/>
          <w:sz w:val="32"/>
          <w:szCs w:val="32"/>
          <w:lang w:eastAsia="ru-RU"/>
        </w:rPr>
        <w:t>СЧЕТНОГО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ОРГАНА ПОСЕЛЕНИЯ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ОСУЩЕСТВЛЕНИЮ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ВНЕШНЕГО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МУНИЦИПАЛЬНОГО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ФИНАНСОВОГО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КОНТРОЛЯ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НА</w:t>
      </w:r>
      <w:r w:rsidR="00A35366" w:rsidRPr="00317FAB">
        <w:rPr>
          <w:rFonts w:ascii="Arial" w:hAnsi="Arial" w:cs="Arial"/>
          <w:sz w:val="32"/>
          <w:szCs w:val="32"/>
          <w:lang w:eastAsia="ru-RU"/>
        </w:rPr>
        <w:t xml:space="preserve"> 2018 </w:t>
      </w:r>
      <w:r w:rsidR="00394A17">
        <w:rPr>
          <w:rFonts w:ascii="Arial" w:hAnsi="Arial" w:cs="Arial"/>
          <w:sz w:val="32"/>
          <w:szCs w:val="32"/>
          <w:lang w:eastAsia="ru-RU"/>
        </w:rPr>
        <w:t>ГОД</w:t>
      </w:r>
      <w:r w:rsidR="00A35366"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И</w:t>
      </w:r>
      <w:r w:rsidR="00A35366"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НА ПЛАНОВЫЙ</w:t>
      </w:r>
      <w:r w:rsidR="00A35366"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ПЕРИОД</w:t>
      </w:r>
      <w:r w:rsidR="00A35366" w:rsidRPr="00317FAB">
        <w:rPr>
          <w:rFonts w:ascii="Arial" w:hAnsi="Arial" w:cs="Arial"/>
          <w:sz w:val="32"/>
          <w:szCs w:val="32"/>
          <w:lang w:eastAsia="ru-RU"/>
        </w:rPr>
        <w:t xml:space="preserve"> 2019-2020 </w:t>
      </w:r>
      <w:r w:rsidR="00394A17">
        <w:rPr>
          <w:rFonts w:ascii="Arial" w:hAnsi="Arial" w:cs="Arial"/>
          <w:sz w:val="32"/>
          <w:szCs w:val="32"/>
          <w:lang w:eastAsia="ru-RU"/>
        </w:rPr>
        <w:t>ГОДЫ</w:t>
      </w:r>
    </w:p>
    <w:p w:rsidR="00F93E6C" w:rsidRPr="0094313F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Объем межбюджетных трансфертов определяется по формуле: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position w:val="-10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10"/>
          <w:sz w:val="24"/>
          <w:szCs w:val="24"/>
          <w:lang w:val="en-US" w:eastAsia="ru-RU"/>
        </w:rPr>
        <w:object w:dxaOrig="132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5pt" o:ole="">
            <v:imagedata r:id="rId5" o:title=""/>
          </v:shape>
          <o:OLEObject Type="Embed" ProgID="Equation.3" ShapeID="_x0000_i1025" DrawAspect="Content" ObjectID="_1568532738" r:id="rId6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 (1)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С – объем межбюджетных трансфертов, передаваемых из бюджета поселения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ОТ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расходы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на оплату труда муниципального служащего;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proofErr w:type="gramStart"/>
      <w:r w:rsidRPr="00317FAB">
        <w:rPr>
          <w:rFonts w:ascii="Arial" w:hAnsi="Arial" w:cs="Arial"/>
          <w:sz w:val="24"/>
          <w:szCs w:val="24"/>
          <w:lang w:val="en-US" w:eastAsia="ru-RU"/>
        </w:rPr>
        <w:t>Kp</w:t>
      </w:r>
      <w:proofErr w:type="spellEnd"/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коэффициент расходов поселения.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Расходы на оплату труда определяются по формуле: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10"/>
          <w:sz w:val="24"/>
          <w:szCs w:val="24"/>
          <w:lang w:eastAsia="ru-RU"/>
        </w:rPr>
        <w:object w:dxaOrig="4431" w:dyaOrig="389">
          <v:shape id="_x0000_i1026" type="#_x0000_t75" style="width:221.25pt;height:19.5pt" o:ole="">
            <v:imagedata r:id="rId7" o:title=""/>
          </v:shape>
          <o:OLEObject Type="Embed" ProgID="Equation.3" ShapeID="_x0000_i1026" DrawAspect="Content" ObjectID="_1568532739" r:id="rId8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(2)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ДО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средний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должностной оклад муниципального служащего по данным министерства труда и занятости Иркутской области составляет 3571 рубль;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317FAB">
        <w:rPr>
          <w:rFonts w:ascii="Arial" w:hAnsi="Arial" w:cs="Arial"/>
          <w:sz w:val="24"/>
          <w:szCs w:val="24"/>
          <w:lang w:eastAsia="ru-RU"/>
        </w:rPr>
        <w:t>Нфот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норматив формирования расходов на оплату труда муниципальных служащих, в соответствии с Постановлением Правительства Иркутской области от 27.11.2014 № 599-пп – 74,5 оклада;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317FAB">
        <w:rPr>
          <w:rFonts w:ascii="Arial" w:hAnsi="Arial" w:cs="Arial"/>
          <w:sz w:val="24"/>
          <w:szCs w:val="24"/>
          <w:lang w:eastAsia="ru-RU"/>
        </w:rPr>
        <w:t>Крс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НФ – коэффициент, учитывающий начисления на оплату труда – 1,302;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Ч – численность муниципальных служащих, передаваемая контрольно-счетному органу муниципального района в соответствии с приказом министерства труда и занятости Иркутской области от 14.10.2013 № 57-мпр – 4 единицы.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Коэффициент расходов поселения</w:t>
      </w:r>
      <w:r w:rsidRPr="00317FAB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Pr="00317FAB">
        <w:rPr>
          <w:rFonts w:ascii="Arial" w:hAnsi="Arial" w:cs="Arial"/>
          <w:sz w:val="24"/>
          <w:szCs w:val="24"/>
          <w:lang w:eastAsia="ru-RU"/>
        </w:rPr>
        <w:t>определяется по формуле:</w:t>
      </w:r>
    </w:p>
    <w:p w:rsidR="00F93E6C" w:rsidRPr="00D36D32" w:rsidRDefault="00F93E6C" w:rsidP="00D36D32">
      <w:pPr>
        <w:widowControl/>
        <w:suppressAutoHyphens w:val="0"/>
        <w:autoSpaceDE/>
        <w:autoSpaceDN w:val="0"/>
        <w:adjustRightInd w:val="0"/>
        <w:ind w:firstLine="720"/>
        <w:jc w:val="center"/>
        <w:rPr>
          <w:rFonts w:ascii="Arial" w:hAnsi="Arial" w:cs="Arial"/>
          <w:position w:val="-6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28"/>
          <w:sz w:val="24"/>
          <w:szCs w:val="24"/>
          <w:lang w:val="en-US" w:eastAsia="ru-RU"/>
        </w:rPr>
        <w:object w:dxaOrig="885" w:dyaOrig="675">
          <v:shape id="_x0000_i1027" type="#_x0000_t75" style="width:44.25pt;height:33.75pt" o:ole="">
            <v:imagedata r:id="rId9" o:title=""/>
          </v:shape>
          <o:OLEObject Type="Embed" ProgID="Equation.3" ShapeID="_x0000_i1027" DrawAspect="Content" ObjectID="_1568532740" r:id="rId10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(3)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D36D32" w:rsidRDefault="00F93E6C" w:rsidP="00F93E6C">
      <w:pPr>
        <w:widowControl/>
        <w:suppressAutoHyphens w:val="0"/>
        <w:autoSpaceDE/>
        <w:autoSpaceDN w:val="0"/>
        <w:adjustRightInd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val="en-US" w:eastAsia="ru-RU"/>
        </w:rPr>
        <w:lastRenderedPageBreak/>
        <w:t>Pi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– расходы поселения за 201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6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год без целевых средств (данные Комитета по финансам администрации Иркутского района) 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11</w:t>
      </w:r>
      <w:r w:rsidRPr="00317FAB">
        <w:rPr>
          <w:rFonts w:ascii="Arial" w:hAnsi="Arial" w:cs="Arial"/>
          <w:sz w:val="24"/>
          <w:szCs w:val="24"/>
          <w:lang w:eastAsia="ru-RU"/>
        </w:rPr>
        <w:t>2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89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544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рублей;</w:t>
      </w:r>
    </w:p>
    <w:p w:rsidR="00F93E6C" w:rsidRPr="00317FAB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proofErr w:type="gramStart"/>
      <w:r w:rsidRPr="00317FAB">
        <w:rPr>
          <w:rFonts w:ascii="Arial" w:hAnsi="Arial" w:cs="Arial"/>
          <w:sz w:val="24"/>
          <w:szCs w:val="24"/>
          <w:lang w:val="en-US" w:eastAsia="ru-RU"/>
        </w:rPr>
        <w:t>Pj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суммарные расходы поселений за 201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6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год без целевых средств (данные Комитета по финансам администрации Иркутского района) – 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5109373780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рублей.</w:t>
      </w:r>
      <w:proofErr w:type="gramEnd"/>
    </w:p>
    <w:p w:rsidR="00D36D32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 xml:space="preserve">Объем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межбюджетных трансфертов, предоставляемых из бюджета Голоустненского муниципального образования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 на 2017 год рассчитывается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>:</w:t>
      </w:r>
    </w:p>
    <w:p w:rsidR="00F93E6C" w:rsidRPr="00D36D32" w:rsidRDefault="001E21B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color w:val="FF0000"/>
          <w:position w:val="-30"/>
          <w:sz w:val="24"/>
          <w:szCs w:val="24"/>
          <w:lang w:eastAsia="ru-RU"/>
        </w:rPr>
        <w:object w:dxaOrig="4660" w:dyaOrig="720">
          <v:shape id="_x0000_i1028" type="#_x0000_t75" style="width:233.25pt;height:36pt" o:ole="">
            <v:imagedata r:id="rId11" o:title=""/>
          </v:shape>
          <o:OLEObject Type="Embed" ProgID="Equation.3" ShapeID="_x0000_i1028" DrawAspect="Content" ObjectID="_1568532741" r:id="rId12"/>
        </w:object>
      </w:r>
      <w:r w:rsidR="00F93E6C" w:rsidRPr="00317FAB">
        <w:rPr>
          <w:rFonts w:ascii="Arial" w:hAnsi="Arial" w:cs="Arial"/>
          <w:sz w:val="24"/>
          <w:szCs w:val="24"/>
          <w:lang w:eastAsia="ru-RU"/>
        </w:rPr>
        <w:t xml:space="preserve">= 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48 983</w:t>
      </w:r>
      <w:r w:rsidR="00F93E6C" w:rsidRPr="00317FAB">
        <w:rPr>
          <w:rFonts w:ascii="Arial" w:hAnsi="Arial" w:cs="Arial"/>
          <w:sz w:val="24"/>
          <w:szCs w:val="24"/>
          <w:lang w:eastAsia="ru-RU"/>
        </w:rPr>
        <w:t>,00</w:t>
      </w:r>
    </w:p>
    <w:sectPr w:rsidR="00F93E6C" w:rsidRPr="00D36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4B"/>
    <w:rsid w:val="001E21BC"/>
    <w:rsid w:val="002353D0"/>
    <w:rsid w:val="00317FAB"/>
    <w:rsid w:val="00394A17"/>
    <w:rsid w:val="0044704B"/>
    <w:rsid w:val="00620ABD"/>
    <w:rsid w:val="0063027F"/>
    <w:rsid w:val="00714C9E"/>
    <w:rsid w:val="008A5FEE"/>
    <w:rsid w:val="00974259"/>
    <w:rsid w:val="00A35366"/>
    <w:rsid w:val="00B74E5D"/>
    <w:rsid w:val="00D36D32"/>
    <w:rsid w:val="00E42016"/>
    <w:rsid w:val="00F371D7"/>
    <w:rsid w:val="00F9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9</cp:revision>
  <cp:lastPrinted>2017-10-02T06:42:00Z</cp:lastPrinted>
  <dcterms:created xsi:type="dcterms:W3CDTF">2017-09-18T01:42:00Z</dcterms:created>
  <dcterms:modified xsi:type="dcterms:W3CDTF">2017-10-03T02:46:00Z</dcterms:modified>
</cp:coreProperties>
</file>