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983DFB">
        <w:rPr>
          <w:rFonts w:ascii="Monotype Corsiva" w:hAnsi="Monotype Corsiva"/>
          <w:b/>
          <w:sz w:val="22"/>
          <w:szCs w:val="20"/>
        </w:rPr>
        <w:t>10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983DFB">
        <w:rPr>
          <w:rFonts w:ascii="Monotype Corsiva" w:hAnsi="Monotype Corsiva"/>
          <w:b/>
          <w:sz w:val="22"/>
          <w:szCs w:val="20"/>
        </w:rPr>
        <w:t>22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983DFB">
        <w:rPr>
          <w:rFonts w:ascii="Monotype Corsiva" w:hAnsi="Monotype Corsiva"/>
          <w:b/>
          <w:sz w:val="22"/>
          <w:szCs w:val="20"/>
        </w:rPr>
        <w:t>7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03.07.2024 Г. № 106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 КАЛЕНДАРНОМ ПЛАНЕ ОСНОВНЫХ МЕРОПРИЯТИЙ ПО ОКАЗАНИЮ СОДЕЙСТВИЯ ИЗБИРАТЕЛЬНЫМ КОМИССИЯМ В ПОДГОТОВКЕ И ПРОВЕДЕНИИ </w:t>
      </w:r>
      <w:proofErr w:type="gramStart"/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ВЫБОРОВ ДЕПУТАТОВ ДУМЫ ИРКУТСКОГО РАЙОННОГО МУНИЦИПАЛЬНОГО ОБРАЗОВАНИЯ ВОСЬМОГО СОЗЫВА</w:t>
      </w:r>
      <w:proofErr w:type="gramEnd"/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DD4D64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В целях оказания содействия избирательным комиссиям в подготовке и проведении выборов депутатов Думы Иркутского районного муниципального образования восьмого созыва, руководствуясь Федеральным законом от 6 октября 2003 г. № 131-ФЗ «Об общих принципах организации местного самоуправления в Российской Федерации», Федеральным законом от 12 июня 2002 г. № 67-ФЗ «Об основных гарантиях избирательных прав и прав на участие в референдуме граждан Российской Федерации», законом</w:t>
            </w:r>
            <w:proofErr w:type="gramEnd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Иркутской области от 11.11.2011 г. № 116-ОЗ «О муниципальных выборах в Иркутской области»,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Pr="00BA2464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календарный план основных мероприятий по содействию избирательным комиссиям в подготовке и проведении выборов депутатов Думы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Иркутского районного муниципального образования восьмого созыва на территории Голоустненского муниципального образования  (приложение № 1).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2. Утвердить состав рабочей группы при администрации Голоустненского муниципального образования по оказанию содействия избирательным комиссиям в подготовке и проведении выборов  депутатов Думы Иркутского районного муниципального образования восьмого созыва (приложение № 2).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постановления возложить на заместителя Главы Голоустненского муниципального образования.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D4D64" w:rsidRPr="00BA2464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</w:t>
            </w: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983DFB" w:rsidRDefault="00DD4D64" w:rsidP="00983DFB">
      <w:pPr>
        <w:tabs>
          <w:tab w:val="left" w:pos="4387"/>
        </w:tabs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Приложение № 1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от 03.07.2024 г. № 106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 xml:space="preserve">КАЛЕНДАРНЫЙ ПЛАН </w:t>
      </w:r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 xml:space="preserve">ОСНОВНЫХ МЕРОПРИЯТИЙ ПО ОКАЗАНИЮ СОДЕЙСТВИЯ ИЗБИРАТЕЛЬНЫМ КОМИССИЯМ В ПОДГОТОВКЕ И ПРОВЕДЕНИИ </w:t>
      </w:r>
      <w:proofErr w:type="gramStart"/>
      <w:r w:rsidRPr="00983DFB">
        <w:rPr>
          <w:rFonts w:ascii="Courier New" w:hAnsi="Courier New" w:cs="Courier New"/>
          <w:sz w:val="18"/>
          <w:szCs w:val="18"/>
        </w:rPr>
        <w:t>ВЫБОРОВ ДЕПУТАТОВ ДУМЫ ИРКУТСКОГО РАЙОННОГО МУНИЦИПАЛЬНОГО ОБРАЗОВАНИЯ ВОСЬМОГО СОЗЫВА</w:t>
      </w:r>
      <w:proofErr w:type="gramEnd"/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113"/>
        <w:gridCol w:w="2461"/>
        <w:gridCol w:w="2986"/>
      </w:tblGrid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Мероприятия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Срок исполнения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Исполнители 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Формирование рабочей группы при администрации Голоустненского МО по оказанию содействия избирательным комиссиям в подготовке и проведении выборов депутатов Думы Иркутского районного муниципального образования восьмого созыва (далее – рабочая группа)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Не позднее 05 июля 2024 года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Глава Голоустненского МО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Проведение заседания рабочей группы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По необходимости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</w:t>
            </w:r>
          </w:p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Голоустненского МО</w:t>
            </w:r>
          </w:p>
        </w:tc>
      </w:tr>
      <w:tr w:rsidR="00983DFB" w:rsidRPr="00983DFB" w:rsidTr="00983DFB">
        <w:tc>
          <w:tcPr>
            <w:tcW w:w="10173" w:type="dxa"/>
            <w:gridSpan w:val="4"/>
            <w:shd w:val="clear" w:color="auto" w:fill="auto"/>
          </w:tcPr>
          <w:p w:rsidR="00983DFB" w:rsidRPr="00983DFB" w:rsidRDefault="00983DFB" w:rsidP="00983DFB">
            <w:pPr>
              <w:widowControl w:val="0"/>
              <w:spacing w:before="6" w:after="30"/>
              <w:ind w:right="-20"/>
              <w:jc w:val="center"/>
              <w:rPr>
                <w:rFonts w:ascii="Courier New" w:eastAsia="Consolas" w:hAnsi="Courier New" w:cs="Courier New"/>
                <w:b/>
                <w:color w:val="FFFFFF"/>
                <w:sz w:val="18"/>
                <w:szCs w:val="18"/>
              </w:rPr>
            </w:pPr>
            <w:r w:rsidRPr="00983DFB">
              <w:rPr>
                <w:rFonts w:ascii="Courier New" w:eastAsia="Consolas" w:hAnsi="Courier New" w:cs="Courier New"/>
                <w:b/>
                <w:color w:val="000000"/>
                <w:sz w:val="18"/>
                <w:szCs w:val="18"/>
              </w:rPr>
              <w:t>Информирование избирателей о месте, времени голосования, необходимости проявления избирательной активности</w:t>
            </w:r>
          </w:p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Размещение информационных материалов в целях проявления избирательной активности на официальном сайте муниципального образования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</w:t>
            </w:r>
          </w:p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Голоустненского МО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Личное общение с руководителями учреждений, организаций, гражданами </w:t>
            </w:r>
            <w:r w:rsidRPr="00983DFB">
              <w:rPr>
                <w:rFonts w:ascii="Courier New" w:hAnsi="Courier New" w:cs="Courier New"/>
                <w:sz w:val="18"/>
                <w:szCs w:val="18"/>
              </w:rPr>
              <w:lastRenderedPageBreak/>
              <w:t>о необходимости участия в голосовании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lastRenderedPageBreak/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Оказание содействия избирательным комиссиям  в оповещении избирателей о времени и месте голосования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Оказание содействия в реализации гарантий и избирательных прав инвалидов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 соответствии с законодательством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</w:t>
            </w:r>
          </w:p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Голоустненского МО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Выделение специальных мест для размещения печатных  агитационных материалов, объявлений на территории муниципального образования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Не позднее 8 августа 2024 года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  <w:tr w:rsidR="00983DFB" w:rsidRPr="00983DFB" w:rsidTr="00983DFB">
        <w:tc>
          <w:tcPr>
            <w:tcW w:w="10173" w:type="dxa"/>
            <w:gridSpan w:val="4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b/>
                <w:sz w:val="18"/>
                <w:szCs w:val="18"/>
              </w:rPr>
              <w:t xml:space="preserve">Организация работы избирательных комиссий, участков 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Предоставление на безвозмездной основе необходимых помещений для избирательных комиссий, в том числе для хранения избирательной документации до передачи ее в архив либо до ее уничтожения по истечении сроков хранения, установленных законодательством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Обеспечение охраны общественного порядка и общественной безопасности в период подготовки и проведения выборов, в том числе на безвозмездной основе охраны помещений для голосования, сопровождения и охраны транспортных средств, перевозящих избирательные бюллетени 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Обеспечение </w:t>
            </w:r>
            <w:proofErr w:type="gramStart"/>
            <w:r w:rsidRPr="00983DFB">
              <w:rPr>
                <w:rFonts w:ascii="Courier New" w:hAnsi="Courier New" w:cs="Courier New"/>
                <w:sz w:val="18"/>
                <w:szCs w:val="18"/>
              </w:rPr>
              <w:t>контроля за</w:t>
            </w:r>
            <w:proofErr w:type="gramEnd"/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 соблюдением пожарной безопасности в помещениях избирательных комиссий и помещениях для голосования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Содействие в обеспечении телефонной связи избирательных комиссий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 xml:space="preserve">Принятие мер и информирование избирательной комиссии о выявленных фактах и принятых мерах по пресечению противоправной агитационной деятельности, предотвращение изготовления подложных и незаконных предвыборных печатных, аудиовизуальных и иных агитационных материалов 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Подготовка и организация транспортных сре</w:t>
            </w:r>
            <w:proofErr w:type="gramStart"/>
            <w:r w:rsidRPr="00983DFB">
              <w:rPr>
                <w:rFonts w:ascii="Courier New" w:hAnsi="Courier New" w:cs="Courier New"/>
                <w:sz w:val="18"/>
                <w:szCs w:val="18"/>
              </w:rPr>
              <w:t>дств дл</w:t>
            </w:r>
            <w:proofErr w:type="gramEnd"/>
            <w:r w:rsidRPr="00983DFB">
              <w:rPr>
                <w:rFonts w:ascii="Courier New" w:hAnsi="Courier New" w:cs="Courier New"/>
                <w:sz w:val="18"/>
                <w:szCs w:val="18"/>
              </w:rPr>
              <w:t>я избирательных комиссий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Оказание помощи в организации праздничной торговли в день проведения выборов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Весь период и в день голосования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Рабочая группа</w:t>
            </w:r>
          </w:p>
        </w:tc>
      </w:tr>
      <w:tr w:rsidR="00983DFB" w:rsidRPr="00983DFB" w:rsidTr="00983DFB">
        <w:tc>
          <w:tcPr>
            <w:tcW w:w="613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113" w:type="dxa"/>
            <w:shd w:val="clear" w:color="auto" w:fill="auto"/>
          </w:tcPr>
          <w:p w:rsidR="00983DFB" w:rsidRPr="00983DFB" w:rsidRDefault="00983DFB" w:rsidP="00983D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Организация дежурства ответственных работников администрации</w:t>
            </w:r>
          </w:p>
        </w:tc>
        <w:tc>
          <w:tcPr>
            <w:tcW w:w="2461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В день выборов</w:t>
            </w:r>
          </w:p>
        </w:tc>
        <w:tc>
          <w:tcPr>
            <w:tcW w:w="2986" w:type="dxa"/>
            <w:shd w:val="clear" w:color="auto" w:fill="auto"/>
          </w:tcPr>
          <w:p w:rsidR="00983DFB" w:rsidRPr="00983DFB" w:rsidRDefault="00983DFB" w:rsidP="00983DF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83DFB">
              <w:rPr>
                <w:rFonts w:ascii="Courier New" w:hAnsi="Courier New" w:cs="Courier New"/>
                <w:sz w:val="18"/>
                <w:szCs w:val="18"/>
              </w:rPr>
              <w:t>Зам. Главы Голоустненского МО</w:t>
            </w:r>
          </w:p>
        </w:tc>
      </w:tr>
    </w:tbl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br w:type="page"/>
      </w:r>
      <w:r w:rsidRPr="00983DFB">
        <w:rPr>
          <w:rFonts w:ascii="Courier New" w:hAnsi="Courier New" w:cs="Courier New"/>
          <w:sz w:val="18"/>
          <w:szCs w:val="18"/>
        </w:rPr>
        <w:lastRenderedPageBreak/>
        <w:t>Приложение № 2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от 03.07.2024 г. № 106</w:t>
      </w:r>
    </w:p>
    <w:p w:rsidR="00983DFB" w:rsidRPr="00983DFB" w:rsidRDefault="00983DFB" w:rsidP="00983DFB">
      <w:pPr>
        <w:jc w:val="right"/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СОСТАВ РАБОЧЕЙ ГРУППЫ</w:t>
      </w:r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 xml:space="preserve">ПРИ АДМИНИСТРАЦИИ ГОЛОУСТНЕНСКОГО МУНИЦИПАЛЬНОГО ОБРАЗОВАНИЯ ПО ОКАЗАНИЮ СОДЕЙСТВИЯ ИЗБИРАТЕЛЬНЫМ КОМИССИЯМ В ПОДГОТОВКЕ И ПРОВЕДЕНИИ </w:t>
      </w:r>
      <w:proofErr w:type="gramStart"/>
      <w:r w:rsidRPr="00983DFB">
        <w:rPr>
          <w:rFonts w:ascii="Courier New" w:hAnsi="Courier New" w:cs="Courier New"/>
          <w:sz w:val="18"/>
          <w:szCs w:val="18"/>
        </w:rPr>
        <w:t>ВЫБОРОВ ДЕПУТАТОВ ДУМЫ ИРКУТСКОГО РАЙОННОГО МУНИЦИПАЛЬНОГО ОБРАЗОВАНИЯ ВОСЬМОГО СОЗЫВА</w:t>
      </w:r>
      <w:proofErr w:type="gramEnd"/>
    </w:p>
    <w:p w:rsidR="00983DFB" w:rsidRPr="00983DFB" w:rsidRDefault="00983DFB" w:rsidP="00983DFB">
      <w:pPr>
        <w:jc w:val="center"/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b/>
          <w:sz w:val="18"/>
          <w:szCs w:val="18"/>
        </w:rPr>
      </w:pPr>
      <w:r w:rsidRPr="00983DFB">
        <w:rPr>
          <w:rFonts w:ascii="Courier New" w:hAnsi="Courier New" w:cs="Courier New"/>
          <w:b/>
          <w:sz w:val="18"/>
          <w:szCs w:val="18"/>
        </w:rPr>
        <w:t>Председатель: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 xml:space="preserve">Заместитель Главы Голоустненского МО                          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b/>
          <w:sz w:val="18"/>
          <w:szCs w:val="18"/>
        </w:rPr>
      </w:pPr>
      <w:r w:rsidRPr="00983DFB">
        <w:rPr>
          <w:rFonts w:ascii="Courier New" w:hAnsi="Courier New" w:cs="Courier New"/>
          <w:b/>
          <w:sz w:val="18"/>
          <w:szCs w:val="18"/>
        </w:rPr>
        <w:t xml:space="preserve">Секретарь: 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 xml:space="preserve">Главный специалист администрации                                 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b/>
          <w:sz w:val="18"/>
          <w:szCs w:val="18"/>
        </w:rPr>
      </w:pPr>
      <w:r w:rsidRPr="00983DFB">
        <w:rPr>
          <w:rFonts w:ascii="Courier New" w:hAnsi="Courier New" w:cs="Courier New"/>
          <w:b/>
          <w:sz w:val="18"/>
          <w:szCs w:val="18"/>
        </w:rPr>
        <w:t>Члены рабочей группы: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Директор МКУК ЦКС Голоустненского МО</w:t>
      </w: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</w:p>
    <w:p w:rsidR="00983DFB" w:rsidRPr="00983DFB" w:rsidRDefault="00983DFB" w:rsidP="00983DFB">
      <w:pPr>
        <w:rPr>
          <w:rFonts w:ascii="Courier New" w:hAnsi="Courier New" w:cs="Courier New"/>
          <w:sz w:val="18"/>
          <w:szCs w:val="18"/>
        </w:rPr>
      </w:pPr>
      <w:r w:rsidRPr="00983DFB">
        <w:rPr>
          <w:rFonts w:ascii="Courier New" w:hAnsi="Courier New" w:cs="Courier New"/>
          <w:sz w:val="18"/>
          <w:szCs w:val="18"/>
        </w:rPr>
        <w:t>Главный специалист администрации</w:t>
      </w: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22.07.2024 Г. № 119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983DFB" w:rsidRPr="00983DFB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983DFB" w:rsidP="00983DFB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983DFB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III КВАРТАЛ 2024 ГОДА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Приказом Министерства строительства и жилищно-коммунального хозяйства РФ от 18 июня 2024 г. N 390/</w:t>
            </w:r>
            <w:proofErr w:type="spellStart"/>
            <w:proofErr w:type="gramStart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пр</w:t>
            </w:r>
            <w:proofErr w:type="spellEnd"/>
            <w:proofErr w:type="gramEnd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"О нормативе стоимости одного квадратного метра общей площади жилого помещения по Российской Федерации на второе полугодие 2024 года и средней рыночной стоимости одного квадратного метра общей площади жилого помещения по субъектам Российской Федерации на III квартал 2024 года", руководствуясь Уставом Голоустненского муниципального образования, администрация Голоустненского муниципального образования 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BA2464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Утвердить среднюю рыночную стоимость 1 квадратного метра общей площади жилых помещений на территории  Голоустненского муниципального </w:t>
            </w: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образования на III квартал 2024 года в размере 114 915 (Сто четырнадцать тысяч девятьсот пятнадцать рублей), 00 копеек.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3. Настоящее постановление распространяется на правоотношения, начиная с 01.07.2024 года.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 xml:space="preserve">Глава Голоустненского </w:t>
            </w:r>
          </w:p>
          <w:p w:rsidR="00983DFB" w:rsidRPr="00983DFB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11AB5" w:rsidRPr="00BA2464" w:rsidRDefault="00983DFB" w:rsidP="00983DF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83DFB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Default="00BE57A5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Pr="00983DFB" w:rsidRDefault="00983DFB" w:rsidP="00983DFB">
      <w:pPr>
        <w:spacing w:line="276" w:lineRule="auto"/>
        <w:jc w:val="center"/>
        <w:rPr>
          <w:rFonts w:ascii="Courier New" w:eastAsiaTheme="minorHAnsi" w:hAnsi="Courier New" w:cs="Courier New"/>
          <w:b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b/>
          <w:sz w:val="20"/>
          <w:szCs w:val="20"/>
          <w:lang w:eastAsia="en-US"/>
        </w:rPr>
        <w:lastRenderedPageBreak/>
        <w:t>ЗАКЛЮЧЕНИЕ</w:t>
      </w:r>
    </w:p>
    <w:p w:rsidR="00983DFB" w:rsidRPr="00983DFB" w:rsidRDefault="00983DFB" w:rsidP="00983DFB">
      <w:pPr>
        <w:spacing w:line="276" w:lineRule="auto"/>
        <w:ind w:firstLine="709"/>
        <w:jc w:val="center"/>
        <w:rPr>
          <w:rFonts w:ascii="Courier New" w:eastAsiaTheme="minorHAnsi" w:hAnsi="Courier New" w:cs="Courier New"/>
          <w:b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b/>
          <w:sz w:val="20"/>
          <w:szCs w:val="20"/>
          <w:lang w:eastAsia="en-US"/>
        </w:rPr>
        <w:t xml:space="preserve"> по результатам публичных слушаний по обсуждению вопроса о преобразовании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 муниципальный округ Иркутской области</w:t>
      </w:r>
    </w:p>
    <w:p w:rsidR="00983DFB" w:rsidRPr="00983DFB" w:rsidRDefault="00983DFB" w:rsidP="00983DFB">
      <w:pPr>
        <w:spacing w:line="276" w:lineRule="auto"/>
        <w:ind w:firstLine="709"/>
        <w:jc w:val="center"/>
        <w:rPr>
          <w:rFonts w:ascii="Courier New" w:eastAsiaTheme="minorHAnsi" w:hAnsi="Courier New" w:cs="Courier New"/>
          <w:b/>
          <w:sz w:val="20"/>
          <w:szCs w:val="20"/>
          <w:lang w:eastAsia="en-US"/>
        </w:rPr>
      </w:pP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Основания для проведения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: Устав Голоустненского муниципального образования, положение о публичных слушаниях, утвержденное решением Думы Голоустненского муниципального образования от 26.04.2019 г. № 25-79/</w:t>
      </w:r>
      <w:proofErr w:type="spell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дсп</w:t>
      </w:r>
      <w:proofErr w:type="spell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, решение Думы Голоустненского МО от 28.06.2024 г. № 32-112/</w:t>
      </w:r>
      <w:proofErr w:type="spell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рд</w:t>
      </w:r>
      <w:proofErr w:type="spell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«О назначении публичных слушаний».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Инициатор публичных слуша</w:t>
      </w:r>
      <w:r w:rsidRPr="00983DFB">
        <w:rPr>
          <w:rFonts w:ascii="Courier New" w:eastAsiaTheme="minorHAnsi" w:hAnsi="Courier New" w:cs="Courier New"/>
          <w:i/>
          <w:sz w:val="20"/>
          <w:szCs w:val="20"/>
          <w:lang w:eastAsia="en-US"/>
        </w:rPr>
        <w:t>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: Дума Голоустненского муниципального образования.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Формы оповещения о публичных слушаниях</w:t>
      </w:r>
      <w:r w:rsidRPr="00983DFB">
        <w:rPr>
          <w:rFonts w:ascii="Courier New" w:eastAsiaTheme="minorHAnsi" w:hAnsi="Courier New" w:cs="Courier New"/>
          <w:i/>
          <w:sz w:val="20"/>
          <w:szCs w:val="20"/>
          <w:lang w:eastAsia="en-US"/>
        </w:rPr>
        <w:t>: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публикация в журнале «Голоустненский вестник» от 28.06.2024 г., объявление на официальном сайте администрации Голоустненского муниципального образования в сети «Интернет»: https://голоустненское.рф., размещение на информационном стенде около здания администрации по адресу: Иркутский район, с. Малое Голоустное, ул. Мира, 25.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Участники публичных слушаний были вправе внести предложения и замечания в письменной форме, в </w:t>
      </w:r>
      <w:proofErr w:type="spell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т.ч</w:t>
      </w:r>
      <w:proofErr w:type="spell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. электронной, в срок не позднее 19.07.2024 года 11:00 час. по адресу: с. Малое Голоустное, ул. Мира, 24, </w:t>
      </w:r>
      <w:proofErr w:type="spell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каб</w:t>
      </w:r>
      <w:proofErr w:type="spell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. 1в рабочие дни с 8:00 час. до 17:00 час., по адресу электронной почты: goloustnenskoemo2011@mail.ru, а также в письменной и устной форме в</w:t>
      </w:r>
      <w:proofErr w:type="gram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ходе публичных слушаний.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Форма проведения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: заседание.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Дата, время, место проведения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: 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- Иркутская область, Иркутский район, с. Малое Голоустное, ул. Мира, 41 – 19.07.2024 г. с 11:30 ч. до 12:10;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- Иркутская область, Иркутский район, п. </w:t>
      </w:r>
      <w:proofErr w:type="gramStart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Большое</w:t>
      </w:r>
      <w:proofErr w:type="gramEnd"/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Голоустное, ул. Кирова, 34 – 19.07.2024 г. с 13:00 ч. до 14:10 ч.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Присутствовали: 50 участников публичных слушаний.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Предложения и замечания участников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: с момента публикации информации о проведении публичных слушаний и в срок до 11:00 часов  19 июля 2024 г. а также в месте проведения публичных слушаний во время проведения заседания  по вопросу публичных слушаний замечаний и предложений не поступало.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Вопросы участников публичных слушаний внесены в протокол публичных слушаний.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Голосование по вопросу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– проведено открытое голосование путем поднятия руки по вопросу «Согласны ли Вы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 муниципальный округ Иркутской области». По результатам голосования из 50 голосовавших участников публичных слушаний 48 проголосовали «за». 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i/>
          <w:sz w:val="20"/>
          <w:szCs w:val="20"/>
          <w:u w:val="single"/>
          <w:lang w:eastAsia="en-US"/>
        </w:rPr>
        <w:t>Результаты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u w:val="single"/>
          <w:lang w:eastAsia="en-US"/>
        </w:rPr>
        <w:t>: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участники публичных слушаний согласны с преобразованием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 муниципальный округ Иркутской области.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(протоколы  № 6, № 7 публичных слушаний от 19 июля 2024 года).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Председатель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  <w:t xml:space="preserve">     Жукова О.М.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>Секретарь публичных слушаний</w:t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</w:r>
      <w:r w:rsidRPr="00983DFB">
        <w:rPr>
          <w:rFonts w:ascii="Courier New" w:eastAsiaTheme="minorHAnsi" w:hAnsi="Courier New" w:cs="Courier New"/>
          <w:sz w:val="20"/>
          <w:szCs w:val="20"/>
          <w:lang w:eastAsia="en-US"/>
        </w:rPr>
        <w:tab/>
        <w:t xml:space="preserve">     Салманова З.Д.</w:t>
      </w:r>
    </w:p>
    <w:p w:rsidR="00983DFB" w:rsidRPr="00983DFB" w:rsidRDefault="00983DFB" w:rsidP="00983DFB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83DFB" w:rsidRDefault="00983DF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FBD" w:rsidRDefault="00DC6FBD" w:rsidP="00FE35A6">
      <w:r>
        <w:separator/>
      </w:r>
    </w:p>
  </w:endnote>
  <w:endnote w:type="continuationSeparator" w:id="0">
    <w:p w:rsidR="00DC6FBD" w:rsidRDefault="00DC6FBD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7A5" w:rsidRDefault="00BE57A5">
    <w:pPr>
      <w:pStyle w:val="ac"/>
      <w:jc w:val="right"/>
    </w:pPr>
  </w:p>
  <w:p w:rsidR="00BE57A5" w:rsidRDefault="00BE57A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FBD" w:rsidRDefault="00DC6FBD" w:rsidP="00FE35A6">
      <w:r>
        <w:separator/>
      </w:r>
    </w:p>
  </w:footnote>
  <w:footnote w:type="continuationSeparator" w:id="0">
    <w:p w:rsidR="00DC6FBD" w:rsidRDefault="00DC6FBD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E57A5" w:rsidRPr="00082518" w:rsidRDefault="00BE57A5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E57A5" w:rsidRPr="002F529B" w:rsidRDefault="00BE57A5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983DFB">
          <w:rPr>
            <w:b/>
            <w:noProof/>
          </w:rPr>
          <w:t>6</w:t>
        </w:r>
        <w:r w:rsidRPr="00605554">
          <w:rPr>
            <w:b/>
          </w:rPr>
          <w:fldChar w:fldCharType="end"/>
        </w:r>
      </w:p>
    </w:sdtContent>
  </w:sdt>
  <w:p w:rsidR="00BE57A5" w:rsidRDefault="00BE57A5"/>
  <w:p w:rsidR="00BE57A5" w:rsidRDefault="00BE57A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7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2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21"/>
  </w:num>
  <w:num w:numId="10">
    <w:abstractNumId w:val="43"/>
  </w:num>
  <w:num w:numId="11">
    <w:abstractNumId w:val="38"/>
  </w:num>
  <w:num w:numId="12">
    <w:abstractNumId w:val="34"/>
  </w:num>
  <w:num w:numId="13">
    <w:abstractNumId w:val="41"/>
  </w:num>
  <w:num w:numId="14">
    <w:abstractNumId w:val="23"/>
  </w:num>
  <w:num w:numId="15">
    <w:abstractNumId w:val="15"/>
  </w:num>
  <w:num w:numId="16">
    <w:abstractNumId w:val="45"/>
  </w:num>
  <w:num w:numId="17">
    <w:abstractNumId w:val="39"/>
  </w:num>
  <w:num w:numId="18">
    <w:abstractNumId w:val="40"/>
  </w:num>
  <w:num w:numId="19">
    <w:abstractNumId w:val="5"/>
  </w:num>
  <w:num w:numId="20">
    <w:abstractNumId w:val="18"/>
  </w:num>
  <w:num w:numId="21">
    <w:abstractNumId w:val="42"/>
  </w:num>
  <w:num w:numId="22">
    <w:abstractNumId w:val="28"/>
  </w:num>
  <w:num w:numId="23">
    <w:abstractNumId w:val="37"/>
  </w:num>
  <w:num w:numId="24">
    <w:abstractNumId w:val="13"/>
  </w:num>
  <w:num w:numId="25">
    <w:abstractNumId w:val="4"/>
  </w:num>
  <w:num w:numId="26">
    <w:abstractNumId w:val="44"/>
  </w:num>
  <w:num w:numId="27">
    <w:abstractNumId w:val="19"/>
  </w:num>
  <w:num w:numId="28">
    <w:abstractNumId w:val="7"/>
  </w:num>
  <w:num w:numId="29">
    <w:abstractNumId w:val="22"/>
  </w:num>
  <w:num w:numId="30">
    <w:abstractNumId w:val="6"/>
  </w:num>
  <w:num w:numId="31">
    <w:abstractNumId w:val="36"/>
  </w:num>
  <w:num w:numId="32">
    <w:abstractNumId w:val="26"/>
  </w:num>
  <w:num w:numId="33">
    <w:abstractNumId w:val="16"/>
  </w:num>
  <w:num w:numId="34">
    <w:abstractNumId w:val="32"/>
  </w:num>
  <w:num w:numId="35">
    <w:abstractNumId w:val="29"/>
  </w:num>
  <w:num w:numId="36">
    <w:abstractNumId w:val="33"/>
  </w:num>
  <w:num w:numId="37">
    <w:abstractNumId w:val="3"/>
  </w:num>
  <w:num w:numId="38">
    <w:abstractNumId w:val="24"/>
  </w:num>
  <w:num w:numId="39">
    <w:abstractNumId w:val="17"/>
  </w:num>
  <w:num w:numId="40">
    <w:abstractNumId w:val="8"/>
  </w:num>
  <w:num w:numId="41">
    <w:abstractNumId w:val="35"/>
  </w:num>
  <w:num w:numId="42">
    <w:abstractNumId w:val="27"/>
  </w:num>
  <w:num w:numId="43">
    <w:abstractNumId w:val="9"/>
  </w:num>
  <w:num w:numId="4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96849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83DFB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72E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C6FBD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57D33-B19C-4A05-8641-58CB4FFED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6596</TotalTime>
  <Pages>6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131</cp:revision>
  <cp:lastPrinted>2024-04-04T06:13:00Z</cp:lastPrinted>
  <dcterms:created xsi:type="dcterms:W3CDTF">2012-11-27T01:35:00Z</dcterms:created>
  <dcterms:modified xsi:type="dcterms:W3CDTF">2024-12-19T10:14:00Z</dcterms:modified>
</cp:coreProperties>
</file>