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2B33E996" wp14:editId="0194DE10">
            <wp:simplePos x="0" y="0"/>
            <wp:positionH relativeFrom="column">
              <wp:posOffset>-123684</wp:posOffset>
            </wp:positionH>
            <wp:positionV relativeFrom="paragraph">
              <wp:posOffset>-1222375</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1865" cy="2683160"/>
                    </a:xfrm>
                    <a:prstGeom prst="rect">
                      <a:avLst/>
                    </a:prstGeom>
                    <a:noFill/>
                    <a:ln>
                      <a:noFill/>
                    </a:ln>
                  </pic:spPr>
                </pic:pic>
              </a:graphicData>
            </a:graphic>
            <wp14:sizeRelH relativeFrom="page">
              <wp14:pctWidth>0</wp14:pctWidth>
            </wp14:sizeRelH>
            <wp14:sizeRelV relativeFrom="page">
              <wp14:pctHeight>0</wp14:pctHeight>
            </wp14:sizeRelV>
          </wp:anchor>
        </w:drawing>
      </w:r>
      <w:r w:rsidR="00983749">
        <w:rPr>
          <w:b/>
          <w:noProof/>
          <w:sz w:val="20"/>
          <w:szCs w:val="20"/>
        </w:rPr>
        <w:drawing>
          <wp:anchor distT="0" distB="0" distL="114300" distR="114300" simplePos="0" relativeHeight="251663360" behindDoc="1" locked="0" layoutInCell="1" allowOverlap="1" wp14:anchorId="17D08A8F" wp14:editId="366055B5">
            <wp:simplePos x="0" y="0"/>
            <wp:positionH relativeFrom="column">
              <wp:posOffset>-160020</wp:posOffset>
            </wp:positionH>
            <wp:positionV relativeFrom="paragraph">
              <wp:posOffset>2011680</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57474F" w:rsidRDefault="0057474F" w:rsidP="0057474F">
      <w:pPr>
        <w:pStyle w:val="Pa9"/>
        <w:jc w:val="right"/>
        <w:rPr>
          <w:rFonts w:ascii="Monotype Corsiva" w:hAnsi="Monotype Corsiva"/>
          <w:b/>
          <w:sz w:val="22"/>
          <w:szCs w:val="20"/>
        </w:rPr>
      </w:pPr>
    </w:p>
    <w:p w:rsidR="0057474F" w:rsidRDefault="0057474F" w:rsidP="0057474F">
      <w:pPr>
        <w:pStyle w:val="Pa9"/>
        <w:jc w:val="right"/>
        <w:rPr>
          <w:rFonts w:ascii="Monotype Corsiva" w:hAnsi="Monotype Corsiva"/>
          <w:b/>
          <w:sz w:val="22"/>
          <w:szCs w:val="20"/>
        </w:rPr>
      </w:pPr>
    </w:p>
    <w:p w:rsidR="0057474F" w:rsidRDefault="0057474F" w:rsidP="0057474F">
      <w:pPr>
        <w:pStyle w:val="Pa9"/>
        <w:jc w:val="right"/>
        <w:rPr>
          <w:rFonts w:ascii="Monotype Corsiva" w:hAnsi="Monotype Corsiva"/>
          <w:b/>
          <w:sz w:val="22"/>
          <w:szCs w:val="20"/>
        </w:rPr>
      </w:pPr>
    </w:p>
    <w:p w:rsidR="00CD4FAE" w:rsidRDefault="00506F3D" w:rsidP="00CD4FAE">
      <w:pPr>
        <w:pStyle w:val="Pa9"/>
        <w:jc w:val="right"/>
        <w:rPr>
          <w:rFonts w:ascii="Monotype Corsiva" w:hAnsi="Monotype Corsiva"/>
          <w:b/>
          <w:sz w:val="22"/>
          <w:szCs w:val="20"/>
        </w:rPr>
      </w:pPr>
      <w:r>
        <w:rPr>
          <w:rFonts w:ascii="Monotype Corsiva" w:hAnsi="Monotype Corsiva"/>
          <w:b/>
          <w:sz w:val="22"/>
          <w:szCs w:val="20"/>
        </w:rPr>
        <w:t>№ 0</w:t>
      </w:r>
      <w:r w:rsidR="00013D05">
        <w:rPr>
          <w:rFonts w:ascii="Monotype Corsiva" w:hAnsi="Monotype Corsiva"/>
          <w:b/>
          <w:sz w:val="22"/>
          <w:szCs w:val="20"/>
        </w:rPr>
        <w:t>8</w:t>
      </w:r>
      <w:r w:rsidR="0074629E">
        <w:rPr>
          <w:rFonts w:ascii="Monotype Corsiva" w:hAnsi="Monotype Corsiva"/>
          <w:b/>
          <w:sz w:val="22"/>
          <w:szCs w:val="20"/>
        </w:rPr>
        <w:t xml:space="preserve"> </w:t>
      </w:r>
      <w:r w:rsidR="00CD4FAE">
        <w:rPr>
          <w:rFonts w:ascii="Monotype Corsiva" w:hAnsi="Monotype Corsiva"/>
          <w:b/>
          <w:sz w:val="22"/>
          <w:szCs w:val="20"/>
        </w:rPr>
        <w:t xml:space="preserve">от </w:t>
      </w:r>
      <w:r w:rsidR="00013D05">
        <w:rPr>
          <w:rFonts w:ascii="Monotype Corsiva" w:hAnsi="Monotype Corsiva"/>
          <w:b/>
          <w:sz w:val="22"/>
          <w:szCs w:val="20"/>
        </w:rPr>
        <w:t>29.06.</w:t>
      </w:r>
      <w:r w:rsidR="00CD4FAE" w:rsidRPr="004D499C">
        <w:rPr>
          <w:rFonts w:ascii="Monotype Corsiva" w:hAnsi="Monotype Corsiva"/>
          <w:b/>
          <w:sz w:val="22"/>
          <w:szCs w:val="20"/>
        </w:rPr>
        <w:t>2</w:t>
      </w:r>
      <w:r w:rsidR="00CD4FAE">
        <w:rPr>
          <w:rFonts w:ascii="Monotype Corsiva" w:hAnsi="Monotype Corsiva"/>
          <w:b/>
          <w:sz w:val="22"/>
          <w:szCs w:val="20"/>
        </w:rPr>
        <w:t>022г</w:t>
      </w: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013D05" w:rsidRPr="00013D05" w:rsidRDefault="00013D05" w:rsidP="00013D05">
      <w:pPr>
        <w:pStyle w:val="Pa9"/>
        <w:jc w:val="center"/>
        <w:rPr>
          <w:rFonts w:ascii="Arial" w:eastAsia="Lucida Sans Unicode" w:hAnsi="Arial" w:cs="Arial"/>
          <w:b/>
          <w:sz w:val="18"/>
          <w:szCs w:val="32"/>
          <w:lang w:eastAsia="en-US"/>
        </w:rPr>
      </w:pPr>
      <w:r w:rsidRPr="00013D05">
        <w:rPr>
          <w:rFonts w:ascii="Arial" w:eastAsia="Lucida Sans Unicode" w:hAnsi="Arial" w:cs="Arial"/>
          <w:b/>
          <w:sz w:val="18"/>
          <w:szCs w:val="32"/>
          <w:lang w:eastAsia="en-US"/>
        </w:rPr>
        <w:t>29.06.2022 Г. № 04-11/ДСП</w:t>
      </w:r>
    </w:p>
    <w:p w:rsidR="00013D05" w:rsidRPr="00013D05" w:rsidRDefault="00013D05" w:rsidP="00013D05">
      <w:pPr>
        <w:pStyle w:val="Pa9"/>
        <w:jc w:val="center"/>
        <w:rPr>
          <w:rFonts w:ascii="Arial" w:eastAsia="Lucida Sans Unicode" w:hAnsi="Arial" w:cs="Arial"/>
          <w:b/>
          <w:sz w:val="18"/>
          <w:szCs w:val="32"/>
          <w:lang w:eastAsia="en-US"/>
        </w:rPr>
      </w:pPr>
      <w:r w:rsidRPr="00013D05">
        <w:rPr>
          <w:rFonts w:ascii="Arial" w:eastAsia="Lucida Sans Unicode" w:hAnsi="Arial" w:cs="Arial"/>
          <w:b/>
          <w:sz w:val="18"/>
          <w:szCs w:val="32"/>
          <w:lang w:eastAsia="en-US"/>
        </w:rPr>
        <w:t>РОССИЙСКАЯ ФЕДЕРАЦИЯ</w:t>
      </w:r>
    </w:p>
    <w:p w:rsidR="00013D05" w:rsidRPr="00013D05" w:rsidRDefault="00013D05" w:rsidP="00013D05">
      <w:pPr>
        <w:pStyle w:val="Pa9"/>
        <w:jc w:val="center"/>
        <w:rPr>
          <w:rFonts w:ascii="Arial" w:eastAsia="Lucida Sans Unicode" w:hAnsi="Arial" w:cs="Arial"/>
          <w:b/>
          <w:sz w:val="18"/>
          <w:szCs w:val="32"/>
          <w:lang w:eastAsia="en-US"/>
        </w:rPr>
      </w:pPr>
      <w:r w:rsidRPr="00013D05">
        <w:rPr>
          <w:rFonts w:ascii="Arial" w:eastAsia="Lucida Sans Unicode" w:hAnsi="Arial" w:cs="Arial"/>
          <w:b/>
          <w:sz w:val="18"/>
          <w:szCs w:val="32"/>
          <w:lang w:eastAsia="en-US"/>
        </w:rPr>
        <w:t>ИРКУТСКАЯ ОБЛАСТЬ</w:t>
      </w:r>
    </w:p>
    <w:p w:rsidR="00013D05" w:rsidRPr="00013D05" w:rsidRDefault="00013D05" w:rsidP="00013D05">
      <w:pPr>
        <w:pStyle w:val="Pa9"/>
        <w:jc w:val="center"/>
        <w:rPr>
          <w:rFonts w:ascii="Arial" w:eastAsia="Lucida Sans Unicode" w:hAnsi="Arial" w:cs="Arial"/>
          <w:b/>
          <w:sz w:val="18"/>
          <w:szCs w:val="32"/>
          <w:lang w:eastAsia="en-US"/>
        </w:rPr>
      </w:pPr>
      <w:r w:rsidRPr="00013D05">
        <w:rPr>
          <w:rFonts w:ascii="Arial" w:eastAsia="Lucida Sans Unicode" w:hAnsi="Arial" w:cs="Arial"/>
          <w:b/>
          <w:sz w:val="18"/>
          <w:szCs w:val="32"/>
          <w:lang w:eastAsia="en-US"/>
        </w:rPr>
        <w:t>ИРКУТСКИЙ РАЙОН</w:t>
      </w:r>
    </w:p>
    <w:p w:rsidR="00013D05" w:rsidRPr="00013D05" w:rsidRDefault="00013D05" w:rsidP="00013D05">
      <w:pPr>
        <w:pStyle w:val="Pa9"/>
        <w:jc w:val="center"/>
        <w:rPr>
          <w:rFonts w:ascii="Arial" w:eastAsia="Lucida Sans Unicode" w:hAnsi="Arial" w:cs="Arial"/>
          <w:b/>
          <w:sz w:val="18"/>
          <w:szCs w:val="32"/>
          <w:lang w:eastAsia="en-US"/>
        </w:rPr>
      </w:pPr>
      <w:r w:rsidRPr="00013D05">
        <w:rPr>
          <w:rFonts w:ascii="Arial" w:eastAsia="Lucida Sans Unicode" w:hAnsi="Arial" w:cs="Arial"/>
          <w:b/>
          <w:sz w:val="18"/>
          <w:szCs w:val="32"/>
          <w:lang w:eastAsia="en-US"/>
        </w:rPr>
        <w:t>ГОЛОУСТНЕНСКОЕ СЕЛЬСКОЕ ПОСЕЛЕНИЕ</w:t>
      </w:r>
    </w:p>
    <w:p w:rsidR="00013D05" w:rsidRPr="00013D05" w:rsidRDefault="00013D05" w:rsidP="00013D05">
      <w:pPr>
        <w:pStyle w:val="Pa9"/>
        <w:jc w:val="center"/>
        <w:rPr>
          <w:rFonts w:ascii="Arial" w:eastAsia="Lucida Sans Unicode" w:hAnsi="Arial" w:cs="Arial"/>
          <w:b/>
          <w:sz w:val="18"/>
          <w:szCs w:val="32"/>
          <w:lang w:eastAsia="en-US"/>
        </w:rPr>
      </w:pPr>
      <w:r w:rsidRPr="00013D05">
        <w:rPr>
          <w:rFonts w:ascii="Arial" w:eastAsia="Lucida Sans Unicode" w:hAnsi="Arial" w:cs="Arial"/>
          <w:b/>
          <w:sz w:val="18"/>
          <w:szCs w:val="32"/>
          <w:lang w:eastAsia="en-US"/>
        </w:rPr>
        <w:t>ДУМА</w:t>
      </w:r>
    </w:p>
    <w:p w:rsidR="00013D05" w:rsidRPr="00013D05" w:rsidRDefault="00013D05" w:rsidP="00013D05">
      <w:pPr>
        <w:pStyle w:val="Pa9"/>
        <w:jc w:val="center"/>
        <w:rPr>
          <w:rFonts w:ascii="Arial" w:eastAsia="Lucida Sans Unicode" w:hAnsi="Arial" w:cs="Arial"/>
          <w:b/>
          <w:sz w:val="18"/>
          <w:szCs w:val="32"/>
          <w:lang w:eastAsia="en-US"/>
        </w:rPr>
      </w:pPr>
      <w:r w:rsidRPr="00013D05">
        <w:rPr>
          <w:rFonts w:ascii="Arial" w:eastAsia="Lucida Sans Unicode" w:hAnsi="Arial" w:cs="Arial"/>
          <w:b/>
          <w:sz w:val="18"/>
          <w:szCs w:val="32"/>
          <w:lang w:eastAsia="en-US"/>
        </w:rPr>
        <w:t>РЕШЕНИЕ</w:t>
      </w:r>
    </w:p>
    <w:p w:rsidR="00013D05" w:rsidRPr="00013D05" w:rsidRDefault="00013D05" w:rsidP="00013D05">
      <w:pPr>
        <w:pStyle w:val="Pa9"/>
        <w:jc w:val="center"/>
        <w:rPr>
          <w:rFonts w:ascii="Arial" w:eastAsia="Lucida Sans Unicode" w:hAnsi="Arial" w:cs="Arial"/>
          <w:b/>
          <w:sz w:val="18"/>
          <w:szCs w:val="32"/>
          <w:lang w:eastAsia="en-US"/>
        </w:rPr>
      </w:pPr>
    </w:p>
    <w:p w:rsidR="00013D05" w:rsidRPr="00013D05" w:rsidRDefault="00013D05" w:rsidP="00013D05">
      <w:pPr>
        <w:pStyle w:val="Pa9"/>
        <w:jc w:val="center"/>
        <w:rPr>
          <w:rFonts w:ascii="Arial" w:eastAsia="Lucida Sans Unicode" w:hAnsi="Arial" w:cs="Arial"/>
          <w:b/>
          <w:sz w:val="18"/>
          <w:szCs w:val="32"/>
          <w:lang w:eastAsia="en-US"/>
        </w:rPr>
      </w:pPr>
      <w:r w:rsidRPr="00013D05">
        <w:rPr>
          <w:rFonts w:ascii="Arial" w:eastAsia="Lucida Sans Unicode" w:hAnsi="Arial" w:cs="Arial"/>
          <w:b/>
          <w:sz w:val="18"/>
          <w:szCs w:val="32"/>
          <w:lang w:eastAsia="en-US"/>
        </w:rPr>
        <w:t>О ВНЕСЕНИИ ИЗМЕНЕНИЙ В РЕШЕНИЕ ДУМЫ ГОЛОУСТНЕНСКОГО МУНИЦИПАЛЬНОГО ОБРАЗОВАНИЯ ОТ 04.12.2013 Г. № 22-70/ДСП «ОБ УТВЕРЖДЕНИИ ГЕНЕРАЛЬНОГО ПЛАНА</w:t>
      </w:r>
    </w:p>
    <w:p w:rsidR="00013D05" w:rsidRDefault="00013D05" w:rsidP="00013D05">
      <w:pPr>
        <w:pStyle w:val="Pa9"/>
        <w:jc w:val="center"/>
        <w:rPr>
          <w:rFonts w:ascii="Arial" w:eastAsia="Lucida Sans Unicode" w:hAnsi="Arial" w:cs="Arial"/>
          <w:b/>
          <w:sz w:val="18"/>
          <w:szCs w:val="32"/>
          <w:lang w:eastAsia="en-US"/>
        </w:rPr>
      </w:pPr>
      <w:r w:rsidRPr="00013D05">
        <w:rPr>
          <w:rFonts w:ascii="Arial" w:eastAsia="Lucida Sans Unicode" w:hAnsi="Arial" w:cs="Arial"/>
          <w:b/>
          <w:sz w:val="18"/>
          <w:szCs w:val="32"/>
          <w:lang w:eastAsia="en-US"/>
        </w:rPr>
        <w:t>ГОЛОУСТНЕНСКОГО МУНИЦИПАЛЬНОГО ОБРАЗОВАНИЯ»</w:t>
      </w:r>
    </w:p>
    <w:p w:rsidR="001A4CE0" w:rsidRPr="00BA2464" w:rsidRDefault="001A4CE0" w:rsidP="00C32087">
      <w:pPr>
        <w:widowControl w:val="0"/>
        <w:tabs>
          <w:tab w:val="left" w:pos="8130"/>
          <w:tab w:val="right" w:pos="9355"/>
        </w:tabs>
        <w:autoSpaceDE w:val="0"/>
        <w:autoSpaceDN w:val="0"/>
        <w:adjustRightInd w:val="0"/>
        <w:ind w:firstLine="720"/>
        <w:jc w:val="center"/>
        <w:rPr>
          <w:rFonts w:ascii="Arial" w:hAnsi="Arial" w:cs="Arial"/>
          <w:b/>
          <w:sz w:val="18"/>
          <w:szCs w:val="18"/>
        </w:rPr>
      </w:pPr>
    </w:p>
    <w:tbl>
      <w:tblPr>
        <w:tblStyle w:val="a4"/>
        <w:tblW w:w="10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1"/>
        <w:gridCol w:w="287"/>
        <w:gridCol w:w="5107"/>
      </w:tblGrid>
      <w:tr w:rsidR="00EF2BA4" w:rsidRPr="00BA2464" w:rsidTr="00F11A18">
        <w:trPr>
          <w:trHeight w:val="425"/>
        </w:trPr>
        <w:tc>
          <w:tcPr>
            <w:tcW w:w="5141" w:type="dxa"/>
          </w:tcPr>
          <w:p w:rsidR="002E5360" w:rsidRPr="002E5360" w:rsidRDefault="00F15B1D" w:rsidP="002E5360">
            <w:pPr>
              <w:jc w:val="both"/>
              <w:rPr>
                <w:rFonts w:ascii="Arial" w:hAnsi="Arial" w:cs="Arial"/>
                <w:sz w:val="18"/>
                <w:szCs w:val="18"/>
                <w:lang w:eastAsia="ar-SA"/>
              </w:rPr>
            </w:pPr>
            <w:r>
              <w:rPr>
                <w:rFonts w:ascii="Arial" w:hAnsi="Arial" w:cs="Arial"/>
                <w:sz w:val="18"/>
                <w:szCs w:val="18"/>
                <w:lang w:eastAsia="ar-SA"/>
              </w:rPr>
              <w:t xml:space="preserve">         </w:t>
            </w:r>
          </w:p>
          <w:p w:rsidR="00013D05" w:rsidRPr="00013D05" w:rsidRDefault="00CD4FAE" w:rsidP="00013D05">
            <w:pPr>
              <w:widowControl w:val="0"/>
              <w:suppressAutoHyphens/>
              <w:jc w:val="both"/>
              <w:rPr>
                <w:rFonts w:ascii="Arial" w:hAnsi="Arial" w:cs="Arial"/>
                <w:sz w:val="18"/>
                <w:szCs w:val="18"/>
                <w:lang w:eastAsia="ar-SA"/>
              </w:rPr>
            </w:pPr>
            <w:r>
              <w:rPr>
                <w:rFonts w:ascii="Arial" w:hAnsi="Arial" w:cs="Arial"/>
                <w:sz w:val="18"/>
                <w:szCs w:val="18"/>
                <w:lang w:eastAsia="ar-SA"/>
              </w:rPr>
              <w:t xml:space="preserve">      </w:t>
            </w:r>
            <w:r w:rsidR="00013D05" w:rsidRPr="00013D05">
              <w:rPr>
                <w:rFonts w:ascii="Arial" w:hAnsi="Arial" w:cs="Arial"/>
                <w:sz w:val="18"/>
                <w:szCs w:val="18"/>
                <w:lang w:eastAsia="ar-SA"/>
              </w:rPr>
              <w:t>В соответствии с Градостроительным кодексом Российской Федерации, Федеральным законом от 6 октября 2003 г. № 131-ФЗ «Об общих принципах организации местного самоуправления в Российской Федерации», Уставом Голоустненского муниципального образования, учитывая результаты публичных слушаний, а также протокол согласительной комиссии, Дума Голоустненского муниципального образования</w:t>
            </w:r>
          </w:p>
          <w:p w:rsidR="00013D05" w:rsidRPr="00013D05" w:rsidRDefault="00013D05" w:rsidP="00013D05">
            <w:pPr>
              <w:widowControl w:val="0"/>
              <w:suppressAutoHyphens/>
              <w:jc w:val="both"/>
              <w:rPr>
                <w:rFonts w:ascii="Arial" w:hAnsi="Arial" w:cs="Arial"/>
                <w:sz w:val="18"/>
                <w:szCs w:val="18"/>
                <w:lang w:eastAsia="ar-SA"/>
              </w:rPr>
            </w:pPr>
          </w:p>
          <w:p w:rsidR="00013D05" w:rsidRPr="00013D05" w:rsidRDefault="00013D05" w:rsidP="00013D05">
            <w:pPr>
              <w:widowControl w:val="0"/>
              <w:suppressAutoHyphens/>
              <w:jc w:val="both"/>
              <w:rPr>
                <w:rFonts w:ascii="Arial" w:hAnsi="Arial" w:cs="Arial"/>
                <w:sz w:val="18"/>
                <w:szCs w:val="18"/>
                <w:lang w:eastAsia="ar-SA"/>
              </w:rPr>
            </w:pPr>
            <w:r w:rsidRPr="00013D05">
              <w:rPr>
                <w:rFonts w:ascii="Arial" w:hAnsi="Arial" w:cs="Arial"/>
                <w:sz w:val="18"/>
                <w:szCs w:val="18"/>
                <w:lang w:eastAsia="ar-SA"/>
              </w:rPr>
              <w:t>РЕШИЛА:</w:t>
            </w:r>
          </w:p>
          <w:p w:rsidR="00013D05" w:rsidRPr="00013D05" w:rsidRDefault="00013D05" w:rsidP="00013D05">
            <w:pPr>
              <w:widowControl w:val="0"/>
              <w:suppressAutoHyphens/>
              <w:jc w:val="both"/>
              <w:rPr>
                <w:rFonts w:ascii="Arial" w:hAnsi="Arial" w:cs="Arial"/>
                <w:sz w:val="18"/>
                <w:szCs w:val="18"/>
                <w:lang w:eastAsia="ar-SA"/>
              </w:rPr>
            </w:pPr>
          </w:p>
          <w:p w:rsidR="00013D05" w:rsidRPr="00BA2464" w:rsidRDefault="00013D05" w:rsidP="00013D05">
            <w:pPr>
              <w:widowControl w:val="0"/>
              <w:suppressAutoHyphens/>
              <w:jc w:val="both"/>
              <w:rPr>
                <w:rFonts w:ascii="Arial" w:hAnsi="Arial" w:cs="Arial"/>
                <w:sz w:val="18"/>
                <w:szCs w:val="18"/>
                <w:lang w:eastAsia="ar-SA"/>
              </w:rPr>
            </w:pPr>
            <w:r w:rsidRPr="00013D05">
              <w:rPr>
                <w:rFonts w:ascii="Arial" w:hAnsi="Arial" w:cs="Arial"/>
                <w:sz w:val="18"/>
                <w:szCs w:val="18"/>
                <w:lang w:eastAsia="ar-SA"/>
              </w:rPr>
              <w:t xml:space="preserve">1. Внести изменения в решение Думы Голоустненского муниципального </w:t>
            </w:r>
          </w:p>
          <w:p w:rsidR="00EF2BA4" w:rsidRPr="00BA2464" w:rsidRDefault="00EF2BA4" w:rsidP="00EA52A0">
            <w:pPr>
              <w:jc w:val="both"/>
              <w:rPr>
                <w:rFonts w:ascii="Arial" w:hAnsi="Arial" w:cs="Arial"/>
                <w:sz w:val="18"/>
                <w:szCs w:val="18"/>
                <w:lang w:eastAsia="ar-SA"/>
              </w:rPr>
            </w:pPr>
          </w:p>
        </w:tc>
        <w:tc>
          <w:tcPr>
            <w:tcW w:w="287" w:type="dxa"/>
          </w:tcPr>
          <w:p w:rsidR="00EF2BA4" w:rsidRPr="00BA2464" w:rsidRDefault="00EF2BA4" w:rsidP="00333004">
            <w:pPr>
              <w:pStyle w:val="Pa9"/>
              <w:spacing w:before="100" w:after="100"/>
              <w:ind w:firstLine="540"/>
              <w:jc w:val="center"/>
              <w:rPr>
                <w:rFonts w:ascii="Arial" w:hAnsi="Arial" w:cs="Arial"/>
                <w:sz w:val="18"/>
                <w:szCs w:val="18"/>
              </w:rPr>
            </w:pPr>
          </w:p>
        </w:tc>
        <w:tc>
          <w:tcPr>
            <w:tcW w:w="5107" w:type="dxa"/>
          </w:tcPr>
          <w:p w:rsidR="00DA2552" w:rsidRPr="00F847FA" w:rsidRDefault="00DA2552" w:rsidP="00DA2552">
            <w:pPr>
              <w:widowControl w:val="0"/>
              <w:suppressAutoHyphens/>
              <w:jc w:val="both"/>
              <w:rPr>
                <w:rFonts w:ascii="Arial" w:hAnsi="Arial" w:cs="Arial"/>
                <w:sz w:val="18"/>
                <w:szCs w:val="18"/>
                <w:lang w:eastAsia="ar-SA"/>
              </w:rPr>
            </w:pPr>
          </w:p>
          <w:p w:rsidR="00013D05" w:rsidRPr="00013D05" w:rsidRDefault="00013D05" w:rsidP="00013D05">
            <w:pPr>
              <w:widowControl w:val="0"/>
              <w:suppressAutoHyphens/>
              <w:jc w:val="both"/>
              <w:rPr>
                <w:rFonts w:ascii="Arial" w:hAnsi="Arial" w:cs="Arial"/>
                <w:sz w:val="18"/>
                <w:szCs w:val="18"/>
                <w:lang w:eastAsia="ar-SA"/>
              </w:rPr>
            </w:pPr>
            <w:r w:rsidRPr="00013D05">
              <w:rPr>
                <w:rFonts w:ascii="Arial" w:hAnsi="Arial" w:cs="Arial"/>
                <w:sz w:val="18"/>
                <w:szCs w:val="18"/>
                <w:lang w:eastAsia="ar-SA"/>
              </w:rPr>
              <w:t>образования от 04.12.2013 г. № 22-70/дсп «Об утверждении генерального плана Голоустненского муниципального образования», а именно:</w:t>
            </w:r>
          </w:p>
          <w:p w:rsidR="00013D05" w:rsidRPr="00013D05" w:rsidRDefault="00013D05" w:rsidP="00013D05">
            <w:pPr>
              <w:widowControl w:val="0"/>
              <w:suppressAutoHyphens/>
              <w:jc w:val="both"/>
              <w:rPr>
                <w:rFonts w:ascii="Arial" w:hAnsi="Arial" w:cs="Arial"/>
                <w:sz w:val="18"/>
                <w:szCs w:val="18"/>
                <w:lang w:eastAsia="ar-SA"/>
              </w:rPr>
            </w:pPr>
            <w:r w:rsidRPr="00013D05">
              <w:rPr>
                <w:rFonts w:ascii="Arial" w:hAnsi="Arial" w:cs="Arial"/>
                <w:sz w:val="18"/>
                <w:szCs w:val="18"/>
                <w:lang w:eastAsia="ar-SA"/>
              </w:rPr>
              <w:t>1.1 приложение к решению читать в новой редакции.</w:t>
            </w:r>
          </w:p>
          <w:p w:rsidR="00013D05" w:rsidRPr="00013D05" w:rsidRDefault="00013D05" w:rsidP="00013D05">
            <w:pPr>
              <w:widowControl w:val="0"/>
              <w:suppressAutoHyphens/>
              <w:jc w:val="both"/>
              <w:rPr>
                <w:rFonts w:ascii="Arial" w:hAnsi="Arial" w:cs="Arial"/>
                <w:sz w:val="18"/>
                <w:szCs w:val="18"/>
                <w:lang w:eastAsia="ar-SA"/>
              </w:rPr>
            </w:pPr>
            <w:r w:rsidRPr="00013D05">
              <w:rPr>
                <w:rFonts w:ascii="Arial" w:hAnsi="Arial" w:cs="Arial"/>
                <w:sz w:val="18"/>
                <w:szCs w:val="18"/>
                <w:lang w:eastAsia="ar-SA"/>
              </w:rPr>
              <w:t>2. Опубликовать настоящее решение на официальном сайте Голоустненского муниципального образования и в журнале «Голоустненский вестник».</w:t>
            </w:r>
          </w:p>
          <w:p w:rsidR="00013D05" w:rsidRPr="00013D05" w:rsidRDefault="00013D05" w:rsidP="00013D05">
            <w:pPr>
              <w:widowControl w:val="0"/>
              <w:suppressAutoHyphens/>
              <w:jc w:val="both"/>
              <w:rPr>
                <w:rFonts w:ascii="Arial" w:hAnsi="Arial" w:cs="Arial"/>
                <w:sz w:val="18"/>
                <w:szCs w:val="18"/>
                <w:lang w:eastAsia="ar-SA"/>
              </w:rPr>
            </w:pPr>
            <w:r w:rsidRPr="00013D05">
              <w:rPr>
                <w:rFonts w:ascii="Arial" w:hAnsi="Arial" w:cs="Arial"/>
                <w:sz w:val="18"/>
                <w:szCs w:val="18"/>
                <w:lang w:eastAsia="ar-SA"/>
              </w:rPr>
              <w:t xml:space="preserve">3. </w:t>
            </w:r>
            <w:proofErr w:type="gramStart"/>
            <w:r w:rsidRPr="00013D05">
              <w:rPr>
                <w:rFonts w:ascii="Arial" w:hAnsi="Arial" w:cs="Arial"/>
                <w:sz w:val="18"/>
                <w:szCs w:val="18"/>
                <w:lang w:eastAsia="ar-SA"/>
              </w:rPr>
              <w:t>Контроль за</w:t>
            </w:r>
            <w:proofErr w:type="gramEnd"/>
            <w:r w:rsidRPr="00013D05">
              <w:rPr>
                <w:rFonts w:ascii="Arial" w:hAnsi="Arial" w:cs="Arial"/>
                <w:sz w:val="18"/>
                <w:szCs w:val="18"/>
                <w:lang w:eastAsia="ar-SA"/>
              </w:rPr>
              <w:t xml:space="preserve"> исполнением настоящего решения оставляю за собой.</w:t>
            </w:r>
          </w:p>
          <w:p w:rsidR="00013D05" w:rsidRPr="00013D05" w:rsidRDefault="00013D05" w:rsidP="00013D05">
            <w:pPr>
              <w:widowControl w:val="0"/>
              <w:suppressAutoHyphens/>
              <w:jc w:val="both"/>
              <w:rPr>
                <w:rFonts w:ascii="Arial" w:hAnsi="Arial" w:cs="Arial"/>
                <w:sz w:val="18"/>
                <w:szCs w:val="18"/>
                <w:lang w:eastAsia="ar-SA"/>
              </w:rPr>
            </w:pPr>
          </w:p>
          <w:p w:rsidR="00013D05" w:rsidRPr="00013D05" w:rsidRDefault="00013D05" w:rsidP="00013D05">
            <w:pPr>
              <w:widowControl w:val="0"/>
              <w:suppressAutoHyphens/>
              <w:jc w:val="both"/>
              <w:rPr>
                <w:rFonts w:ascii="Arial" w:hAnsi="Arial" w:cs="Arial"/>
                <w:sz w:val="18"/>
                <w:szCs w:val="18"/>
                <w:lang w:eastAsia="ar-SA"/>
              </w:rPr>
            </w:pPr>
          </w:p>
          <w:p w:rsidR="00013D05" w:rsidRPr="00013D05" w:rsidRDefault="00013D05" w:rsidP="00013D05">
            <w:pPr>
              <w:widowControl w:val="0"/>
              <w:suppressAutoHyphens/>
              <w:jc w:val="both"/>
              <w:rPr>
                <w:rFonts w:ascii="Arial" w:hAnsi="Arial" w:cs="Arial"/>
                <w:sz w:val="18"/>
                <w:szCs w:val="18"/>
                <w:lang w:eastAsia="ar-SA"/>
              </w:rPr>
            </w:pPr>
            <w:r w:rsidRPr="00013D05">
              <w:rPr>
                <w:rFonts w:ascii="Arial" w:hAnsi="Arial" w:cs="Arial"/>
                <w:sz w:val="18"/>
                <w:szCs w:val="18"/>
                <w:lang w:eastAsia="ar-SA"/>
              </w:rPr>
              <w:t>Глава Голоустненского</w:t>
            </w:r>
          </w:p>
          <w:p w:rsidR="00013D05" w:rsidRPr="00013D05" w:rsidRDefault="00013D05" w:rsidP="00013D05">
            <w:pPr>
              <w:widowControl w:val="0"/>
              <w:suppressAutoHyphens/>
              <w:jc w:val="both"/>
              <w:rPr>
                <w:rFonts w:ascii="Arial" w:hAnsi="Arial" w:cs="Arial"/>
                <w:sz w:val="18"/>
                <w:szCs w:val="18"/>
                <w:lang w:eastAsia="ar-SA"/>
              </w:rPr>
            </w:pPr>
            <w:r w:rsidRPr="00013D05">
              <w:rPr>
                <w:rFonts w:ascii="Arial" w:hAnsi="Arial" w:cs="Arial"/>
                <w:sz w:val="18"/>
                <w:szCs w:val="18"/>
                <w:lang w:eastAsia="ar-SA"/>
              </w:rPr>
              <w:t>муниципального образования</w:t>
            </w:r>
          </w:p>
          <w:p w:rsidR="00013D05" w:rsidRPr="00013D05" w:rsidRDefault="00013D05" w:rsidP="00013D05">
            <w:pPr>
              <w:widowControl w:val="0"/>
              <w:suppressAutoHyphens/>
              <w:jc w:val="both"/>
              <w:rPr>
                <w:rFonts w:ascii="Arial" w:hAnsi="Arial" w:cs="Arial"/>
                <w:sz w:val="18"/>
                <w:szCs w:val="18"/>
                <w:lang w:eastAsia="ar-SA"/>
              </w:rPr>
            </w:pPr>
            <w:r w:rsidRPr="00013D05">
              <w:rPr>
                <w:rFonts w:ascii="Arial" w:hAnsi="Arial" w:cs="Arial"/>
                <w:sz w:val="18"/>
                <w:szCs w:val="18"/>
                <w:lang w:eastAsia="ar-SA"/>
              </w:rPr>
              <w:t>О.М. Жукова</w:t>
            </w:r>
          </w:p>
          <w:p w:rsidR="002C1ACC" w:rsidRPr="00BA2464" w:rsidRDefault="00013D05" w:rsidP="00013D05">
            <w:pPr>
              <w:widowControl w:val="0"/>
              <w:suppressAutoHyphens/>
              <w:jc w:val="both"/>
              <w:rPr>
                <w:rFonts w:ascii="Arial" w:hAnsi="Arial" w:cs="Arial"/>
                <w:sz w:val="18"/>
                <w:szCs w:val="18"/>
                <w:lang w:eastAsia="ar-SA"/>
              </w:rPr>
            </w:pPr>
            <w:r w:rsidRPr="00013D05">
              <w:rPr>
                <w:rFonts w:ascii="Arial" w:hAnsi="Arial" w:cs="Arial"/>
                <w:sz w:val="18"/>
                <w:szCs w:val="18"/>
                <w:lang w:eastAsia="ar-SA"/>
              </w:rPr>
              <w:t xml:space="preserve"> </w:t>
            </w:r>
          </w:p>
        </w:tc>
      </w:tr>
    </w:tbl>
    <w:p w:rsidR="00E051E1" w:rsidRPr="00013D05" w:rsidRDefault="00E051E1" w:rsidP="000B6C91">
      <w:pPr>
        <w:widowControl w:val="0"/>
        <w:suppressAutoHyphens/>
        <w:autoSpaceDE w:val="0"/>
        <w:autoSpaceDN w:val="0"/>
        <w:ind w:right="284"/>
        <w:rPr>
          <w:rFonts w:ascii="Courier New" w:hAnsi="Courier New" w:cs="Courier New"/>
          <w:b/>
          <w:sz w:val="18"/>
          <w:szCs w:val="18"/>
          <w:lang w:eastAsia="en-US"/>
        </w:rPr>
      </w:pPr>
    </w:p>
    <w:p w:rsidR="00013D05" w:rsidRPr="00013D05" w:rsidRDefault="00013D05" w:rsidP="00013D05">
      <w:pPr>
        <w:jc w:val="right"/>
        <w:rPr>
          <w:rFonts w:ascii="Courier New" w:hAnsi="Courier New" w:cs="Courier New"/>
          <w:sz w:val="18"/>
          <w:szCs w:val="18"/>
          <w:lang w:eastAsia="en-US"/>
        </w:rPr>
      </w:pPr>
      <w:r w:rsidRPr="00013D05">
        <w:rPr>
          <w:rFonts w:ascii="Courier New" w:hAnsi="Courier New" w:cs="Courier New"/>
          <w:sz w:val="18"/>
          <w:szCs w:val="18"/>
          <w:lang w:eastAsia="en-US"/>
        </w:rPr>
        <w:t xml:space="preserve">Приложение </w:t>
      </w:r>
    </w:p>
    <w:p w:rsidR="00013D05" w:rsidRPr="00013D05" w:rsidRDefault="00013D05" w:rsidP="00013D05">
      <w:pPr>
        <w:jc w:val="right"/>
        <w:rPr>
          <w:rFonts w:ascii="Courier New" w:hAnsi="Courier New" w:cs="Courier New"/>
          <w:sz w:val="18"/>
          <w:szCs w:val="18"/>
          <w:lang w:eastAsia="en-US"/>
        </w:rPr>
      </w:pPr>
      <w:r w:rsidRPr="00013D05">
        <w:rPr>
          <w:rFonts w:ascii="Courier New" w:hAnsi="Courier New" w:cs="Courier New"/>
          <w:sz w:val="18"/>
          <w:szCs w:val="18"/>
          <w:lang w:eastAsia="en-US"/>
        </w:rPr>
        <w:t xml:space="preserve">к решению Думы Голоустненского </w:t>
      </w:r>
    </w:p>
    <w:p w:rsidR="00013D05" w:rsidRPr="00013D05" w:rsidRDefault="00013D05" w:rsidP="00013D05">
      <w:pPr>
        <w:jc w:val="right"/>
        <w:rPr>
          <w:rFonts w:ascii="Courier New" w:hAnsi="Courier New" w:cs="Courier New"/>
          <w:sz w:val="18"/>
          <w:szCs w:val="18"/>
          <w:lang w:eastAsia="en-US"/>
        </w:rPr>
      </w:pPr>
      <w:r w:rsidRPr="00013D05">
        <w:rPr>
          <w:rFonts w:ascii="Courier New" w:hAnsi="Courier New" w:cs="Courier New"/>
          <w:sz w:val="18"/>
          <w:szCs w:val="18"/>
          <w:lang w:eastAsia="en-US"/>
        </w:rPr>
        <w:t>муниципального образования</w:t>
      </w:r>
    </w:p>
    <w:p w:rsidR="00013D05" w:rsidRPr="00013D05" w:rsidRDefault="00013D05" w:rsidP="00013D05">
      <w:pPr>
        <w:jc w:val="right"/>
        <w:rPr>
          <w:rFonts w:ascii="Courier New" w:hAnsi="Courier New" w:cs="Courier New"/>
          <w:sz w:val="18"/>
          <w:szCs w:val="18"/>
          <w:lang w:eastAsia="en-US"/>
        </w:rPr>
      </w:pPr>
      <w:r w:rsidRPr="00013D05">
        <w:rPr>
          <w:rFonts w:ascii="Courier New" w:hAnsi="Courier New" w:cs="Courier New"/>
          <w:sz w:val="18"/>
          <w:szCs w:val="18"/>
          <w:lang w:eastAsia="en-US"/>
        </w:rPr>
        <w:t xml:space="preserve"> от 29.06.2022 г. № 04-11/дсп </w:t>
      </w:r>
    </w:p>
    <w:p w:rsidR="00013D05" w:rsidRPr="00013D05" w:rsidRDefault="00013D05" w:rsidP="00013D05">
      <w:pPr>
        <w:rPr>
          <w:rFonts w:ascii="Courier New" w:hAnsi="Courier New" w:cs="Courier New"/>
          <w:sz w:val="18"/>
          <w:szCs w:val="18"/>
          <w:lang w:eastAsia="en-US"/>
        </w:rPr>
      </w:pPr>
    </w:p>
    <w:p w:rsidR="00013D05" w:rsidRPr="00013D05" w:rsidRDefault="00013D05" w:rsidP="00013D05">
      <w:pPr>
        <w:jc w:val="center"/>
        <w:rPr>
          <w:rFonts w:ascii="Courier New" w:hAnsi="Courier New" w:cs="Courier New"/>
          <w:sz w:val="18"/>
          <w:szCs w:val="18"/>
          <w:lang w:eastAsia="en-US"/>
        </w:rPr>
      </w:pPr>
      <w:r w:rsidRPr="00013D05">
        <w:rPr>
          <w:rFonts w:ascii="Courier New" w:hAnsi="Courier New" w:cs="Courier New"/>
          <w:sz w:val="18"/>
          <w:szCs w:val="18"/>
          <w:lang w:eastAsia="en-US"/>
        </w:rPr>
        <w:t>ГЕНЕРАЛЬНЫЙ ПЛАН</w:t>
      </w:r>
    </w:p>
    <w:p w:rsidR="00013D05" w:rsidRPr="00013D05" w:rsidRDefault="00013D05" w:rsidP="00013D05">
      <w:pPr>
        <w:jc w:val="center"/>
        <w:rPr>
          <w:rFonts w:ascii="Courier New" w:hAnsi="Courier New" w:cs="Courier New"/>
          <w:sz w:val="18"/>
          <w:szCs w:val="18"/>
          <w:lang w:eastAsia="en-US"/>
        </w:rPr>
      </w:pPr>
      <w:r w:rsidRPr="00013D05">
        <w:rPr>
          <w:rFonts w:ascii="Courier New" w:hAnsi="Courier New" w:cs="Courier New"/>
          <w:sz w:val="18"/>
          <w:szCs w:val="18"/>
          <w:lang w:eastAsia="en-US"/>
        </w:rPr>
        <w:t>ГОЛОУСТНЕНСКОГО МУНИЦИПАЛЬНОГО ОБРАЗОВАНИЯ</w:t>
      </w:r>
    </w:p>
    <w:p w:rsidR="00013D05" w:rsidRPr="00013D05" w:rsidRDefault="00013D05" w:rsidP="00013D05">
      <w:pPr>
        <w:rPr>
          <w:rFonts w:ascii="Courier New" w:hAnsi="Courier New" w:cs="Courier New"/>
          <w:sz w:val="18"/>
          <w:szCs w:val="18"/>
        </w:rPr>
      </w:pPr>
    </w:p>
    <w:p w:rsidR="00013D05" w:rsidRPr="00013D05" w:rsidRDefault="00013D05" w:rsidP="00013D05">
      <w:pPr>
        <w:jc w:val="center"/>
        <w:rPr>
          <w:rFonts w:ascii="Courier New" w:hAnsi="Courier New" w:cs="Courier New"/>
          <w:sz w:val="18"/>
          <w:szCs w:val="18"/>
        </w:rPr>
      </w:pPr>
      <w:r w:rsidRPr="00013D05">
        <w:rPr>
          <w:rFonts w:ascii="Courier New" w:hAnsi="Courier New" w:cs="Courier New"/>
          <w:sz w:val="18"/>
          <w:szCs w:val="18"/>
        </w:rPr>
        <w:t>ВВЕДЕНИЕ</w:t>
      </w:r>
    </w:p>
    <w:p w:rsidR="00013D05" w:rsidRPr="00013D05" w:rsidRDefault="00013D05" w:rsidP="00013D05">
      <w:pPr>
        <w:rPr>
          <w:rFonts w:ascii="Courier New" w:hAnsi="Courier New" w:cs="Courier New"/>
          <w:sz w:val="18"/>
          <w:szCs w:val="18"/>
        </w:rPr>
      </w:pP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Внесение изменений в генеральный план Голоустненского муниципального образования Иркутского района Иркутской области (далее по тексту – Голоустненское МО) выполнено на основании муниципального контракта № 4 от 27.05.2021 г. согласно техническому заданию.</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Проект подготовлен в соответствии </w:t>
      </w:r>
      <w:proofErr w:type="gramStart"/>
      <w:r w:rsidRPr="00013D05">
        <w:rPr>
          <w:rFonts w:ascii="Courier New" w:hAnsi="Courier New" w:cs="Courier New"/>
          <w:sz w:val="18"/>
          <w:szCs w:val="18"/>
          <w:lang w:eastAsia="en-US"/>
        </w:rPr>
        <w:t>с</w:t>
      </w:r>
      <w:proofErr w:type="gramEnd"/>
      <w:r w:rsidRPr="00013D05">
        <w:rPr>
          <w:rFonts w:ascii="Courier New" w:hAnsi="Courier New" w:cs="Courier New"/>
          <w:sz w:val="18"/>
          <w:szCs w:val="18"/>
          <w:lang w:eastAsia="en-US"/>
        </w:rPr>
        <w:t>:</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Федеральный закон от 06.10.2003 N 131-ФЗ (ред. от 20.07.2020) "Об общих принципах организации местного самоуправления в Российской Федерации" (с изм. и доп., вступ. в силу с 28.08.2020);</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"Градостроительный кодекс Российской Федерации" от 29.12.2004 N 190-ФЗ (ред. от 31.07.2020);</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"Земельный кодекс Российской Федерации" от 25.10.2001 N 136-ФЗ (ред. от 31.07.2020);</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"Водный кодекс Российской Федерации" от 03.06.2006 N 74-ФЗ (ред. от 24.04.2020);</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"Лесной кодекс Российской Федерации" от 04.12.2006 N 200-ФЗ (ред. от 31.07.2020);</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Федеральный закон "О государственной регистрации недвижимости" от 13.07.2015 N 218-ФЗ;</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Федеральный закон от 29 июля 2017 г. № 280-ФЗ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08.11.2007 N 257-ФЗ;</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Федеральный закон "О промышленной безопасности опасных производственных объектов" от 21.07.1997 N 116-ФЗ;</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Федеральный закон "О санитарно-эпидемиологическом благополучии населения" от 30.03.1999 N 52-ФЗ;</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Федеральный закон от 27.12.2019 N 455-ФЗ" О внесении изменений в Градостроительный кодекс Российской Федерации и отдельные законодательные акты Российской Федерации»;</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Постановление Правительства РФ от 9 июня 1995 г. N 578 "Об утверждении Правил охраны линий и сооружений связи Российской Федерации";</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 Постановление Правительства РФ от 24.02.2009 N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w:t>
      </w:r>
      <w:r w:rsidRPr="00013D05">
        <w:rPr>
          <w:rFonts w:ascii="Courier New" w:hAnsi="Courier New" w:cs="Courier New"/>
          <w:sz w:val="18"/>
          <w:szCs w:val="18"/>
          <w:lang w:eastAsia="en-US"/>
        </w:rPr>
        <w:lastRenderedPageBreak/>
        <w:t>электросетевого хозяйства и особых условий использования земельных участков, расположенных в границах таких зон");</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Постановление Правительства РФ от 27 августа 1999 г. N 972 "Об утверждении Положения о создании охранных зон стационарных пунктов наблюдений за состоянием окружающей природной среды, ее загрязнением";</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Приказ Минэкономразвития России от 09.01.2018 N 10 (ред. от 09.08.2018)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N 793";</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Методические рекомендации по разработке проектов генеральных планов поселений и городских округов, утвержденными приказом Минрегиона РФ от 26 мая 2011 года № 244;</w:t>
      </w:r>
    </w:p>
    <w:p w:rsidR="00013D05" w:rsidRPr="00013D05" w:rsidRDefault="00013D05" w:rsidP="00013D05">
      <w:pPr>
        <w:jc w:val="both"/>
        <w:rPr>
          <w:rFonts w:ascii="Courier New" w:hAnsi="Courier New" w:cs="Courier New"/>
          <w:sz w:val="18"/>
          <w:szCs w:val="18"/>
          <w:lang w:eastAsia="en-US"/>
        </w:rPr>
      </w:pPr>
      <w:proofErr w:type="gramStart"/>
      <w:r w:rsidRPr="00013D05">
        <w:rPr>
          <w:rFonts w:ascii="Courier New" w:hAnsi="Courier New" w:cs="Courier New"/>
          <w:sz w:val="18"/>
          <w:szCs w:val="18"/>
          <w:lang w:eastAsia="en-US"/>
        </w:rPr>
        <w:t>- СП 42.13330.2016 (Актуализированная редакция СНиП 2.07.01-89* «Градостроительство.</w:t>
      </w:r>
      <w:proofErr w:type="gramEnd"/>
      <w:r w:rsidRPr="00013D05">
        <w:rPr>
          <w:rFonts w:ascii="Courier New" w:hAnsi="Courier New" w:cs="Courier New"/>
          <w:sz w:val="18"/>
          <w:szCs w:val="18"/>
          <w:lang w:eastAsia="en-US"/>
        </w:rPr>
        <w:t xml:space="preserve"> </w:t>
      </w:r>
      <w:proofErr w:type="gramStart"/>
      <w:r w:rsidRPr="00013D05">
        <w:rPr>
          <w:rFonts w:ascii="Courier New" w:hAnsi="Courier New" w:cs="Courier New"/>
          <w:sz w:val="18"/>
          <w:szCs w:val="18"/>
          <w:lang w:eastAsia="en-US"/>
        </w:rPr>
        <w:t>Планировка и застройка городских и сельских поселений»);</w:t>
      </w:r>
      <w:proofErr w:type="gramEnd"/>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СанПиН 2.2.1/2.1.1.1200-03 Санитарно-защитные зоны и санитарная классификация предприятий, сооружений и иных объектов;</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СанПиН 2.1.4.1110-02 «Питьевая вода и водоснабжение населенных мест. Зоны санитарной охраны источников водоснабжения и водопроводов питьевого назначения»;</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Постановление Правительства Иркутской области от 05.08.2016 года №478-пп «Об утверждении Перечня автомобильных дорог общего пользования регионального или межмуниципального значения Иркутской области»;</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Приказ министерства строительства, дорожного хозяйства Иркутской области от 12.02.2009 года №16-мпр «Об установлении границ придорожных полос автомобильных дрог общего пользования регионального или межмуниципального значения Иркутской области;</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Проект подготовлен с учетом следующих документов территориального планирования:</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Схемы территориального планирования Российской Федерации;</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Схема территориального планирования Иркутской области;</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Схема территориального планирования Иркутского районного муниципального образования;</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Генеральный план Голоустненского муниципального образования Иркутского района Иркутской области;</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Временные сроки реализации проекта:</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расчетный срок, на который рассчитываются все основные проектные решения – 2041 год;</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первая очередь, на которую определяются первоочередные мероприятия по реализации Генерального плана – 2031 год.</w:t>
      </w:r>
    </w:p>
    <w:p w:rsidR="00013D05" w:rsidRDefault="00013D05" w:rsidP="00013D05">
      <w:pPr>
        <w:jc w:val="both"/>
        <w:rPr>
          <w:rFonts w:ascii="Courier New" w:hAnsi="Courier New" w:cs="Courier New"/>
          <w:sz w:val="18"/>
          <w:szCs w:val="18"/>
          <w:lang w:eastAsia="en-US"/>
        </w:rPr>
      </w:pP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РАЗДЕЛ 1 ПОЛОЖЕНИЕ ТЕРРИТОРИИ В СИСТЕМЕ РАССЕЛЕНИЯ, АДМИНИСТРАТИВНО-ТЕРРИТОРИАЛЬНОЕ УСТРОЙСТВО</w:t>
      </w:r>
    </w:p>
    <w:p w:rsidR="00013D05" w:rsidRPr="00013D05" w:rsidRDefault="00013D05" w:rsidP="00013D05">
      <w:pPr>
        <w:jc w:val="both"/>
        <w:rPr>
          <w:rFonts w:ascii="Courier New" w:hAnsi="Courier New" w:cs="Courier New"/>
          <w:sz w:val="18"/>
          <w:szCs w:val="18"/>
          <w:lang w:eastAsia="en-US"/>
        </w:rPr>
      </w:pPr>
    </w:p>
    <w:p w:rsidR="00013D05" w:rsidRPr="00013D05" w:rsidRDefault="00013D05" w:rsidP="00013D05">
      <w:pPr>
        <w:jc w:val="both"/>
        <w:rPr>
          <w:rFonts w:ascii="Courier New" w:hAnsi="Courier New" w:cs="Courier New"/>
          <w:sz w:val="18"/>
          <w:szCs w:val="18"/>
          <w:lang w:eastAsia="en-US"/>
        </w:rPr>
      </w:pPr>
      <w:bookmarkStart w:id="0" w:name="OLE_LINK4"/>
      <w:bookmarkStart w:id="1" w:name="OLE_LINK5"/>
      <w:r w:rsidRPr="00013D05">
        <w:rPr>
          <w:rFonts w:ascii="Courier New" w:hAnsi="Courier New" w:cs="Courier New"/>
          <w:sz w:val="18"/>
          <w:szCs w:val="18"/>
          <w:lang w:eastAsia="en-US"/>
        </w:rPr>
        <w:t>Голоустненское</w:t>
      </w:r>
      <w:bookmarkEnd w:id="0"/>
      <w:bookmarkEnd w:id="1"/>
      <w:r w:rsidRPr="00013D05">
        <w:rPr>
          <w:rFonts w:ascii="Courier New" w:hAnsi="Courier New" w:cs="Courier New"/>
          <w:sz w:val="18"/>
          <w:szCs w:val="18"/>
          <w:lang w:eastAsia="en-US"/>
        </w:rPr>
        <w:t xml:space="preserve"> муниципальное образование со статусом сельского поселения входит в состав Иркутского районного муниципального образования Иркутской области в соответствии с Законом Иркутской области от 16.12.2004 г. № 94-оз «О статусе и границах муниципальных образований Иркутского района Иркутской области» (в редакции Закона Иркутской области от 09.04.2007 г. № 13-оз). В Голоустненское муниципальное образование входят село Малое Голоустное, поселки Большое Голоустное и </w:t>
      </w:r>
      <w:proofErr w:type="gramStart"/>
      <w:r w:rsidRPr="00013D05">
        <w:rPr>
          <w:rFonts w:ascii="Courier New" w:hAnsi="Courier New" w:cs="Courier New"/>
          <w:sz w:val="18"/>
          <w:szCs w:val="18"/>
          <w:lang w:eastAsia="en-US"/>
        </w:rPr>
        <w:t>Нижний</w:t>
      </w:r>
      <w:proofErr w:type="gramEnd"/>
      <w:r w:rsidRPr="00013D05">
        <w:rPr>
          <w:rFonts w:ascii="Courier New" w:hAnsi="Courier New" w:cs="Courier New"/>
          <w:sz w:val="18"/>
          <w:szCs w:val="18"/>
          <w:lang w:eastAsia="en-US"/>
        </w:rPr>
        <w:t xml:space="preserve"> Кочергат. Все они относятся к сельским населенным пунктам. Административным центром Голоустненского муниципального образования является село Малое Голоустное. По данным госстатистики, по состоянию на 01.01.2021 г. общая численность населения муниципального образования составляла 1 842 чел.</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Голоустненское муниципальное образование расположено в северо-восточной части территории Иркутского муниципального района. Оно граничит с запада с Ушаковским муниципальным образованием, с юго-запада – с Большереченским муниципальным образованием, с юга – с Листвянским муниципальным образованием (все - Иркутского районного муниципального образования); с севера - с Ольхонским муниципальным районом; с северо-запада – с Эхирит-Булагатским районом Усть-Ордынского Бурятского округа (все - Иркутской области); с востока – с Республикой Бурятия (по озеру Байкал).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До революции территория Голоустненского сельского поселения входила в состав Иркутского округа (с </w:t>
      </w:r>
      <w:smartTag w:uri="urn:schemas-microsoft-com:office:smarttags" w:element="metricconverter">
        <w:smartTagPr>
          <w:attr w:name="ProductID" w:val="1901 г"/>
        </w:smartTagPr>
        <w:r w:rsidRPr="00013D05">
          <w:rPr>
            <w:rFonts w:ascii="Courier New" w:hAnsi="Courier New" w:cs="Courier New"/>
            <w:sz w:val="18"/>
            <w:szCs w:val="18"/>
            <w:lang w:eastAsia="en-US"/>
          </w:rPr>
          <w:t>1901 г</w:t>
        </w:r>
      </w:smartTag>
      <w:r w:rsidRPr="00013D05">
        <w:rPr>
          <w:rFonts w:ascii="Courier New" w:hAnsi="Courier New" w:cs="Courier New"/>
          <w:sz w:val="18"/>
          <w:szCs w:val="18"/>
          <w:lang w:eastAsia="en-US"/>
        </w:rPr>
        <w:t xml:space="preserve">. - уезда) Иркутской губернии, с </w:t>
      </w:r>
      <w:smartTag w:uri="urn:schemas-microsoft-com:office:smarttags" w:element="metricconverter">
        <w:smartTagPr>
          <w:attr w:name="ProductID" w:val="1926 г"/>
        </w:smartTagPr>
        <w:r w:rsidRPr="00013D05">
          <w:rPr>
            <w:rFonts w:ascii="Courier New" w:hAnsi="Courier New" w:cs="Courier New"/>
            <w:sz w:val="18"/>
            <w:szCs w:val="18"/>
            <w:lang w:eastAsia="en-US"/>
          </w:rPr>
          <w:t>1926 г</w:t>
        </w:r>
      </w:smartTag>
      <w:r w:rsidRPr="00013D05">
        <w:rPr>
          <w:rFonts w:ascii="Courier New" w:hAnsi="Courier New" w:cs="Courier New"/>
          <w:sz w:val="18"/>
          <w:szCs w:val="18"/>
          <w:lang w:eastAsia="en-US"/>
        </w:rPr>
        <w:t xml:space="preserve">. – в Иркутский район Иркутского округа Сибирского края (с </w:t>
      </w:r>
      <w:smartTag w:uri="urn:schemas-microsoft-com:office:smarttags" w:element="metricconverter">
        <w:smartTagPr>
          <w:attr w:name="ProductID" w:val="1930 г"/>
        </w:smartTagPr>
        <w:r w:rsidRPr="00013D05">
          <w:rPr>
            <w:rFonts w:ascii="Courier New" w:hAnsi="Courier New" w:cs="Courier New"/>
            <w:sz w:val="18"/>
            <w:szCs w:val="18"/>
            <w:lang w:eastAsia="en-US"/>
          </w:rPr>
          <w:t>1930 г</w:t>
        </w:r>
      </w:smartTag>
      <w:r w:rsidRPr="00013D05">
        <w:rPr>
          <w:rFonts w:ascii="Courier New" w:hAnsi="Courier New" w:cs="Courier New"/>
          <w:sz w:val="18"/>
          <w:szCs w:val="18"/>
          <w:lang w:eastAsia="en-US"/>
        </w:rPr>
        <w:t xml:space="preserve">. - в составе Восточно-Сибирского края, с </w:t>
      </w:r>
      <w:smartTag w:uri="urn:schemas-microsoft-com:office:smarttags" w:element="metricconverter">
        <w:smartTagPr>
          <w:attr w:name="ProductID" w:val="1936 г"/>
        </w:smartTagPr>
        <w:r w:rsidRPr="00013D05">
          <w:rPr>
            <w:rFonts w:ascii="Courier New" w:hAnsi="Courier New" w:cs="Courier New"/>
            <w:sz w:val="18"/>
            <w:szCs w:val="18"/>
            <w:lang w:eastAsia="en-US"/>
          </w:rPr>
          <w:t>1936 г</w:t>
        </w:r>
      </w:smartTag>
      <w:r w:rsidRPr="00013D05">
        <w:rPr>
          <w:rFonts w:ascii="Courier New" w:hAnsi="Courier New" w:cs="Courier New"/>
          <w:sz w:val="18"/>
          <w:szCs w:val="18"/>
          <w:lang w:eastAsia="en-US"/>
        </w:rPr>
        <w:t xml:space="preserve">. - Восточно-Сибирской области). С образованием в </w:t>
      </w:r>
      <w:smartTag w:uri="urn:schemas-microsoft-com:office:smarttags" w:element="metricconverter">
        <w:smartTagPr>
          <w:attr w:name="ProductID" w:val="1937 г"/>
        </w:smartTagPr>
        <w:r w:rsidRPr="00013D05">
          <w:rPr>
            <w:rFonts w:ascii="Courier New" w:hAnsi="Courier New" w:cs="Courier New"/>
            <w:sz w:val="18"/>
            <w:szCs w:val="18"/>
            <w:lang w:eastAsia="en-US"/>
          </w:rPr>
          <w:t>1937 г</w:t>
        </w:r>
      </w:smartTag>
      <w:r w:rsidRPr="00013D05">
        <w:rPr>
          <w:rFonts w:ascii="Courier New" w:hAnsi="Courier New" w:cs="Courier New"/>
          <w:sz w:val="18"/>
          <w:szCs w:val="18"/>
          <w:lang w:eastAsia="en-US"/>
        </w:rPr>
        <w:t>. Иркутской области она была подчинена Иркутскому административному району Иркутской области. Населенные пункты муниципального образования входили в состав Больш</w:t>
      </w:r>
      <w:proofErr w:type="gramStart"/>
      <w:r w:rsidRPr="00013D05">
        <w:rPr>
          <w:rFonts w:ascii="Courier New" w:hAnsi="Courier New" w:cs="Courier New"/>
          <w:sz w:val="18"/>
          <w:szCs w:val="18"/>
          <w:lang w:eastAsia="en-US"/>
        </w:rPr>
        <w:t>е-</w:t>
      </w:r>
      <w:proofErr w:type="gramEnd"/>
      <w:r w:rsidRPr="00013D05">
        <w:rPr>
          <w:rFonts w:ascii="Courier New" w:hAnsi="Courier New" w:cs="Courier New"/>
          <w:sz w:val="18"/>
          <w:szCs w:val="18"/>
          <w:lang w:eastAsia="en-US"/>
        </w:rPr>
        <w:t xml:space="preserve"> Голоустненского и Мало-Голоустненского сельсоветов. </w:t>
      </w:r>
      <w:proofErr w:type="gramStart"/>
      <w:r w:rsidRPr="00013D05">
        <w:rPr>
          <w:rFonts w:ascii="Courier New" w:hAnsi="Courier New" w:cs="Courier New"/>
          <w:sz w:val="18"/>
          <w:szCs w:val="18"/>
          <w:lang w:eastAsia="en-US"/>
        </w:rPr>
        <w:t>На основании решения Иркутского облисполкома от 12 июня 1957 г. № 311 они были объединены в Голоустненский сельсовет, куда вошли следующие населенные пункты: село Малое Голоустное, улус Зоги, улус Булунчук, участок Солнопечное, село Большое Голоустное, улус Заречный, улус Подкаменный, заимка Бурхай, деревня Харгино, поселок Бухта Песчаная, поселок Падь Кадильная, поселок Падь Черемшанка, улус Харанут, улус Батагаевский, поселок Падь Сенная.</w:t>
      </w:r>
      <w:proofErr w:type="gramEnd"/>
      <w:r w:rsidRPr="00013D05">
        <w:rPr>
          <w:rFonts w:ascii="Courier New" w:hAnsi="Courier New" w:cs="Courier New"/>
          <w:sz w:val="18"/>
          <w:szCs w:val="18"/>
          <w:lang w:eastAsia="en-US"/>
        </w:rPr>
        <w:t xml:space="preserve"> В </w:t>
      </w:r>
      <w:smartTag w:uri="urn:schemas-microsoft-com:office:smarttags" w:element="metricconverter">
        <w:smartTagPr>
          <w:attr w:name="ProductID" w:val="1992 г"/>
        </w:smartTagPr>
        <w:r w:rsidRPr="00013D05">
          <w:rPr>
            <w:rFonts w:ascii="Courier New" w:hAnsi="Courier New" w:cs="Courier New"/>
            <w:sz w:val="18"/>
            <w:szCs w:val="18"/>
            <w:lang w:eastAsia="en-US"/>
          </w:rPr>
          <w:t>1992 г</w:t>
        </w:r>
      </w:smartTag>
      <w:r w:rsidRPr="00013D05">
        <w:rPr>
          <w:rFonts w:ascii="Courier New" w:hAnsi="Courier New" w:cs="Courier New"/>
          <w:sz w:val="18"/>
          <w:szCs w:val="18"/>
          <w:lang w:eastAsia="en-US"/>
        </w:rPr>
        <w:t xml:space="preserve">. Голоустненский сельсовет был преобразован в сельскую администрацию.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Голоустненское сельское поселение расположено на западном берегу оз. Байкал, включает территорию Приморского хребта и его предгорий. Населенные пункты муниципального образования расположены в долине реки Голоустной, ее притоков Урунтин, Тореца, Экорлик (с. Малое Голоустное), Нижний Кочергат (п. Нижний Кочергат) и на побережье оз. Байкал (п. Большое Голоустное). Рельеф местности сильно расчлененный, выбор площадок для размещения застройки ограничен.</w:t>
      </w:r>
    </w:p>
    <w:p w:rsidR="00013D05" w:rsidRPr="00013D05" w:rsidRDefault="00013D05" w:rsidP="00013D05">
      <w:pPr>
        <w:jc w:val="both"/>
        <w:rPr>
          <w:rFonts w:ascii="Courier New" w:hAnsi="Courier New" w:cs="Courier New"/>
          <w:sz w:val="18"/>
          <w:szCs w:val="18"/>
          <w:lang w:eastAsia="en-US"/>
        </w:rPr>
      </w:pPr>
    </w:p>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Таблица 1 - Населенные пункты Голоустненского сельского поселения</w:t>
      </w:r>
    </w:p>
    <w:p w:rsidR="00013D05" w:rsidRPr="00013D05" w:rsidRDefault="00013D05" w:rsidP="00013D05">
      <w:pPr>
        <w:rPr>
          <w:rFonts w:ascii="Courier New" w:hAnsi="Courier New" w:cs="Courier New"/>
          <w:sz w:val="18"/>
          <w:szCs w:val="18"/>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28"/>
        <w:gridCol w:w="2222"/>
        <w:gridCol w:w="2863"/>
      </w:tblGrid>
      <w:tr w:rsidR="00013D05" w:rsidRPr="00013D05" w:rsidTr="00013D05">
        <w:trPr>
          <w:jc w:val="center"/>
        </w:trPr>
        <w:tc>
          <w:tcPr>
            <w:tcW w:w="2728" w:type="dxa"/>
          </w:tcPr>
          <w:p w:rsidR="00013D05" w:rsidRPr="00013D05" w:rsidRDefault="00013D05" w:rsidP="00013D05">
            <w:pPr>
              <w:rPr>
                <w:rFonts w:ascii="Courier New" w:hAnsi="Courier New" w:cs="Courier New"/>
                <w:sz w:val="18"/>
                <w:szCs w:val="18"/>
                <w:lang w:eastAsia="en-US"/>
              </w:rPr>
            </w:pPr>
          </w:p>
        </w:tc>
        <w:tc>
          <w:tcPr>
            <w:tcW w:w="2222"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Население </w:t>
            </w:r>
            <w:proofErr w:type="gramStart"/>
            <w:r w:rsidRPr="00013D05">
              <w:rPr>
                <w:rFonts w:ascii="Courier New" w:hAnsi="Courier New" w:cs="Courier New"/>
                <w:sz w:val="18"/>
                <w:szCs w:val="18"/>
                <w:lang w:eastAsia="en-US"/>
              </w:rPr>
              <w:t>на</w:t>
            </w:r>
            <w:proofErr w:type="gramEnd"/>
            <w:r w:rsidRPr="00013D05">
              <w:rPr>
                <w:rFonts w:ascii="Courier New" w:hAnsi="Courier New" w:cs="Courier New"/>
                <w:sz w:val="18"/>
                <w:szCs w:val="18"/>
                <w:lang w:eastAsia="en-US"/>
              </w:rPr>
              <w:t xml:space="preserve"> </w:t>
            </w:r>
          </w:p>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01.01. 2021 г., чел.</w:t>
            </w:r>
          </w:p>
        </w:tc>
        <w:tc>
          <w:tcPr>
            <w:tcW w:w="2863"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Расстояние </w:t>
            </w:r>
            <w:proofErr w:type="gramStart"/>
            <w:r w:rsidRPr="00013D05">
              <w:rPr>
                <w:rFonts w:ascii="Courier New" w:hAnsi="Courier New" w:cs="Courier New"/>
                <w:sz w:val="18"/>
                <w:szCs w:val="18"/>
                <w:lang w:eastAsia="en-US"/>
              </w:rPr>
              <w:t>до</w:t>
            </w:r>
            <w:proofErr w:type="gramEnd"/>
            <w:r w:rsidRPr="00013D05">
              <w:rPr>
                <w:rFonts w:ascii="Courier New" w:hAnsi="Courier New" w:cs="Courier New"/>
                <w:sz w:val="18"/>
                <w:szCs w:val="18"/>
                <w:lang w:eastAsia="en-US"/>
              </w:rPr>
              <w:t xml:space="preserve"> </w:t>
            </w:r>
          </w:p>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с. Малое Голоустное, км</w:t>
            </w:r>
          </w:p>
        </w:tc>
      </w:tr>
      <w:tr w:rsidR="00013D05" w:rsidRPr="00013D05" w:rsidTr="00013D05">
        <w:trPr>
          <w:jc w:val="center"/>
        </w:trPr>
        <w:tc>
          <w:tcPr>
            <w:tcW w:w="2728"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с. Малое Голоустное</w:t>
            </w:r>
          </w:p>
        </w:tc>
        <w:tc>
          <w:tcPr>
            <w:tcW w:w="2222"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1 236</w:t>
            </w:r>
          </w:p>
        </w:tc>
        <w:tc>
          <w:tcPr>
            <w:tcW w:w="2863"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r>
      <w:tr w:rsidR="00013D05" w:rsidRPr="00013D05" w:rsidTr="00013D05">
        <w:trPr>
          <w:jc w:val="center"/>
        </w:trPr>
        <w:tc>
          <w:tcPr>
            <w:tcW w:w="2728"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п. Большое Голоустное</w:t>
            </w:r>
          </w:p>
        </w:tc>
        <w:tc>
          <w:tcPr>
            <w:tcW w:w="2222"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586</w:t>
            </w:r>
          </w:p>
        </w:tc>
        <w:tc>
          <w:tcPr>
            <w:tcW w:w="2863"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42</w:t>
            </w:r>
          </w:p>
        </w:tc>
      </w:tr>
      <w:tr w:rsidR="00013D05" w:rsidRPr="00013D05" w:rsidTr="00013D05">
        <w:trPr>
          <w:jc w:val="center"/>
        </w:trPr>
        <w:tc>
          <w:tcPr>
            <w:tcW w:w="2728"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п. Нижний Кочергат</w:t>
            </w:r>
          </w:p>
        </w:tc>
        <w:tc>
          <w:tcPr>
            <w:tcW w:w="2222"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20</w:t>
            </w:r>
          </w:p>
        </w:tc>
        <w:tc>
          <w:tcPr>
            <w:tcW w:w="2863"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25</w:t>
            </w:r>
          </w:p>
        </w:tc>
      </w:tr>
      <w:tr w:rsidR="00013D05" w:rsidRPr="00013D05" w:rsidTr="00013D05">
        <w:trPr>
          <w:jc w:val="center"/>
        </w:trPr>
        <w:tc>
          <w:tcPr>
            <w:tcW w:w="2728"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Всего по поселению</w:t>
            </w:r>
          </w:p>
        </w:tc>
        <w:tc>
          <w:tcPr>
            <w:tcW w:w="2222"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1 844</w:t>
            </w:r>
          </w:p>
        </w:tc>
        <w:tc>
          <w:tcPr>
            <w:tcW w:w="2863" w:type="dxa"/>
          </w:tcPr>
          <w:p w:rsidR="00013D05" w:rsidRPr="00013D05" w:rsidRDefault="00013D05" w:rsidP="00013D05">
            <w:pPr>
              <w:rPr>
                <w:rFonts w:ascii="Courier New" w:hAnsi="Courier New" w:cs="Courier New"/>
                <w:sz w:val="18"/>
                <w:szCs w:val="18"/>
                <w:lang w:eastAsia="en-US"/>
              </w:rPr>
            </w:pPr>
          </w:p>
        </w:tc>
      </w:tr>
    </w:tbl>
    <w:p w:rsidR="00013D05" w:rsidRPr="00013D05" w:rsidRDefault="00013D05" w:rsidP="00013D05">
      <w:pPr>
        <w:rPr>
          <w:rFonts w:ascii="Courier New" w:hAnsi="Courier New" w:cs="Courier New"/>
          <w:sz w:val="18"/>
          <w:szCs w:val="18"/>
          <w:lang w:eastAsia="en-US"/>
        </w:rPr>
      </w:pPr>
    </w:p>
    <w:p w:rsidR="00013D05" w:rsidRPr="00013D05" w:rsidRDefault="00013D05" w:rsidP="00013D05">
      <w:pPr>
        <w:jc w:val="both"/>
        <w:rPr>
          <w:rFonts w:ascii="Courier New" w:hAnsi="Courier New" w:cs="Courier New"/>
          <w:sz w:val="18"/>
          <w:szCs w:val="18"/>
          <w:lang w:eastAsia="en-US"/>
        </w:rPr>
      </w:pPr>
      <w:proofErr w:type="gramStart"/>
      <w:r w:rsidRPr="00013D05">
        <w:rPr>
          <w:rFonts w:ascii="Courier New" w:hAnsi="Courier New" w:cs="Courier New"/>
          <w:sz w:val="18"/>
          <w:szCs w:val="18"/>
          <w:lang w:eastAsia="en-US"/>
        </w:rPr>
        <w:t>Выгоды транспортно-географического положения связаны с близостью озера Байкал и наличием транспортной связи с г. Иркутском (расстояние до областного центра по автомобильной дороге составляет 73 км от с. Малое Голоустное и 115 км – от п. Большое Голоустное.</w:t>
      </w:r>
      <w:proofErr w:type="gramEnd"/>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Голоустненское сельское поселение входит в Иркутскую районную систему расселения и административно подчиняется непосредственно областному центру, выполняющему в данном случае также роль районного центра, с которым поддерживает культурно-бытовые связи. </w:t>
      </w:r>
    </w:p>
    <w:p w:rsidR="00013D05" w:rsidRPr="00013D05" w:rsidRDefault="00013D05" w:rsidP="00013D05">
      <w:pPr>
        <w:jc w:val="both"/>
        <w:rPr>
          <w:rFonts w:ascii="Courier New" w:hAnsi="Courier New" w:cs="Courier New"/>
          <w:sz w:val="18"/>
          <w:szCs w:val="18"/>
        </w:rPr>
      </w:pPr>
      <w:r w:rsidRPr="00013D05">
        <w:rPr>
          <w:rFonts w:ascii="Courier New" w:hAnsi="Courier New" w:cs="Courier New"/>
          <w:sz w:val="18"/>
          <w:szCs w:val="18"/>
        </w:rPr>
        <w:t xml:space="preserve">Центр муниципального образования – с. Малое Голоустное - осуществляет функции административного управления и культурно-бытового обслуживания в отношении подчиненных поселков Большое Голоустное и Нижний Кочергат с постоянным населением 0,61 тыс. чел. </w:t>
      </w:r>
    </w:p>
    <w:p w:rsidR="00013D05" w:rsidRDefault="00013D05" w:rsidP="00013D05">
      <w:pPr>
        <w:jc w:val="center"/>
        <w:rPr>
          <w:rFonts w:ascii="Courier New" w:hAnsi="Courier New" w:cs="Courier New"/>
          <w:sz w:val="18"/>
          <w:szCs w:val="18"/>
        </w:rPr>
      </w:pPr>
    </w:p>
    <w:p w:rsidR="00013D05" w:rsidRPr="00013D05" w:rsidRDefault="00013D05" w:rsidP="00013D05">
      <w:pPr>
        <w:jc w:val="center"/>
        <w:rPr>
          <w:rFonts w:ascii="Courier New" w:hAnsi="Courier New" w:cs="Courier New"/>
          <w:sz w:val="18"/>
          <w:szCs w:val="18"/>
        </w:rPr>
      </w:pPr>
      <w:r w:rsidRPr="00013D05">
        <w:rPr>
          <w:rFonts w:ascii="Courier New" w:hAnsi="Courier New" w:cs="Courier New"/>
          <w:sz w:val="18"/>
          <w:szCs w:val="18"/>
        </w:rPr>
        <w:t>РАЗДЕЛ 2 ПРИРОДНЫЕ УСЛОВИЯ</w:t>
      </w:r>
    </w:p>
    <w:p w:rsidR="00013D05" w:rsidRPr="00013D05" w:rsidRDefault="00013D05" w:rsidP="00013D05">
      <w:pPr>
        <w:rPr>
          <w:rFonts w:ascii="Courier New" w:hAnsi="Courier New" w:cs="Courier New"/>
          <w:sz w:val="18"/>
          <w:szCs w:val="18"/>
        </w:rPr>
      </w:pPr>
    </w:p>
    <w:p w:rsidR="00013D05" w:rsidRPr="00013D05" w:rsidRDefault="00013D05" w:rsidP="00013D05">
      <w:pPr>
        <w:jc w:val="both"/>
        <w:rPr>
          <w:rFonts w:ascii="Courier New" w:hAnsi="Courier New" w:cs="Courier New"/>
          <w:sz w:val="18"/>
          <w:szCs w:val="18"/>
        </w:rPr>
      </w:pPr>
      <w:r w:rsidRPr="00013D05">
        <w:rPr>
          <w:rFonts w:ascii="Courier New" w:hAnsi="Courier New" w:cs="Courier New"/>
          <w:sz w:val="18"/>
          <w:szCs w:val="18"/>
        </w:rPr>
        <w:t>2.1 Климат</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Климат в Голоустненском поселении резко-континентальный с холодной зимой и жарким летом. Средняя многолетняя годовая температура воздуха отрицательная и составляет минус 1,1 ºС.</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Период с отрицательными средними месячными температурами воздуха продолжается с октября по апрель включительно. Наиболее низких среднемесячных значений температура воздуха достигает в январе. В январе также отмечается абсолютный минимум температуры воздуха, минус 45 ºС. Самым теплым месяцем является август со среднемесячной температурой 14,2 ºС. Абсолютный максимум температуры воздуха 31 º</w:t>
      </w:r>
      <w:proofErr w:type="gramStart"/>
      <w:r w:rsidRPr="00013D05">
        <w:rPr>
          <w:rFonts w:ascii="Courier New" w:hAnsi="Courier New" w:cs="Courier New"/>
          <w:sz w:val="18"/>
          <w:szCs w:val="18"/>
          <w:lang w:eastAsia="en-US"/>
        </w:rPr>
        <w:t>С</w:t>
      </w:r>
      <w:proofErr w:type="gramEnd"/>
      <w:r w:rsidRPr="00013D05">
        <w:rPr>
          <w:rFonts w:ascii="Courier New" w:hAnsi="Courier New" w:cs="Courier New"/>
          <w:sz w:val="18"/>
          <w:szCs w:val="18"/>
          <w:lang w:eastAsia="en-US"/>
        </w:rPr>
        <w:t xml:space="preserve"> отмечается в июне-июле.</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Зима на территории поселения длится с начала ноября по конец марта (145-150 дней).</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Лето продолжается со второй декады июня по начало сентября.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Весна (апрель-1 декада июня) – длинная и затяжная, что связано с продолжительным периодом таяния ледяного покрова на озере.</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Осень продолжается почти два месяца, благодаря отепляющему влиянию водных масс озера. Переход среднесуточной температуры воздуха через 0</w:t>
      </w:r>
      <w:proofErr w:type="gramStart"/>
      <w:r w:rsidRPr="00013D05">
        <w:rPr>
          <w:rFonts w:ascii="Courier New" w:hAnsi="Courier New" w:cs="Courier New"/>
          <w:sz w:val="18"/>
          <w:szCs w:val="18"/>
          <w:lang w:eastAsia="en-US"/>
        </w:rPr>
        <w:t xml:space="preserve"> ºС</w:t>
      </w:r>
      <w:proofErr w:type="gramEnd"/>
      <w:r w:rsidRPr="00013D05">
        <w:rPr>
          <w:rFonts w:ascii="Courier New" w:hAnsi="Courier New" w:cs="Courier New"/>
          <w:sz w:val="18"/>
          <w:szCs w:val="18"/>
          <w:lang w:eastAsia="en-US"/>
        </w:rPr>
        <w:t xml:space="preserve"> весной наблюдается во второй декаде апреля, осенью – в третьей декаде октября. Безморозный период  продолжается около 117 дней (с третьей декады мая по вторую декаду сентября). Переход среднесуточной температуры воздуха через 10</w:t>
      </w:r>
      <w:proofErr w:type="gramStart"/>
      <w:r w:rsidRPr="00013D05">
        <w:rPr>
          <w:rFonts w:ascii="Courier New" w:hAnsi="Courier New" w:cs="Courier New"/>
          <w:sz w:val="18"/>
          <w:szCs w:val="18"/>
          <w:lang w:eastAsia="en-US"/>
        </w:rPr>
        <w:t xml:space="preserve"> ºС</w:t>
      </w:r>
      <w:proofErr w:type="gramEnd"/>
      <w:r w:rsidRPr="00013D05">
        <w:rPr>
          <w:rFonts w:ascii="Courier New" w:hAnsi="Courier New" w:cs="Courier New"/>
          <w:sz w:val="18"/>
          <w:szCs w:val="18"/>
          <w:lang w:eastAsia="en-US"/>
        </w:rPr>
        <w:t xml:space="preserve"> отмечается в начале лета, в первой декаде июня  и в начале осени – 9 сентября.</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Характер распределения осадков определяется условиями атмосферной циркуляции и строением поверхности бассейна. Выпадение осадков в течение всего года обусловлено преимущественно прохождение западных циклонов. В летний период некоторая часть их связана с муссонной циркуляцией. Осадки, обусловленные местной циркуляцией, имеют незначительную величину.  Как было указано выше, в зимний период мощные малоподвижные антициклоны обуславливают морозную малооблачную тихую погоду с небольшим количеством осадков. За холодный период (</w:t>
      </w:r>
      <w:r w:rsidRPr="00013D05">
        <w:rPr>
          <w:rFonts w:ascii="Courier New" w:hAnsi="Courier New" w:cs="Courier New"/>
          <w:sz w:val="18"/>
          <w:szCs w:val="18"/>
          <w:lang w:val="en-US" w:eastAsia="en-US"/>
        </w:rPr>
        <w:t>XI</w:t>
      </w:r>
      <w:r w:rsidRPr="00013D05">
        <w:rPr>
          <w:rFonts w:ascii="Courier New" w:hAnsi="Courier New" w:cs="Courier New"/>
          <w:sz w:val="18"/>
          <w:szCs w:val="18"/>
          <w:lang w:eastAsia="en-US"/>
        </w:rPr>
        <w:t>-</w:t>
      </w:r>
      <w:r w:rsidRPr="00013D05">
        <w:rPr>
          <w:rFonts w:ascii="Courier New" w:hAnsi="Courier New" w:cs="Courier New"/>
          <w:sz w:val="18"/>
          <w:szCs w:val="18"/>
          <w:lang w:val="en-US" w:eastAsia="en-US"/>
        </w:rPr>
        <w:t>III</w:t>
      </w:r>
      <w:r w:rsidRPr="00013D05">
        <w:rPr>
          <w:rFonts w:ascii="Courier New" w:hAnsi="Courier New" w:cs="Courier New"/>
          <w:sz w:val="18"/>
          <w:szCs w:val="18"/>
          <w:lang w:eastAsia="en-US"/>
        </w:rPr>
        <w:t>) выпадает 14 мм, что составляет 5,3 % годовой суммы осадков. За теплый период (</w:t>
      </w:r>
      <w:r w:rsidRPr="00013D05">
        <w:rPr>
          <w:rFonts w:ascii="Courier New" w:hAnsi="Courier New" w:cs="Courier New"/>
          <w:sz w:val="18"/>
          <w:szCs w:val="18"/>
          <w:lang w:val="en-US" w:eastAsia="en-US"/>
        </w:rPr>
        <w:t>IV</w:t>
      </w:r>
      <w:r w:rsidRPr="00013D05">
        <w:rPr>
          <w:rFonts w:ascii="Courier New" w:hAnsi="Courier New" w:cs="Courier New"/>
          <w:sz w:val="18"/>
          <w:szCs w:val="18"/>
          <w:lang w:eastAsia="en-US"/>
        </w:rPr>
        <w:t>-</w:t>
      </w:r>
      <w:r w:rsidRPr="00013D05">
        <w:rPr>
          <w:rFonts w:ascii="Courier New" w:hAnsi="Courier New" w:cs="Courier New"/>
          <w:sz w:val="18"/>
          <w:szCs w:val="18"/>
          <w:lang w:val="en-US" w:eastAsia="en-US"/>
        </w:rPr>
        <w:t>X</w:t>
      </w:r>
      <w:r w:rsidRPr="00013D05">
        <w:rPr>
          <w:rFonts w:ascii="Courier New" w:hAnsi="Courier New" w:cs="Courier New"/>
          <w:sz w:val="18"/>
          <w:szCs w:val="18"/>
          <w:lang w:eastAsia="en-US"/>
        </w:rPr>
        <w:t xml:space="preserve">) выпадает 250 мм, что составляет 94,7 % годовой суммы осадков. За год выпадает 264 мм.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Сроки появления и образования устойчивого снежного покрова определяются высотой местности, экспозицией склонов.</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Первый снежный покров появляется в среднем 17 октября, самая ранняя дата появления снежного покрова 26 сентября, однако первый выпавший снег часто стаивает при осенних оттепелях. Средняя дата образования устойчивого снежного покрова 2 декабря. Максимальной величины снежный покров достигает в январе-феврале – 16 см.</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Влияние оз. Байкал </w:t>
      </w:r>
      <w:proofErr w:type="gramStart"/>
      <w:r w:rsidRPr="00013D05">
        <w:rPr>
          <w:rFonts w:ascii="Courier New" w:hAnsi="Courier New" w:cs="Courier New"/>
          <w:sz w:val="18"/>
          <w:szCs w:val="18"/>
          <w:lang w:eastAsia="en-US"/>
        </w:rPr>
        <w:t>на ветровой режим сказывается</w:t>
      </w:r>
      <w:proofErr w:type="gramEnd"/>
      <w:r w:rsidRPr="00013D05">
        <w:rPr>
          <w:rFonts w:ascii="Courier New" w:hAnsi="Courier New" w:cs="Courier New"/>
          <w:sz w:val="18"/>
          <w:szCs w:val="18"/>
          <w:lang w:eastAsia="en-US"/>
        </w:rPr>
        <w:t xml:space="preserve"> в прибрежной полосе, где создается своеобразное распределение атмосферного давления, свойственное морским побережьям. Весной и в первую половину лета преобладают ветры, направленные с озера на сушу. Осенью и в начале зимы, когда воздушные массы над сушей сильно охлаждаются, а над поверхностью воды они сохраняют сравнительно высокую температуру, над акваторией озера формируется очаг пониженного давления. В этот период преобладают ветры, направленные с суши на оз. Байкал. Преобладающим направлением ветра являются ветры</w:t>
      </w:r>
      <w:proofErr w:type="gramStart"/>
      <w:r w:rsidRPr="00013D05">
        <w:rPr>
          <w:rFonts w:ascii="Courier New" w:hAnsi="Courier New" w:cs="Courier New"/>
          <w:sz w:val="18"/>
          <w:szCs w:val="18"/>
          <w:lang w:eastAsia="en-US"/>
        </w:rPr>
        <w:t xml:space="preserve"> С</w:t>
      </w:r>
      <w:proofErr w:type="gramEnd"/>
      <w:r w:rsidRPr="00013D05">
        <w:rPr>
          <w:rFonts w:ascii="Courier New" w:hAnsi="Courier New" w:cs="Courier New"/>
          <w:sz w:val="18"/>
          <w:szCs w:val="18"/>
          <w:lang w:eastAsia="en-US"/>
        </w:rPr>
        <w:t xml:space="preserve"> и СЗ направления, которые имеют местное название – «Горный» и «Телоник».</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Наибольшие скорости ветра отмечаются в переходный период сезона – весной (апрель, май) и осенью (ноябрь).</w:t>
      </w:r>
    </w:p>
    <w:p w:rsidR="00013D05" w:rsidRPr="00013D05" w:rsidRDefault="00013D05" w:rsidP="00013D05">
      <w:pPr>
        <w:jc w:val="both"/>
        <w:rPr>
          <w:rFonts w:ascii="Courier New" w:hAnsi="Courier New" w:cs="Courier New"/>
          <w:sz w:val="18"/>
          <w:szCs w:val="18"/>
        </w:rPr>
      </w:pPr>
      <w:r w:rsidRPr="00013D05">
        <w:rPr>
          <w:rFonts w:ascii="Courier New" w:hAnsi="Courier New" w:cs="Courier New"/>
          <w:sz w:val="18"/>
          <w:szCs w:val="18"/>
        </w:rPr>
        <w:t>2.2 Рельеф</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Рельеф в границах Голоустненского МО сложный. В нем присутствуют горы, плоские возвышенности с волнисто-равнинными пологими водоразделами, пади, ложбины и понижения. По характеру рельефа территория относится к категории складочно-глыбовых низких гор с эрозионным расчленением. Абсолютные отметки отдельных вершин изменяются от 450 до 1180 м.</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Большая часть территории сложена среднекимбрийскими песчаниками, аргиллитами, известняками. Равнины прогибов заняты юрскими песчаниками, алевролитами, аргиллитами.</w:t>
      </w:r>
    </w:p>
    <w:p w:rsidR="00013D05" w:rsidRPr="00013D05" w:rsidRDefault="00013D05" w:rsidP="00013D05">
      <w:pPr>
        <w:jc w:val="both"/>
        <w:rPr>
          <w:rFonts w:ascii="Courier New" w:hAnsi="Courier New" w:cs="Courier New"/>
          <w:sz w:val="18"/>
          <w:szCs w:val="18"/>
        </w:rPr>
      </w:pPr>
      <w:r w:rsidRPr="00013D05">
        <w:rPr>
          <w:rFonts w:ascii="Courier New" w:hAnsi="Courier New" w:cs="Courier New"/>
          <w:sz w:val="18"/>
          <w:szCs w:val="18"/>
        </w:rPr>
        <w:t>В геоморфологическом отношении территория представлена Приморским хребтом.</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Приморский хребет - </w:t>
      </w:r>
      <w:proofErr w:type="gramStart"/>
      <w:r w:rsidRPr="00013D05">
        <w:rPr>
          <w:rFonts w:ascii="Courier New" w:hAnsi="Courier New" w:cs="Courier New"/>
          <w:sz w:val="18"/>
          <w:szCs w:val="18"/>
          <w:lang w:eastAsia="en-US"/>
        </w:rPr>
        <w:t>неотектоническая</w:t>
      </w:r>
      <w:proofErr w:type="gramEnd"/>
      <w:r w:rsidRPr="00013D05">
        <w:rPr>
          <w:rFonts w:ascii="Courier New" w:hAnsi="Courier New" w:cs="Courier New"/>
          <w:sz w:val="18"/>
          <w:szCs w:val="18"/>
          <w:lang w:eastAsia="en-US"/>
        </w:rPr>
        <w:t xml:space="preserve"> морфоструктура, образовавшаяся в результате позднекайнозойских тектонических движений в Байкальской рифтовой зоне. Влияние современной </w:t>
      </w:r>
      <w:r w:rsidRPr="00013D05">
        <w:rPr>
          <w:rFonts w:ascii="Courier New" w:hAnsi="Courier New" w:cs="Courier New"/>
          <w:sz w:val="18"/>
          <w:szCs w:val="18"/>
          <w:lang w:eastAsia="en-US"/>
        </w:rPr>
        <w:lastRenderedPageBreak/>
        <w:t>высокой тектонической активности Байкальской рифтовой зоны на формирование рельеф отчетливо проявляется главным образом в пределах Приморского хребта. Близость Байкальской рифтовой зоны обусловливает высокую сейсмичность на территории муниципального образования.</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Остроги Приморского хребта представляют собой серию горных грядообразных цепей, покрытых лесом. Большая часть острогов доходит до берега озера Байкал, достигшая относительной высоты - 450-500 м, и здесь круто обрывается, образуя многочисленные склоны и осыпи. Склоны острогов хребта расчленены глубоко врезанными долинами рек и ручьев. Крутизна их достигает здесь 70° и более.</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Рельеф территории Голоустненского муниципального образования постепенно сглаживается по мере удаления от оз. Байкал. Водораздельные хребты и гряды заметно понижаются, сменяясь холмисто-увальными формами по мере приближения к водораздельной линии Онотской возвышенности.</w:t>
      </w:r>
    </w:p>
    <w:p w:rsidR="00013D05" w:rsidRPr="00013D05" w:rsidRDefault="00013D05" w:rsidP="00013D05">
      <w:pPr>
        <w:jc w:val="both"/>
        <w:rPr>
          <w:rFonts w:ascii="Courier New" w:hAnsi="Courier New" w:cs="Courier New"/>
          <w:sz w:val="18"/>
          <w:szCs w:val="18"/>
        </w:rPr>
      </w:pPr>
      <w:r w:rsidRPr="00013D05">
        <w:rPr>
          <w:rFonts w:ascii="Courier New" w:hAnsi="Courier New" w:cs="Courier New"/>
          <w:sz w:val="18"/>
          <w:szCs w:val="18"/>
        </w:rPr>
        <w:t>2.3 Почвы, растительность, животный мир</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Территория Голоустненского поселения относится к Прибайкальскому округу с серыми лесными, глубокопромерзающими, дерново–подзолистыми почвами и выщелоченными черноземами. В распределении почв на территории поселения наблюдается вертикальная зональность с образованием почвенных поясов в зависимости от высоты над уровнем моря. На вершине приморского хребта располагаются горнолесные перегнойно-карбонатные почвы на кислых кристаллических породах, на его склонах – горнолесные перегнойные почвы. Особенности этих почв является отсутствие признаков оподзоленности, маломощность, грубый механический состав, замедленное разложение аккумуляция растительных остатков. Следующим, наиболее распространенных на территории поселения типом почв, являются почвы подзолистые на галечниках или кристаллических породах. Почвы данного типа занимают большинство водоразделов между притоками р. Голоустной, заменяясь в пойме мерзлотно-болотным типом почв. На данных типах почв преобладают сосновые насаждения злаково-разнотравных, брусничниковых и багульниковых типов леса 3 и 4 классов бонитета. По правобережью р. Голоустной на водоразделах между реками Урунтином, Экорликом, Колесмой Деревенской и вершине Кунгина имеют распространение дерново-карбонатные почвы на известняках и доломитах. Основной лесообразующей породой таких почв является сосна. В северо-западной части на водоразделе Онотской возвышенности узкой полосой распространены дерновые, лесные, безкарбонатные почвы на галечниках. По механическому составу преобладают суглинистые (69 %) и супесчаные (26 %) почвы. По влажности преобладают свежие (69 %) и влажные (25 %) почвы. На долю почв с избыточным увлажнением приходится 18510 га или 9 % от общей площади лесных земель лесничества. Эрозионные процессы на территории лесничества на покрытых лесом землях не имеют распространения. Незначительные эрозионные процессы имеют место на бывших лесовозных дорогах и очень редко на волоках. Явно выраженных эрозионных процессов, не связанных с хозяйственной деятельностью человека, на территории поселения не выявлено.</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Почвы данной местности можно сгруппировать в три подразделения: таежные почвы гор и плато, степные крутых склонов и почвы долин преимущественно гидроморфные и полугидроморфные. Почвообразующие породы по влиянию на формирование и распространение почв делятся </w:t>
      </w:r>
      <w:proofErr w:type="gramStart"/>
      <w:r w:rsidRPr="00013D05">
        <w:rPr>
          <w:rFonts w:ascii="Courier New" w:hAnsi="Courier New" w:cs="Courier New"/>
          <w:sz w:val="18"/>
          <w:szCs w:val="18"/>
          <w:lang w:eastAsia="en-US"/>
        </w:rPr>
        <w:t>на</w:t>
      </w:r>
      <w:proofErr w:type="gramEnd"/>
      <w:r w:rsidRPr="00013D05">
        <w:rPr>
          <w:rFonts w:ascii="Courier New" w:hAnsi="Courier New" w:cs="Courier New"/>
          <w:sz w:val="18"/>
          <w:szCs w:val="18"/>
          <w:lang w:eastAsia="en-US"/>
        </w:rPr>
        <w:t xml:space="preserve"> осадочные и метаморфические кислые, осадочные кислые и карбонатные, карбонатные, супесчано-суглинисто-галечниковые. </w:t>
      </w:r>
      <w:proofErr w:type="gramStart"/>
      <w:r w:rsidRPr="00013D05">
        <w:rPr>
          <w:rFonts w:ascii="Courier New" w:hAnsi="Courier New" w:cs="Courier New"/>
          <w:sz w:val="18"/>
          <w:szCs w:val="18"/>
          <w:lang w:eastAsia="en-US"/>
        </w:rPr>
        <w:t>В пределах бассейна преобладают почвы с недифференцированным профилем, относимые к подбурам и дерновым лесным.</w:t>
      </w:r>
      <w:proofErr w:type="gramEnd"/>
      <w:r w:rsidRPr="00013D05">
        <w:rPr>
          <w:rFonts w:ascii="Courier New" w:hAnsi="Courier New" w:cs="Courier New"/>
          <w:sz w:val="18"/>
          <w:szCs w:val="18"/>
          <w:lang w:eastAsia="en-US"/>
        </w:rPr>
        <w:t xml:space="preserve"> Последние сочетаются в контурах с дерново-карбонатными, дернов</w:t>
      </w:r>
      <w:proofErr w:type="gramStart"/>
      <w:r w:rsidRPr="00013D05">
        <w:rPr>
          <w:rFonts w:ascii="Courier New" w:hAnsi="Courier New" w:cs="Courier New"/>
          <w:sz w:val="18"/>
          <w:szCs w:val="18"/>
          <w:lang w:eastAsia="en-US"/>
        </w:rPr>
        <w:t>о-</w:t>
      </w:r>
      <w:proofErr w:type="gramEnd"/>
      <w:r w:rsidRPr="00013D05">
        <w:rPr>
          <w:rFonts w:ascii="Courier New" w:hAnsi="Courier New" w:cs="Courier New"/>
          <w:sz w:val="18"/>
          <w:szCs w:val="18"/>
          <w:lang w:eastAsia="en-US"/>
        </w:rPr>
        <w:t xml:space="preserve"> подзолистыми, дерновыми темноцветными, дерновыми остепененными, дерново- перегнойными. </w:t>
      </w:r>
      <w:proofErr w:type="gramStart"/>
      <w:r w:rsidRPr="00013D05">
        <w:rPr>
          <w:rFonts w:ascii="Courier New" w:hAnsi="Courier New" w:cs="Courier New"/>
          <w:sz w:val="18"/>
          <w:szCs w:val="18"/>
          <w:lang w:eastAsia="en-US"/>
        </w:rPr>
        <w:t>Сочетание собственно дерновых лесных почв с дерновыми темноцветными отмечены на речных террасах, пологих нижних частях склонов и связаны с различным характером развития травянистой растительности.</w:t>
      </w:r>
      <w:proofErr w:type="gramEnd"/>
      <w:r w:rsidRPr="00013D05">
        <w:rPr>
          <w:rFonts w:ascii="Courier New" w:hAnsi="Courier New" w:cs="Courier New"/>
          <w:sz w:val="18"/>
          <w:szCs w:val="18"/>
          <w:lang w:eastAsia="en-US"/>
        </w:rPr>
        <w:t xml:space="preserve"> На  лесостепных участках неоднородность почвенного покрова является результатом развития его под лесной и степной травянистой растительностью.</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Не менее разнообразен почвенный покров речных долин. Кроме болотных почв, доминирующих в узких долинах небольших рек, в долине р. Голоустная встречаются луговые, аллювиальные, а в дельте лугово-каштановые, лугово-черноземные и лугов</w:t>
      </w:r>
      <w:proofErr w:type="gramStart"/>
      <w:r w:rsidRPr="00013D05">
        <w:rPr>
          <w:rFonts w:ascii="Courier New" w:hAnsi="Courier New" w:cs="Courier New"/>
          <w:sz w:val="18"/>
          <w:szCs w:val="18"/>
          <w:lang w:eastAsia="en-US"/>
        </w:rPr>
        <w:t>о-</w:t>
      </w:r>
      <w:proofErr w:type="gramEnd"/>
      <w:r w:rsidRPr="00013D05">
        <w:rPr>
          <w:rFonts w:ascii="Courier New" w:hAnsi="Courier New" w:cs="Courier New"/>
          <w:sz w:val="18"/>
          <w:szCs w:val="18"/>
          <w:lang w:eastAsia="en-US"/>
        </w:rPr>
        <w:t xml:space="preserve"> болотные почвы. Сложившееся представление о преобладании в дельте р. Голоустная сухих степей связанно с воздействием на них интенсивного выпаса. В засушливые годы дельта действительно, имеет сухостепной облик с доминированием ксерофитов. Однако в годы со средним или повышенным увлажнением ее облик ближе к настоящей или луговой степи, что согласуется с морфологией почв. На выровненных участках надпойменной террасы неглубоко залегают грунтовые воды, и есть условия для дополнительного грунтового увлажнения. В зависимости от гранулометрического состава оно может быть не повсеместным. Об этом можно судить по пестроте почвенно-растительного покрова, наличию участков с редким и низким травостоем на выходах галечников.</w:t>
      </w:r>
    </w:p>
    <w:p w:rsidR="00013D05" w:rsidRPr="00013D05" w:rsidRDefault="00013D05" w:rsidP="00013D05">
      <w:pPr>
        <w:jc w:val="both"/>
        <w:rPr>
          <w:rFonts w:ascii="Courier New" w:hAnsi="Courier New" w:cs="Courier New"/>
          <w:sz w:val="18"/>
          <w:szCs w:val="18"/>
          <w:lang w:eastAsia="en-US"/>
        </w:rPr>
      </w:pPr>
      <w:proofErr w:type="gramStart"/>
      <w:r w:rsidRPr="00013D05">
        <w:rPr>
          <w:rFonts w:ascii="Courier New" w:hAnsi="Courier New" w:cs="Courier New"/>
          <w:sz w:val="18"/>
          <w:szCs w:val="18"/>
          <w:lang w:eastAsia="en-US"/>
        </w:rPr>
        <w:t>Растительность населенных пунктов Голоустненского поселения относится к центрально-азиатской степной горнокотловинной западно-забайкальской природной территории с преобладанием пологосклоновых мелкодерновинно-злаковых литофильных и низкотравных долинных групп фаций и представляет собой уникальный для западного побережья оз. Байкал дельтово-экотонный комплекс особо-выраженного распространения склоновых остепненных лиственничников в пределах единой подтаежно-степной мозаики и реликтовые степные сообщества в сочетании с водно-болотными угодьями, и является ценным комплексом сочетаний сообществ дельтово-степной</w:t>
      </w:r>
      <w:proofErr w:type="gramEnd"/>
      <w:r w:rsidRPr="00013D05">
        <w:rPr>
          <w:rFonts w:ascii="Courier New" w:hAnsi="Courier New" w:cs="Courier New"/>
          <w:sz w:val="18"/>
          <w:szCs w:val="18"/>
          <w:lang w:eastAsia="en-US"/>
        </w:rPr>
        <w:t xml:space="preserve"> и дельтово-луговостепной растительности с сообществами болотно-лугового ряда.</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Лесные угодья представлены светлохвойными пологовосклонными лесами. Основная лесообразующая порода сосна, имеется незначительная примесь лиственницы и березы. Степи представлены мелко дерновиннозлаковыми и низкотравными сообществами.</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Растительность представляет собой комплекс полидоминантных растительных группировок, пестрота которых обусловлена разнообразием экотопических условий. Окрестности п. </w:t>
      </w:r>
      <w:proofErr w:type="gramStart"/>
      <w:r w:rsidRPr="00013D05">
        <w:rPr>
          <w:rFonts w:ascii="Courier New" w:hAnsi="Courier New" w:cs="Courier New"/>
          <w:sz w:val="18"/>
          <w:szCs w:val="18"/>
          <w:lang w:eastAsia="en-US"/>
        </w:rPr>
        <w:t>Большое</w:t>
      </w:r>
      <w:proofErr w:type="gramEnd"/>
      <w:r w:rsidRPr="00013D05">
        <w:rPr>
          <w:rFonts w:ascii="Courier New" w:hAnsi="Courier New" w:cs="Courier New"/>
          <w:sz w:val="18"/>
          <w:szCs w:val="18"/>
          <w:lang w:eastAsia="en-US"/>
        </w:rPr>
        <w:t xml:space="preserve"> Голоустное представляют собой довольно плоскую равнину, расположенную на аккумуляционных наносах р. Голоустная, с трех сторон окруженную конусами выносами горного обрамления.</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lastRenderedPageBreak/>
        <w:t xml:space="preserve">Территория с. Малое Голоустное, п. Большое Голоустное, п. </w:t>
      </w:r>
      <w:proofErr w:type="gramStart"/>
      <w:r w:rsidRPr="00013D05">
        <w:rPr>
          <w:rFonts w:ascii="Courier New" w:hAnsi="Courier New" w:cs="Courier New"/>
          <w:sz w:val="18"/>
          <w:szCs w:val="18"/>
          <w:lang w:eastAsia="en-US"/>
        </w:rPr>
        <w:t>Нижний</w:t>
      </w:r>
      <w:proofErr w:type="gramEnd"/>
      <w:r w:rsidRPr="00013D05">
        <w:rPr>
          <w:rFonts w:ascii="Courier New" w:hAnsi="Courier New" w:cs="Courier New"/>
          <w:sz w:val="18"/>
          <w:szCs w:val="18"/>
          <w:lang w:eastAsia="en-US"/>
        </w:rPr>
        <w:t xml:space="preserve"> Кочергат, согласно ботанико-географическому районированию относится к Евроазиатской хвойно-лесной области, Евро-Сибирской подобласти темнохвойных лесов, Алтае-Саянской горно-таежной провинции, Саяно-Байкальскому округу. </w:t>
      </w:r>
      <w:proofErr w:type="gramStart"/>
      <w:r w:rsidRPr="00013D05">
        <w:rPr>
          <w:rFonts w:ascii="Courier New" w:hAnsi="Courier New" w:cs="Courier New"/>
          <w:sz w:val="18"/>
          <w:szCs w:val="18"/>
          <w:lang w:eastAsia="en-US"/>
        </w:rPr>
        <w:t>Алтае-Саянская</w:t>
      </w:r>
      <w:proofErr w:type="gramEnd"/>
      <w:r w:rsidRPr="00013D05">
        <w:rPr>
          <w:rFonts w:ascii="Courier New" w:hAnsi="Courier New" w:cs="Courier New"/>
          <w:sz w:val="18"/>
          <w:szCs w:val="18"/>
          <w:lang w:eastAsia="en-US"/>
        </w:rPr>
        <w:t xml:space="preserve"> горно-таежная провинция характеризуется присутствием по межгорным впадинам и котловинам участков степей.</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Главная ландшафтообразующая роль среди растительных группировок принадлежит горным криоксерофильным степям, представляющим собой типичное для Восточной Сибири явление. Такие степи распространены на горных склонах, спускающихся в долину, и на приподнятых участках дельты. Основными формациями подобных сообществ являются: кистевидномятликовая (из Poa botryoides), остролодочниковая (из Oxytropis coerulea), холоднополынная (Artemisia frigida) и нителистниковая (Filifolium sibiricum). Следует отметить, что горные степи относительно выположенных участков микрорезервата сильно дигрессированы преимущественно за счет неумеренного выпаса. Кроме того, в их флористическом составе отчетливо проявляются нехарактерные элементы сорной флоры. В понижениях рельефа равнинной части горные степи постепенно сменяются луговыми мезоксерофильными степями. Основными формациями подобных сообществ являются вострецовая (из Leymus chinensis), житняковая (из Agropyron cristatum), стоповидноосоковая (из Carex pediformis).</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Среди рукавов дельты р. Голоустная имеется несколько небольших рощ из тополя душистого. Все они характеризуются полностью нарушенным травяным покровом, сложенным сорными видами с преобладанием крапивы, яснотки белой и мари белой. Подроста древесных пород не выявлено. Возра</w:t>
      </w:r>
      <w:proofErr w:type="gramStart"/>
      <w:r w:rsidRPr="00013D05">
        <w:rPr>
          <w:rFonts w:ascii="Courier New" w:hAnsi="Courier New" w:cs="Courier New"/>
          <w:sz w:val="18"/>
          <w:szCs w:val="18"/>
          <w:lang w:eastAsia="en-US"/>
        </w:rPr>
        <w:t>ст ств</w:t>
      </w:r>
      <w:proofErr w:type="gramEnd"/>
      <w:r w:rsidRPr="00013D05">
        <w:rPr>
          <w:rFonts w:ascii="Courier New" w:hAnsi="Courier New" w:cs="Courier New"/>
          <w:sz w:val="18"/>
          <w:szCs w:val="18"/>
          <w:lang w:eastAsia="en-US"/>
        </w:rPr>
        <w:t>олов тополя душистого колеблется в пределах 60 – 80 лет. Можно сделать вывод о том, что в течение последующего десятилетия эти рощи полностью прекратят свое существование.</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Вблизи оз. Байкал к понижениям рельефа развиваются заболоченные луга и низинные болота, характеризующиеся типичной для подобных сообще</w:t>
      </w:r>
      <w:proofErr w:type="gramStart"/>
      <w:r w:rsidRPr="00013D05">
        <w:rPr>
          <w:rFonts w:ascii="Courier New" w:hAnsi="Courier New" w:cs="Courier New"/>
          <w:sz w:val="18"/>
          <w:szCs w:val="18"/>
          <w:lang w:eastAsia="en-US"/>
        </w:rPr>
        <w:t>ств фл</w:t>
      </w:r>
      <w:proofErr w:type="gramEnd"/>
      <w:r w:rsidRPr="00013D05">
        <w:rPr>
          <w:rFonts w:ascii="Courier New" w:hAnsi="Courier New" w:cs="Courier New"/>
          <w:sz w:val="18"/>
          <w:szCs w:val="18"/>
          <w:lang w:eastAsia="en-US"/>
        </w:rPr>
        <w:t>орой. В подобных сообществах отмечены несколько видов орхидей – Herminium monorchis и Dactylorhiza salina.</w:t>
      </w:r>
    </w:p>
    <w:p w:rsidR="00013D05" w:rsidRPr="00013D05" w:rsidRDefault="00013D05" w:rsidP="00013D05">
      <w:pPr>
        <w:jc w:val="both"/>
        <w:rPr>
          <w:rFonts w:ascii="Courier New" w:hAnsi="Courier New" w:cs="Courier New"/>
          <w:sz w:val="18"/>
          <w:szCs w:val="18"/>
        </w:rPr>
      </w:pPr>
      <w:r w:rsidRPr="00013D05">
        <w:rPr>
          <w:rFonts w:ascii="Courier New" w:hAnsi="Courier New" w:cs="Courier New"/>
          <w:sz w:val="18"/>
          <w:szCs w:val="18"/>
        </w:rPr>
        <w:t>2.4 Гидрологические условия</w:t>
      </w:r>
    </w:p>
    <w:p w:rsidR="00013D05" w:rsidRPr="00013D05" w:rsidRDefault="00013D05" w:rsidP="00013D05">
      <w:pPr>
        <w:jc w:val="both"/>
        <w:rPr>
          <w:rFonts w:ascii="Courier New" w:hAnsi="Courier New" w:cs="Courier New"/>
          <w:sz w:val="18"/>
          <w:szCs w:val="18"/>
        </w:rPr>
      </w:pPr>
      <w:r w:rsidRPr="00013D05">
        <w:rPr>
          <w:rFonts w:ascii="Courier New" w:hAnsi="Courier New" w:cs="Courier New"/>
          <w:sz w:val="18"/>
          <w:szCs w:val="18"/>
        </w:rPr>
        <w:t>Водные объекты Голоустненского поселения принадлежат к двум бассейнам: Ангарскому и бассейну озера Байкал. Все реки по внутригодовому распределению стока и условиям питания относятся к Восточно-Сибирскому типу. По характеру водного режима реки данной территории относятся к типу рек с половодьем и паводками. Территория расположена в гидрологическом районе с преобладанием стока дождевых паводков. Основными физико-географическими факторами, влияющими на формирование речного стока, является климатические, орографические и гидрогеологические условия территории. Почвы, растительность и заболоченность имеют второстепенное влияние по причине их локального значения.</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Перечень водных объектов, расположенных в пределах Голоустненского поселения представлен в таблице 3.1.</w:t>
      </w:r>
    </w:p>
    <w:p w:rsid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Таблица 2.1 – Водные объекты</w:t>
      </w:r>
    </w:p>
    <w:p w:rsidR="00013D05" w:rsidRPr="00013D05" w:rsidRDefault="00013D05" w:rsidP="00013D05">
      <w:pPr>
        <w:jc w:val="both"/>
        <w:rPr>
          <w:rFonts w:ascii="Courier New" w:hAnsi="Courier New" w:cs="Courier New"/>
          <w:sz w:val="18"/>
          <w:szCs w:val="18"/>
          <w:lang w:eastAsia="en-US"/>
        </w:rPr>
      </w:pPr>
    </w:p>
    <w:tbl>
      <w:tblPr>
        <w:tblW w:w="2786"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3273"/>
        <w:gridCol w:w="2679"/>
      </w:tblGrid>
      <w:tr w:rsidR="00013D05" w:rsidRPr="00013D05" w:rsidTr="00013D05">
        <w:trPr>
          <w:jc w:val="center"/>
        </w:trPr>
        <w:tc>
          <w:tcPr>
            <w:tcW w:w="2985" w:type="dxa"/>
            <w:tcBorders>
              <w:top w:val="single" w:sz="12" w:space="0" w:color="auto"/>
              <w:bottom w:val="single" w:sz="12" w:space="0" w:color="auto"/>
            </w:tcBorders>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Название водного объекта</w:t>
            </w:r>
          </w:p>
        </w:tc>
        <w:tc>
          <w:tcPr>
            <w:tcW w:w="2443" w:type="dxa"/>
            <w:tcBorders>
              <w:top w:val="single" w:sz="12" w:space="0" w:color="auto"/>
              <w:bottom w:val="single" w:sz="12" w:space="0" w:color="auto"/>
            </w:tcBorders>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Длина водотока, км/площадь, км</w:t>
            </w:r>
            <w:proofErr w:type="gramStart"/>
            <w:r w:rsidRPr="00013D05">
              <w:rPr>
                <w:rFonts w:ascii="Courier New" w:hAnsi="Courier New" w:cs="Courier New"/>
                <w:sz w:val="18"/>
                <w:szCs w:val="18"/>
                <w:lang w:eastAsia="en-US"/>
              </w:rPr>
              <w:t>2</w:t>
            </w:r>
            <w:proofErr w:type="gramEnd"/>
          </w:p>
        </w:tc>
      </w:tr>
      <w:tr w:rsidR="00013D05" w:rsidRPr="00013D05" w:rsidTr="00013D05">
        <w:trPr>
          <w:jc w:val="center"/>
        </w:trPr>
        <w:tc>
          <w:tcPr>
            <w:tcW w:w="2985" w:type="dxa"/>
            <w:tcBorders>
              <w:top w:val="single" w:sz="12" w:space="0" w:color="auto"/>
              <w:bottom w:val="single" w:sz="12" w:space="0" w:color="auto"/>
            </w:tcBorders>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w:t>
            </w:r>
          </w:p>
        </w:tc>
        <w:tc>
          <w:tcPr>
            <w:tcW w:w="2443" w:type="dxa"/>
            <w:tcBorders>
              <w:top w:val="single" w:sz="12" w:space="0" w:color="auto"/>
              <w:bottom w:val="single" w:sz="12" w:space="0" w:color="auto"/>
            </w:tcBorders>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w:t>
            </w:r>
          </w:p>
        </w:tc>
      </w:tr>
      <w:tr w:rsidR="00013D05" w:rsidRPr="00013D05" w:rsidTr="00013D05">
        <w:trPr>
          <w:jc w:val="center"/>
        </w:trPr>
        <w:tc>
          <w:tcPr>
            <w:tcW w:w="2985"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Оз. Байкал</w:t>
            </w:r>
          </w:p>
        </w:tc>
        <w:tc>
          <w:tcPr>
            <w:tcW w:w="2443"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/31722</w:t>
            </w:r>
          </w:p>
        </w:tc>
      </w:tr>
      <w:tr w:rsidR="00013D05" w:rsidRPr="00013D05" w:rsidTr="00013D05">
        <w:trPr>
          <w:jc w:val="center"/>
        </w:trPr>
        <w:tc>
          <w:tcPr>
            <w:tcW w:w="2985"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р. Голоустная</w:t>
            </w:r>
          </w:p>
        </w:tc>
        <w:tc>
          <w:tcPr>
            <w:tcW w:w="2443"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120/</w:t>
            </w:r>
          </w:p>
        </w:tc>
      </w:tr>
      <w:tr w:rsidR="00013D05" w:rsidRPr="00013D05" w:rsidTr="00013D05">
        <w:trPr>
          <w:jc w:val="center"/>
        </w:trPr>
        <w:tc>
          <w:tcPr>
            <w:tcW w:w="2985"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р. Урунтин</w:t>
            </w:r>
          </w:p>
        </w:tc>
        <w:tc>
          <w:tcPr>
            <w:tcW w:w="2443"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21,5/</w:t>
            </w:r>
          </w:p>
        </w:tc>
      </w:tr>
      <w:tr w:rsidR="00013D05" w:rsidRPr="00013D05" w:rsidTr="00013D05">
        <w:trPr>
          <w:jc w:val="center"/>
        </w:trPr>
        <w:tc>
          <w:tcPr>
            <w:tcW w:w="2985"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р. Широкая Падь</w:t>
            </w:r>
          </w:p>
        </w:tc>
        <w:tc>
          <w:tcPr>
            <w:tcW w:w="2443"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10,5/</w:t>
            </w:r>
          </w:p>
        </w:tc>
      </w:tr>
      <w:tr w:rsidR="00013D05" w:rsidRPr="00013D05" w:rsidTr="00013D05">
        <w:trPr>
          <w:jc w:val="center"/>
        </w:trPr>
        <w:tc>
          <w:tcPr>
            <w:tcW w:w="2985"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р. Нижний Кочергат</w:t>
            </w:r>
          </w:p>
        </w:tc>
        <w:tc>
          <w:tcPr>
            <w:tcW w:w="2443"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17/</w:t>
            </w:r>
          </w:p>
        </w:tc>
      </w:tr>
      <w:tr w:rsidR="00013D05" w:rsidRPr="00013D05" w:rsidTr="00013D05">
        <w:trPr>
          <w:jc w:val="center"/>
        </w:trPr>
        <w:tc>
          <w:tcPr>
            <w:tcW w:w="2985"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р. Средний Кочергат</w:t>
            </w:r>
          </w:p>
        </w:tc>
        <w:tc>
          <w:tcPr>
            <w:tcW w:w="2443"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11,6/</w:t>
            </w:r>
          </w:p>
        </w:tc>
      </w:tr>
      <w:tr w:rsidR="00013D05" w:rsidRPr="00013D05" w:rsidTr="00013D05">
        <w:trPr>
          <w:jc w:val="center"/>
        </w:trPr>
        <w:tc>
          <w:tcPr>
            <w:tcW w:w="2985"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р. Верхний Кочергат</w:t>
            </w:r>
          </w:p>
        </w:tc>
        <w:tc>
          <w:tcPr>
            <w:tcW w:w="2443"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14,8/</w:t>
            </w:r>
          </w:p>
        </w:tc>
      </w:tr>
      <w:tr w:rsidR="00013D05" w:rsidRPr="00013D05" w:rsidTr="00013D05">
        <w:trPr>
          <w:jc w:val="center"/>
        </w:trPr>
        <w:tc>
          <w:tcPr>
            <w:tcW w:w="2985"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р. Сухой</w:t>
            </w:r>
          </w:p>
        </w:tc>
        <w:tc>
          <w:tcPr>
            <w:tcW w:w="2443"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13,3/</w:t>
            </w:r>
          </w:p>
        </w:tc>
      </w:tr>
      <w:tr w:rsidR="00013D05" w:rsidRPr="00013D05" w:rsidTr="00013D05">
        <w:trPr>
          <w:jc w:val="center"/>
        </w:trPr>
        <w:tc>
          <w:tcPr>
            <w:tcW w:w="2985"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р. Инга</w:t>
            </w:r>
          </w:p>
        </w:tc>
        <w:tc>
          <w:tcPr>
            <w:tcW w:w="2443"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19,5/</w:t>
            </w:r>
          </w:p>
        </w:tc>
      </w:tr>
      <w:tr w:rsidR="00013D05" w:rsidRPr="00013D05" w:rsidTr="00013D05">
        <w:trPr>
          <w:jc w:val="center"/>
        </w:trPr>
        <w:tc>
          <w:tcPr>
            <w:tcW w:w="2985"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р. Белый Ключ</w:t>
            </w:r>
          </w:p>
        </w:tc>
        <w:tc>
          <w:tcPr>
            <w:tcW w:w="2443"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9,4/</w:t>
            </w:r>
          </w:p>
        </w:tc>
      </w:tr>
      <w:tr w:rsidR="00013D05" w:rsidRPr="00013D05" w:rsidTr="00013D05">
        <w:trPr>
          <w:jc w:val="center"/>
        </w:trPr>
        <w:tc>
          <w:tcPr>
            <w:tcW w:w="2985"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р. Экорлик</w:t>
            </w:r>
          </w:p>
        </w:tc>
        <w:tc>
          <w:tcPr>
            <w:tcW w:w="2443"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24,2/</w:t>
            </w:r>
          </w:p>
        </w:tc>
      </w:tr>
      <w:tr w:rsidR="00013D05" w:rsidRPr="00013D05" w:rsidTr="00013D05">
        <w:trPr>
          <w:jc w:val="center"/>
        </w:trPr>
        <w:tc>
          <w:tcPr>
            <w:tcW w:w="2985"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р. Колесма Деревенская</w:t>
            </w:r>
          </w:p>
        </w:tc>
        <w:tc>
          <w:tcPr>
            <w:tcW w:w="2443"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21,3/</w:t>
            </w:r>
          </w:p>
        </w:tc>
      </w:tr>
      <w:tr w:rsidR="00013D05" w:rsidRPr="00013D05" w:rsidTr="00013D05">
        <w:trPr>
          <w:jc w:val="center"/>
        </w:trPr>
        <w:tc>
          <w:tcPr>
            <w:tcW w:w="2985"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р. Колесма Морская</w:t>
            </w:r>
          </w:p>
        </w:tc>
        <w:tc>
          <w:tcPr>
            <w:tcW w:w="2443"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26,5/</w:t>
            </w:r>
          </w:p>
        </w:tc>
      </w:tr>
      <w:tr w:rsidR="00013D05" w:rsidRPr="00013D05" w:rsidTr="00013D05">
        <w:trPr>
          <w:jc w:val="center"/>
        </w:trPr>
        <w:tc>
          <w:tcPr>
            <w:tcW w:w="2985"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р. Кулгин</w:t>
            </w:r>
          </w:p>
        </w:tc>
        <w:tc>
          <w:tcPr>
            <w:tcW w:w="2443"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21/</w:t>
            </w:r>
          </w:p>
        </w:tc>
      </w:tr>
      <w:tr w:rsidR="00013D05" w:rsidRPr="00013D05" w:rsidTr="00013D05">
        <w:trPr>
          <w:jc w:val="center"/>
        </w:trPr>
        <w:tc>
          <w:tcPr>
            <w:tcW w:w="2985"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р. Байликан</w:t>
            </w:r>
          </w:p>
        </w:tc>
        <w:tc>
          <w:tcPr>
            <w:tcW w:w="2443"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11,7/</w:t>
            </w:r>
          </w:p>
        </w:tc>
      </w:tr>
    </w:tbl>
    <w:p w:rsidR="00013D05" w:rsidRPr="00013D05" w:rsidRDefault="00013D05" w:rsidP="00013D05">
      <w:pPr>
        <w:rPr>
          <w:rFonts w:ascii="Courier New" w:hAnsi="Courier New" w:cs="Courier New"/>
          <w:sz w:val="18"/>
          <w:szCs w:val="18"/>
          <w:lang w:eastAsia="en-US"/>
        </w:rPr>
      </w:pP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Река Голоустная – самая крупная на территории образования, основная водная артерия, которая берет свое начало с северного склона Приморского хребта, напротив пади Харгино. Площадь бассейна реки составляет 2300 км², длина реки 122 км, средний уклон 2,37‰.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Склоны долины реки заросли лесом хвойных пород деревьев (лиственница, сосна) и мелким кустарником.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В районе пос. </w:t>
      </w:r>
      <w:proofErr w:type="gramStart"/>
      <w:r w:rsidRPr="00013D05">
        <w:rPr>
          <w:rFonts w:ascii="Courier New" w:hAnsi="Courier New" w:cs="Courier New"/>
          <w:sz w:val="18"/>
          <w:szCs w:val="18"/>
          <w:lang w:eastAsia="en-US"/>
        </w:rPr>
        <w:t>Большое</w:t>
      </w:r>
      <w:proofErr w:type="gramEnd"/>
      <w:r w:rsidRPr="00013D05">
        <w:rPr>
          <w:rFonts w:ascii="Courier New" w:hAnsi="Courier New" w:cs="Courier New"/>
          <w:sz w:val="18"/>
          <w:szCs w:val="18"/>
          <w:lang w:eastAsia="en-US"/>
        </w:rPr>
        <w:t xml:space="preserve"> Голоустное река делится на 8 русел, 5 из них высохли, вода течет только по трем оставшимся. Пойма реки двухсторонняя: правобережная шириной 0,5 – 0,8 км, на которой и расположен поселок, левобережная пойма шириной 2,0 – 2,5 км, рельеф которой пересечен системой проток.</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Русло реки умеренно-извилистое. Перепадов глубин в русле не наблюдается, дно ровное,  галечное, местами встречаются валуны до 1 м. Водной растительностью русло не зарастает.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lastRenderedPageBreak/>
        <w:t>Средние скорости течения реки в зимний период невелики и составляют 0,03 м/с, в период свободного русла средние скорости течения составляют 0,5 – 0,7 м/с, в период весеннего половодья и дождевых паводков скорости течения достигают 2 м/</w:t>
      </w:r>
      <w:proofErr w:type="gramStart"/>
      <w:r w:rsidRPr="00013D05">
        <w:rPr>
          <w:rFonts w:ascii="Courier New" w:hAnsi="Courier New" w:cs="Courier New"/>
          <w:sz w:val="18"/>
          <w:szCs w:val="18"/>
          <w:lang w:eastAsia="en-US"/>
        </w:rPr>
        <w:t>с</w:t>
      </w:r>
      <w:proofErr w:type="gramEnd"/>
      <w:r w:rsidRPr="00013D05">
        <w:rPr>
          <w:rFonts w:ascii="Courier New" w:hAnsi="Courier New" w:cs="Courier New"/>
          <w:sz w:val="18"/>
          <w:szCs w:val="18"/>
          <w:lang w:eastAsia="en-US"/>
        </w:rPr>
        <w:t>.</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Весной, с увеличением водности реки, происходит подъем уровней воды, причем наибольшая интенсивность подъема составляет 0,74 м/сут. за счет заторов льда. В отдельные годы р. Голоустная перемерзает, часть весеннего стока происходит по поверхности ледяного покрова, поэтому в отдельные годы уровни воды весной имеют высокие отметки. По мере потепления и увеличения стока вода разрабатывает себе русло во </w:t>
      </w:r>
      <w:proofErr w:type="gramStart"/>
      <w:r w:rsidRPr="00013D05">
        <w:rPr>
          <w:rFonts w:ascii="Courier New" w:hAnsi="Courier New" w:cs="Courier New"/>
          <w:sz w:val="18"/>
          <w:szCs w:val="18"/>
          <w:lang w:eastAsia="en-US"/>
        </w:rPr>
        <w:t>льду</w:t>
      </w:r>
      <w:proofErr w:type="gramEnd"/>
      <w:r w:rsidRPr="00013D05">
        <w:rPr>
          <w:rFonts w:ascii="Courier New" w:hAnsi="Courier New" w:cs="Courier New"/>
          <w:sz w:val="18"/>
          <w:szCs w:val="18"/>
          <w:lang w:eastAsia="en-US"/>
        </w:rPr>
        <w:t xml:space="preserve"> и уровни понижаются; вместо весеннего подъема наблюдается спад воды. В теплый период года отмечаются резкие колебания уровня воды, обусловленные прохождением дождевых паводков. Характерной особенностью паводков являются резкие подъемы и спады уровней во время их прохождения. Средняя годовая амплитуда колебания уровня воды составляет 189 см, а наибольшая – 244 см.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По характеру водного режима р. Голоустная относится к типу рек с половодьем и паводками, причем соотношение максимальных расходов воды дождевых паводков 1 % обеспеченности к максимальным расходам весеннего половодья той же обеспеченности равно 1,1. Основная часть стока реки проходит в теплый период года. Наиболее высокие паводки в году обычно наблюдаются в июле - августе, когда на хорошо увлажненную предшествующими дождями почву выпадают значительные по продолжительности и интенсивности осадки.</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По соотношению основных источников питания река Голоустная относится ко второй группе – это реки с преобладанием дождевого стока (доля талых вод составляет 20 – 30 %, дождевых – 60 – 70 %).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В весенний период с переходом температуры воздуха к положительным значениям и началом снеготаяния на реке формируется половодье.</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Минимальные 30-дневные расходы воды различной обеспеченности за период открытого русла обеспеченностью 90 % – 1,92 м3/с, 95% – 1,35 м3/</w:t>
      </w:r>
      <w:proofErr w:type="gramStart"/>
      <w:r w:rsidRPr="00013D05">
        <w:rPr>
          <w:rFonts w:ascii="Courier New" w:hAnsi="Courier New" w:cs="Courier New"/>
          <w:sz w:val="18"/>
          <w:szCs w:val="18"/>
          <w:lang w:eastAsia="en-US"/>
        </w:rPr>
        <w:t>с</w:t>
      </w:r>
      <w:proofErr w:type="gramEnd"/>
      <w:r w:rsidRPr="00013D05">
        <w:rPr>
          <w:rFonts w:ascii="Courier New" w:hAnsi="Courier New" w:cs="Courier New"/>
          <w:sz w:val="18"/>
          <w:szCs w:val="18"/>
          <w:lang w:eastAsia="en-US"/>
        </w:rPr>
        <w:t>.</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Сток воды за период зимней межени весьма незначителен и составляет 2 – 5 % годового объема. Низкая водность реки и суровые климатические условия в холодное время года приводят к тому, что река </w:t>
      </w:r>
      <w:proofErr w:type="gramStart"/>
      <w:r w:rsidRPr="00013D05">
        <w:rPr>
          <w:rFonts w:ascii="Courier New" w:hAnsi="Courier New" w:cs="Courier New"/>
          <w:sz w:val="18"/>
          <w:szCs w:val="18"/>
          <w:lang w:eastAsia="en-US"/>
        </w:rPr>
        <w:t>промерзает</w:t>
      </w:r>
      <w:proofErr w:type="gramEnd"/>
      <w:r w:rsidRPr="00013D05">
        <w:rPr>
          <w:rFonts w:ascii="Courier New" w:hAnsi="Courier New" w:cs="Courier New"/>
          <w:sz w:val="18"/>
          <w:szCs w:val="18"/>
          <w:lang w:eastAsia="en-US"/>
        </w:rPr>
        <w:t xml:space="preserve"> и сток воды прекращается. Наибольшая продолжительность промерзания реки 61 день. Средняя продолжительность ледостава составляет 183 дня, наибольшая – 201 день, наименьшая – 154 дня. Вскрытие реки, как правило, сопровождается весенним ледоходом, который в среднем продолжается 7 дней. Наибольшая продолжительность весеннего ледохода – 14 дней, в отдельные годы весенний ледоход отсутствует. Средняя продолжительность всех ледовых явлений составляет 205 дней, наибольшая – 221 день, наименьшая – 189 дней.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Максимальный прогрев воды, при котором температура воды повышается до 24</w:t>
      </w:r>
      <w:proofErr w:type="gramStart"/>
      <w:r w:rsidRPr="00013D05">
        <w:rPr>
          <w:rFonts w:ascii="Courier New" w:hAnsi="Courier New" w:cs="Courier New"/>
          <w:sz w:val="18"/>
          <w:szCs w:val="18"/>
          <w:lang w:eastAsia="en-US"/>
        </w:rPr>
        <w:t>°С</w:t>
      </w:r>
      <w:proofErr w:type="gramEnd"/>
      <w:r w:rsidRPr="00013D05">
        <w:rPr>
          <w:rFonts w:ascii="Courier New" w:hAnsi="Courier New" w:cs="Courier New"/>
          <w:sz w:val="18"/>
          <w:szCs w:val="18"/>
          <w:lang w:eastAsia="en-US"/>
        </w:rPr>
        <w:t>, приходится на начало августа. Через 0,2</w:t>
      </w:r>
      <w:proofErr w:type="gramStart"/>
      <w:r w:rsidRPr="00013D05">
        <w:rPr>
          <w:rFonts w:ascii="Courier New" w:hAnsi="Courier New" w:cs="Courier New"/>
          <w:sz w:val="18"/>
          <w:szCs w:val="18"/>
          <w:lang w:eastAsia="en-US"/>
        </w:rPr>
        <w:t>°С</w:t>
      </w:r>
      <w:proofErr w:type="gramEnd"/>
      <w:r w:rsidRPr="00013D05">
        <w:rPr>
          <w:rFonts w:ascii="Courier New" w:hAnsi="Courier New" w:cs="Courier New"/>
          <w:sz w:val="18"/>
          <w:szCs w:val="18"/>
          <w:lang w:eastAsia="en-US"/>
        </w:rPr>
        <w:t xml:space="preserve"> переход температуры воды в среднем происходит: осенью - 23 октября, весной – 11 мая. </w:t>
      </w:r>
    </w:p>
    <w:p w:rsidR="00013D05" w:rsidRPr="00013D05" w:rsidRDefault="00013D05" w:rsidP="00013D05">
      <w:pPr>
        <w:jc w:val="both"/>
        <w:rPr>
          <w:rFonts w:ascii="Courier New" w:hAnsi="Courier New" w:cs="Courier New"/>
          <w:sz w:val="18"/>
          <w:szCs w:val="18"/>
          <w:lang w:val="x-none" w:eastAsia="x-none"/>
        </w:rPr>
      </w:pPr>
      <w:r w:rsidRPr="00013D05">
        <w:rPr>
          <w:rFonts w:ascii="Courier New" w:hAnsi="Courier New" w:cs="Courier New"/>
          <w:sz w:val="18"/>
          <w:szCs w:val="18"/>
          <w:lang w:val="x-none" w:eastAsia="x-none"/>
        </w:rPr>
        <w:t>По химическому составу вода р. Голоустная относится к гидрокарбонатному классу группы кальция с минерализацией от 50 – 150  мг/л до 230 – 250 мг/л в период зимней межени.</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Характеристика гидрологических условий оз. Байкал. Гидрологические условия исследуемой части акватории оз. Байкал определяются ее географическим положением, морфометрическими особенностями и климатическими условиями. Основной особенностью уровненного режима является его зарегулирование с 1959г. плотиной Иркутской ГЭС. Режим регулирования уровня - сезонный и частично многолетний. </w:t>
      </w:r>
      <w:proofErr w:type="gramStart"/>
      <w:r w:rsidRPr="00013D05">
        <w:rPr>
          <w:rFonts w:ascii="Courier New" w:hAnsi="Courier New" w:cs="Courier New"/>
          <w:sz w:val="18"/>
          <w:szCs w:val="18"/>
          <w:lang w:eastAsia="en-US"/>
        </w:rPr>
        <w:t>Нормальный подпорный уровень озера составляет 457,0 м (ТО), что соответствует высоте зеркала воды над нулем графика водомерных постов 266 см. За годы естественного режима  средняя величина уровня над нулем графика составляла 127 см (Афанасьев,  1976), а за период нормальной эксплуатации Иркутского водохранилища – уже 207  см.  В годы нарушенного  режима максимальная высота уровня достигала 311 см (1988 г.), а минимальная - 88</w:t>
      </w:r>
      <w:proofErr w:type="gramEnd"/>
      <w:r w:rsidRPr="00013D05">
        <w:rPr>
          <w:rFonts w:ascii="Courier New" w:hAnsi="Courier New" w:cs="Courier New"/>
          <w:sz w:val="18"/>
          <w:szCs w:val="18"/>
          <w:lang w:eastAsia="en-US"/>
        </w:rPr>
        <w:t xml:space="preserve"> </w:t>
      </w:r>
      <w:proofErr w:type="gramStart"/>
      <w:r w:rsidRPr="00013D05">
        <w:rPr>
          <w:rFonts w:ascii="Courier New" w:hAnsi="Courier New" w:cs="Courier New"/>
          <w:sz w:val="18"/>
          <w:szCs w:val="18"/>
          <w:lang w:eastAsia="en-US"/>
        </w:rPr>
        <w:t>см</w:t>
      </w:r>
      <w:proofErr w:type="gramEnd"/>
      <w:r w:rsidRPr="00013D05">
        <w:rPr>
          <w:rFonts w:ascii="Courier New" w:hAnsi="Courier New" w:cs="Courier New"/>
          <w:sz w:val="18"/>
          <w:szCs w:val="18"/>
          <w:lang w:eastAsia="en-US"/>
        </w:rPr>
        <w:t xml:space="preserve"> (1982 г.). Зарегулированные уровни изменяются на более высоких отметках, в основном сохраняя прежний внутригодовой характер - подъем с мая по октябрь и сработка с ноября по апрель.</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С 2001 г. амплитуда колебаний уровня озера, в соответствии с  постановлением Правительства РФ № 234 от 26.03.2001 ограничена метровым диапазоном - от  456 до 457 м ТО, тогда как до этого времени диапазон колебаний уровня и в естественном режиме, и после зарегулирования выходил за пределы  2 м.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Течения в оз. Байкал существуют во все сезоны. Наибольших значений достигают дрейфовые (ветровые) течения - скорость на поверхности до 1,4 м/</w:t>
      </w:r>
      <w:proofErr w:type="gramStart"/>
      <w:r w:rsidRPr="00013D05">
        <w:rPr>
          <w:rFonts w:ascii="Courier New" w:hAnsi="Courier New" w:cs="Courier New"/>
          <w:sz w:val="18"/>
          <w:szCs w:val="18"/>
          <w:lang w:eastAsia="en-US"/>
        </w:rPr>
        <w:t>с</w:t>
      </w:r>
      <w:proofErr w:type="gramEnd"/>
      <w:r w:rsidRPr="00013D05">
        <w:rPr>
          <w:rFonts w:ascii="Courier New" w:hAnsi="Courier New" w:cs="Courier New"/>
          <w:sz w:val="18"/>
          <w:szCs w:val="18"/>
          <w:lang w:eastAsia="en-US"/>
        </w:rPr>
        <w:t xml:space="preserve">. </w:t>
      </w:r>
      <w:proofErr w:type="gramStart"/>
      <w:r w:rsidRPr="00013D05">
        <w:rPr>
          <w:rFonts w:ascii="Courier New" w:hAnsi="Courier New" w:cs="Courier New"/>
          <w:sz w:val="18"/>
          <w:szCs w:val="18"/>
          <w:lang w:eastAsia="en-US"/>
        </w:rPr>
        <w:t>С</w:t>
      </w:r>
      <w:proofErr w:type="gramEnd"/>
      <w:r w:rsidRPr="00013D05">
        <w:rPr>
          <w:rFonts w:ascii="Courier New" w:hAnsi="Courier New" w:cs="Courier New"/>
          <w:sz w:val="18"/>
          <w:szCs w:val="18"/>
          <w:lang w:eastAsia="en-US"/>
        </w:rPr>
        <w:t xml:space="preserve"> глубиной скорость течений уменьшается,  однако в придонной области она вновь может возрастать.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Прибрежная зона с более высокими скоростями течений простирается на 7 - 8 км от береговой черты у обрывистого северо-западного берега и на 10 - 12 км </w:t>
      </w:r>
      <w:proofErr w:type="gramStart"/>
      <w:r w:rsidRPr="00013D05">
        <w:rPr>
          <w:rFonts w:ascii="Courier New" w:hAnsi="Courier New" w:cs="Courier New"/>
          <w:sz w:val="18"/>
          <w:szCs w:val="18"/>
          <w:lang w:eastAsia="en-US"/>
        </w:rPr>
        <w:t>от</w:t>
      </w:r>
      <w:proofErr w:type="gramEnd"/>
      <w:r w:rsidRPr="00013D05">
        <w:rPr>
          <w:rFonts w:ascii="Courier New" w:hAnsi="Courier New" w:cs="Courier New"/>
          <w:sz w:val="18"/>
          <w:szCs w:val="18"/>
          <w:lang w:eastAsia="en-US"/>
        </w:rPr>
        <w:t xml:space="preserve"> более пологого юго-восточного.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Влияние стоковых течений и волнения невелико. Максимально возможное распространение стоковых течений находится в месте впадения р. Голоустная и не превышает 100 - 200 м.</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Температура воды в поверхностном слое озера до глубины 300 м подвергается сезонным изменениям. На более глубоких горизонтах она </w:t>
      </w:r>
      <w:proofErr w:type="gramStart"/>
      <w:r w:rsidRPr="00013D05">
        <w:rPr>
          <w:rFonts w:ascii="Courier New" w:hAnsi="Courier New" w:cs="Courier New"/>
          <w:sz w:val="18"/>
          <w:szCs w:val="18"/>
          <w:lang w:eastAsia="en-US"/>
        </w:rPr>
        <w:t>достаточна</w:t>
      </w:r>
      <w:proofErr w:type="gramEnd"/>
      <w:r w:rsidRPr="00013D05">
        <w:rPr>
          <w:rFonts w:ascii="Courier New" w:hAnsi="Courier New" w:cs="Courier New"/>
          <w:sz w:val="18"/>
          <w:szCs w:val="18"/>
          <w:lang w:eastAsia="en-US"/>
        </w:rPr>
        <w:t xml:space="preserve"> стабильна - около 3,5°С. В температурном режиме озера выделяются два периода: прогревания и охлаждения. Период прогревания озера начинается задолго до его вскрытия - в феврале-марте и в июне устанавливается гомотермия, т.е. почти однородное распределение температуры от поверхности до глубины 250 м. Максимальные температуры  поверхности  воды (15 - 16,5ºС) вблизи берега отмечаются в июле-августе, а в открытом озере – в  августе. Максимальный прогрев более глубоких слоев воды наступает позже - на глубине 100 м в октябре. Максимальный прогрев воды в озере у пос. Большое Голоустное </w:t>
      </w:r>
      <w:proofErr w:type="gramStart"/>
      <w:r w:rsidRPr="00013D05">
        <w:rPr>
          <w:rFonts w:ascii="Courier New" w:hAnsi="Courier New" w:cs="Courier New"/>
          <w:sz w:val="18"/>
          <w:szCs w:val="18"/>
          <w:lang w:eastAsia="en-US"/>
        </w:rPr>
        <w:t>составил 20,3°С. Охлаждение озера также начинается</w:t>
      </w:r>
      <w:proofErr w:type="gramEnd"/>
      <w:r w:rsidRPr="00013D05">
        <w:rPr>
          <w:rFonts w:ascii="Courier New" w:hAnsi="Courier New" w:cs="Courier New"/>
          <w:sz w:val="18"/>
          <w:szCs w:val="18"/>
          <w:lang w:eastAsia="en-US"/>
        </w:rPr>
        <w:t xml:space="preserve"> с поверхности и время наступления  минимальной температуры воды на разных глубинах не совпадает - в слое 0 - 10 м – это январь, а в слое 10 - 75 м – январь - март. Сроки установления ледостава в южной части Байкала в среднем приходятся на 10 - 15 января, значительно изменяясь по годам -  от 18 декабря до 1 февраля. Разрушение ледяного покрова в разные годы </w:t>
      </w:r>
      <w:r w:rsidRPr="00013D05">
        <w:rPr>
          <w:rFonts w:ascii="Courier New" w:hAnsi="Courier New" w:cs="Courier New"/>
          <w:sz w:val="18"/>
          <w:szCs w:val="18"/>
          <w:lang w:eastAsia="en-US"/>
        </w:rPr>
        <w:lastRenderedPageBreak/>
        <w:t>также непостоянно и в основном приходится на конец апреля - начало мая. Полное очищение ото льда иногда продолжается до конца мая.</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Общее строение берегов и дна в приустьевой части р. Голоустная связано с выносом рекой твердого материала. Сформированный рекой конус выноса на 2 км выдвинут в озеро. Ширина дельты по створу коренных берегов достигает 7 км. Ширина мелководной террасы на концевом выступе дельты составляет 60 - 70 м. </w:t>
      </w:r>
      <w:proofErr w:type="gramStart"/>
      <w:r w:rsidRPr="00013D05">
        <w:rPr>
          <w:rFonts w:ascii="Courier New" w:hAnsi="Courier New" w:cs="Courier New"/>
          <w:sz w:val="18"/>
          <w:szCs w:val="18"/>
          <w:lang w:eastAsia="en-US"/>
        </w:rPr>
        <w:t>Ко</w:t>
      </w:r>
      <w:proofErr w:type="gramEnd"/>
      <w:r w:rsidRPr="00013D05">
        <w:rPr>
          <w:rFonts w:ascii="Courier New" w:hAnsi="Courier New" w:cs="Courier New"/>
          <w:sz w:val="18"/>
          <w:szCs w:val="18"/>
          <w:lang w:eastAsia="en-US"/>
        </w:rPr>
        <w:t xml:space="preserve"> входным углам дельты она увеличивается с южной стороны до 1 - 1,5 км, с северной – до 0,5 - 0,8 км. Выполаживание нижней части подводного склона южнее дельты обусловлено скоплением  тонкого алевритового материала, вызванного сносом терригенного материала от р. Голоустная течениями, направленными с севера на юг.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В общей картине распределения глубин в прибрежной зоне заметно, что зона глубин 400 - 600 м наименее удалена от берега севернее мыса Голоустного. В соответствии с рельефом дна глубина нарастает сначала сравнительно медленно, особенно до 20-метровой изобаты, удаление которой от берега против пос. Большое Голоустное достигает 1 км. Далее глубины увеличиваются значительно быстрее и зона глубин 300 - 400 м севернее Голоустного мыса находится от уреза на расстоянии 1 - 1,5 км, а южнее – на удалении 1,5 - 2,5 км.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Остальные крупные реки, протекающие по территории населенных пунктов: Нижний Кочергат, Урунтин, Торица имеют в среднем максимальную ширину до 20 м, глубину до 1 м, скорость течения до 1,2 м/</w:t>
      </w:r>
      <w:proofErr w:type="gramStart"/>
      <w:r w:rsidRPr="00013D05">
        <w:rPr>
          <w:rFonts w:ascii="Courier New" w:hAnsi="Courier New" w:cs="Courier New"/>
          <w:sz w:val="18"/>
          <w:szCs w:val="18"/>
          <w:lang w:eastAsia="en-US"/>
        </w:rPr>
        <w:t>с</w:t>
      </w:r>
      <w:proofErr w:type="gramEnd"/>
      <w:r w:rsidRPr="00013D05">
        <w:rPr>
          <w:rFonts w:ascii="Courier New" w:hAnsi="Courier New" w:cs="Courier New"/>
          <w:sz w:val="18"/>
          <w:szCs w:val="18"/>
          <w:lang w:eastAsia="en-US"/>
        </w:rPr>
        <w:t>.</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р. Урунтин – впадает в р. Голоустная. Длина водотока – 21,5 км. Имеет 41 приток длиной менее 10 км.</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р. Падь Широкая – длина реки 10,5 км. Впадает в р. Урунтин. Имеет 1 приток длиной менее 10 км.</w:t>
      </w:r>
    </w:p>
    <w:p w:rsidR="00013D05" w:rsidRPr="00013D05" w:rsidRDefault="00013D05" w:rsidP="00013D05">
      <w:pPr>
        <w:jc w:val="both"/>
        <w:rPr>
          <w:rFonts w:ascii="Courier New" w:hAnsi="Courier New" w:cs="Courier New"/>
          <w:sz w:val="18"/>
          <w:szCs w:val="18"/>
        </w:rPr>
      </w:pPr>
      <w:r w:rsidRPr="00013D05">
        <w:rPr>
          <w:rFonts w:ascii="Courier New" w:hAnsi="Courier New" w:cs="Courier New"/>
          <w:sz w:val="18"/>
          <w:szCs w:val="18"/>
        </w:rPr>
        <w:t>р. Нижний Кочергат – впадает в р. Голоустная, длина реки – 17 км, количество притоков длиной менее 10 км – 60.</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Питание рек района смешанное дождевое, снеговое и подземное. Основным источником питания являются осадки (до 55% годового объема). Талые воды составляют до 29-30% годового стока. Устойчивое подземное питание (базисный сток) на малых водотоках для данного района колеблется в пределах 16-20% в многоводные годы. Устойчивые величины подземного питания могут приводить к развитию наледей. Основная доля годового стока проходит в теплый период, во время выпадения жидких осадков.</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Реки бассейна оз</w:t>
      </w:r>
      <w:proofErr w:type="gramStart"/>
      <w:r w:rsidRPr="00013D05">
        <w:rPr>
          <w:rFonts w:ascii="Courier New" w:hAnsi="Courier New" w:cs="Courier New"/>
          <w:sz w:val="18"/>
          <w:szCs w:val="18"/>
          <w:lang w:eastAsia="en-US"/>
        </w:rPr>
        <w:t>.Б</w:t>
      </w:r>
      <w:proofErr w:type="gramEnd"/>
      <w:r w:rsidRPr="00013D05">
        <w:rPr>
          <w:rFonts w:ascii="Courier New" w:hAnsi="Courier New" w:cs="Courier New"/>
          <w:sz w:val="18"/>
          <w:szCs w:val="18"/>
          <w:lang w:eastAsia="en-US"/>
        </w:rPr>
        <w:t>айкал замерзают в конце октября и вскрываются в начале мая (озеро Байкал замерзает в конце октября и вскрывается в начале-середине мая).толщина льда водохранилища, крупных рек и озера 1-1,5 м. Мелкие реки промерзают до дна, образуя наледи. Ледяной покров держится 160-170 дней.</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Густота речной сети значительна (0,4-0,7 км/км</w:t>
      </w:r>
      <w:proofErr w:type="gramStart"/>
      <w:r w:rsidRPr="00013D05">
        <w:rPr>
          <w:rFonts w:ascii="Courier New" w:hAnsi="Courier New" w:cs="Courier New"/>
          <w:sz w:val="18"/>
          <w:szCs w:val="18"/>
          <w:lang w:eastAsia="en-US"/>
        </w:rPr>
        <w:t>2</w:t>
      </w:r>
      <w:proofErr w:type="gramEnd"/>
      <w:r w:rsidRPr="00013D05">
        <w:rPr>
          <w:rFonts w:ascii="Courier New" w:hAnsi="Courier New" w:cs="Courier New"/>
          <w:sz w:val="18"/>
          <w:szCs w:val="18"/>
          <w:lang w:eastAsia="en-US"/>
        </w:rPr>
        <w:t>). Среднегодовая температура воды в реках около 5оС, а в июле поднимается до 16 оС.</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Уровень воды в реках в  период летних дождевых паводков (июль-август) и весеннего половодья поднимается на 2-3 м, что приносит немалый ущерб хозяйству района. Весенние паводки на малых реках непродолжительны (3-7 дней). Летние паводки могут длиться более 7 дней.</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Реки питают оз. Байкал. Воды рек и оз. Байкал обеспечивают 92% потребности в свежей воде, остальные 8% - подземные источники.</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2.5 Сейсмичность территории</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На территорию Голоустненского МО микро сейсморайонирование территории не выполнялось.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Территория подвержена транзитному воздействию землетрясений, зарождающихся в пределах Байкальского рифта. По данным Института земной коры СО РАН, ощутимые землетрясения фиксируются 3 раза в год, но в отдельные годы сейсмическая активность возрастала в 10 раз (1959 г.) и 20 раз (1829 г.). Человеческих жертв не отмечалось. Последствия землетрясений выражались в частичных повреждениях зданий и деформациях насыпных грунтов. Однако, учитывая эволюцию геологической среды на урбанизированных площадях, в перспективе ожидается повышение уязвимости территории в границах проекта к сейсмическим воздействиям и возникновение опасности для сооружений не только в период сейсмической активности, но ив период относительного сейсмического затишья.</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По данным лаборатории сейсмологии Института земной коры СО РАН, в начале </w:t>
      </w:r>
      <w:r w:rsidRPr="00013D05">
        <w:rPr>
          <w:rFonts w:ascii="Courier New" w:hAnsi="Courier New" w:cs="Courier New"/>
          <w:sz w:val="18"/>
          <w:szCs w:val="18"/>
          <w:lang w:val="en-US" w:eastAsia="en-US"/>
        </w:rPr>
        <w:t>XXI</w:t>
      </w:r>
      <w:r w:rsidRPr="00013D05">
        <w:rPr>
          <w:rFonts w:ascii="Courier New" w:hAnsi="Courier New" w:cs="Courier New"/>
          <w:sz w:val="18"/>
          <w:szCs w:val="18"/>
          <w:lang w:eastAsia="en-US"/>
        </w:rPr>
        <w:t xml:space="preserve"> века ожидается оживление сейсмической активности, возможность сильного землетрясения не исключена практически в любой момент времени.</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Сейсмичность территории зависит от глубины залегания подземных вод, от обводненности территории, от геологических пород и носит очаговый характер. Например, изменение сейсмической интенсивности можно ожидать при освоении склонов, на водоразделах при неглубоком залегании водоупорных пластов (алевролиты, аргиллиты), определяющих скопление природно-техногенных вод. На побережье оз. Байкал сейсмическая активность 9 баллов связана со сложившейся структурой территории. По структуре она представляет складчато-глыбовое сооружение, заканчивающееся формированием гранитных батолитов китойского комплекса. Вся тектоническая деятельность проявляется в виде глыбовых перемещений по крупным разломам и сопряженным с ним тектоническим разрывам второстепенного значения.</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Таким образом, при последующем освоении новых территорий необходимо проводить исследования по степени уязвимости пород к сейсмическим воздействиям.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При размещении жилых, общественных, производственных зданий и сооружений следует руководствоваться в соответствии со сводом правил СП 14.13330.2011 «СНиП </w:t>
      </w:r>
      <w:r w:rsidRPr="00013D05">
        <w:rPr>
          <w:rFonts w:ascii="Courier New" w:hAnsi="Courier New" w:cs="Courier New"/>
          <w:sz w:val="18"/>
          <w:szCs w:val="18"/>
          <w:lang w:val="en-US" w:eastAsia="en-US"/>
        </w:rPr>
        <w:t>II</w:t>
      </w:r>
      <w:r w:rsidRPr="00013D05">
        <w:rPr>
          <w:rFonts w:ascii="Courier New" w:hAnsi="Courier New" w:cs="Courier New"/>
          <w:sz w:val="18"/>
          <w:szCs w:val="18"/>
          <w:lang w:eastAsia="en-US"/>
        </w:rPr>
        <w:t>-7-81. Строительство в сейсмических районах» (утв. приказом Министерства регионального развития РФ от 27.12.10 г. № 779).</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Территория Голоустненского муниципального образования относится к сейсмическому району с расчетной сейсмической активностью в баллах шкалы </w:t>
      </w:r>
      <w:r w:rsidRPr="00013D05">
        <w:rPr>
          <w:rFonts w:ascii="Courier New" w:hAnsi="Courier New" w:cs="Courier New"/>
          <w:sz w:val="18"/>
          <w:szCs w:val="18"/>
          <w:lang w:val="en-US" w:eastAsia="en-US"/>
        </w:rPr>
        <w:t>MSK</w:t>
      </w:r>
      <w:r w:rsidRPr="00013D05">
        <w:rPr>
          <w:rFonts w:ascii="Courier New" w:hAnsi="Courier New" w:cs="Courier New"/>
          <w:sz w:val="18"/>
          <w:szCs w:val="18"/>
          <w:lang w:eastAsia="en-US"/>
        </w:rPr>
        <w:t>-64 для средних грунтовых условий и трех степеней сейсмической опасности</w:t>
      </w:r>
      <w:proofErr w:type="gramStart"/>
      <w:r w:rsidRPr="00013D05">
        <w:rPr>
          <w:rFonts w:ascii="Courier New" w:hAnsi="Courier New" w:cs="Courier New"/>
          <w:sz w:val="18"/>
          <w:szCs w:val="18"/>
          <w:lang w:eastAsia="en-US"/>
        </w:rPr>
        <w:t xml:space="preserve"> А</w:t>
      </w:r>
      <w:proofErr w:type="gramEnd"/>
      <w:r w:rsidRPr="00013D05">
        <w:rPr>
          <w:rFonts w:ascii="Courier New" w:hAnsi="Courier New" w:cs="Courier New"/>
          <w:sz w:val="18"/>
          <w:szCs w:val="18"/>
          <w:lang w:eastAsia="en-US"/>
        </w:rPr>
        <w:t xml:space="preserve"> (10 %), В(5 %), С(1 %) в баллах:</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село Малое Голоустное – А(10 %) - 8, В(5 %) - 9, С(1 %) - 10 баллов.</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lastRenderedPageBreak/>
        <w:t>2.6 Природная радиация</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Радиационно-экологические исследования территории в составе инженерно - экологических изысканий проведены Байкальским филиалом «СОСНОВГЕОЛОГИЯ» Федерального государственного унитарного геологического предприятия (ФГУГП) «Урангеологоразведка».</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На территории населенных пунктов Голоустненского МО выявлены только естественные источники радиационного загрязнения, а именно земная радиация.</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Источниками естественного радиационного загрязнения на территории являются горные породы, воды оз. Байкал и р. Голоустная, которые содержат в себе радиоактивные элементы.</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Облучение населения природными источниками ионизирующего излучения формируется за счет природных радионуклидов, содержащихся в среде обитания людей (строительные материалы, воздух, почва и прочее) и вносит наибольший вклад в дозу облучения населения Иркутской области (79,0 %).</w:t>
      </w:r>
    </w:p>
    <w:p w:rsidR="00013D05" w:rsidRPr="00013D05" w:rsidRDefault="00013D05" w:rsidP="00013D05">
      <w:pPr>
        <w:jc w:val="both"/>
        <w:rPr>
          <w:rFonts w:ascii="Courier New" w:eastAsia="MinionPro-Regular" w:hAnsi="Courier New" w:cs="Courier New"/>
          <w:sz w:val="18"/>
          <w:szCs w:val="18"/>
          <w:lang w:eastAsia="en-US"/>
        </w:rPr>
      </w:pPr>
      <w:r w:rsidRPr="00013D05">
        <w:rPr>
          <w:rFonts w:ascii="Courier New" w:eastAsia="MinionPro-Regular" w:hAnsi="Courier New" w:cs="Courier New"/>
          <w:sz w:val="18"/>
          <w:szCs w:val="18"/>
          <w:lang w:eastAsia="en-US"/>
        </w:rPr>
        <w:t>Другим источником постоянного радиоактивного загрязнения атмосферы являются естественные радионуклиды (тритий, бериллий-7, бериллий-10, углерод-14, натрий-22 и др.), образующиеся в воздухе под воздействием космических лучей, а также радон и его дочерние продукты распада. По результатам наблюдений можно сделать вывод, что в целом радиационная обстановка на территории поселения остается стабильной, радиоактивное загрязнение находится на уровне естественного фона.</w:t>
      </w:r>
    </w:p>
    <w:p w:rsidR="00013D05" w:rsidRDefault="00013D05" w:rsidP="00013D05">
      <w:pPr>
        <w:jc w:val="both"/>
        <w:rPr>
          <w:rFonts w:ascii="Courier New" w:hAnsi="Courier New" w:cs="Courier New"/>
          <w:sz w:val="18"/>
          <w:szCs w:val="18"/>
          <w:lang w:eastAsia="en-US"/>
        </w:rPr>
      </w:pPr>
    </w:p>
    <w:p w:rsidR="00013D05" w:rsidRPr="00013D05" w:rsidRDefault="00013D05" w:rsidP="00013D05">
      <w:pPr>
        <w:jc w:val="center"/>
        <w:rPr>
          <w:rFonts w:ascii="Courier New" w:hAnsi="Courier New" w:cs="Courier New"/>
          <w:sz w:val="18"/>
          <w:szCs w:val="18"/>
          <w:lang w:eastAsia="en-US"/>
        </w:rPr>
      </w:pPr>
      <w:r w:rsidRPr="00013D05">
        <w:rPr>
          <w:rFonts w:ascii="Courier New" w:hAnsi="Courier New" w:cs="Courier New"/>
          <w:sz w:val="18"/>
          <w:szCs w:val="18"/>
          <w:lang w:eastAsia="en-US"/>
        </w:rPr>
        <w:t>РАЗДЕЛ 3 ОЦЕНКА РЕСУРСНОГО ПОТЕНЦИАЛА</w:t>
      </w:r>
    </w:p>
    <w:p w:rsidR="00013D05" w:rsidRPr="00013D05" w:rsidRDefault="00013D05" w:rsidP="00013D05">
      <w:pPr>
        <w:jc w:val="both"/>
        <w:rPr>
          <w:rFonts w:ascii="Courier New" w:hAnsi="Courier New" w:cs="Courier New"/>
          <w:sz w:val="18"/>
          <w:szCs w:val="18"/>
          <w:lang w:eastAsia="en-US"/>
        </w:rPr>
      </w:pPr>
    </w:p>
    <w:p w:rsidR="00013D05" w:rsidRPr="00013D05" w:rsidRDefault="00013D05" w:rsidP="00013D05">
      <w:pPr>
        <w:jc w:val="both"/>
        <w:rPr>
          <w:rFonts w:ascii="Courier New" w:hAnsi="Courier New" w:cs="Courier New"/>
          <w:sz w:val="18"/>
          <w:szCs w:val="18"/>
        </w:rPr>
      </w:pPr>
      <w:r w:rsidRPr="00013D05">
        <w:rPr>
          <w:rFonts w:ascii="Courier New" w:hAnsi="Courier New" w:cs="Courier New"/>
          <w:sz w:val="18"/>
          <w:szCs w:val="18"/>
        </w:rPr>
        <w:t>3.1 Минерально-сырьевые ресурсы</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По данным Федерального Агентства по недропользованию Иркутского филиала, в пределах границ Голоустненского МО, расположены следующие месторождения и проявления полезных ископаемых:</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Малоголоустненское месторождение песчаников крепких, конгломератов рыхлых (сырье для щебня при строительстве дорог). Запасы подсчитаны по кат. В+С</w:t>
      </w:r>
      <w:proofErr w:type="gramStart"/>
      <w:r w:rsidRPr="00013D05">
        <w:rPr>
          <w:rFonts w:ascii="Courier New" w:hAnsi="Courier New" w:cs="Courier New"/>
          <w:sz w:val="18"/>
          <w:szCs w:val="18"/>
          <w:lang w:eastAsia="en-US"/>
        </w:rPr>
        <w:t>1</w:t>
      </w:r>
      <w:proofErr w:type="gramEnd"/>
      <w:r w:rsidRPr="00013D05">
        <w:rPr>
          <w:rFonts w:ascii="Courier New" w:hAnsi="Courier New" w:cs="Courier New"/>
          <w:sz w:val="18"/>
          <w:szCs w:val="18"/>
          <w:lang w:eastAsia="en-US"/>
        </w:rPr>
        <w:t xml:space="preserve"> и утверждены протоколом ТКЗ № 664 от 08.02.2005 г. Запасы учтены территориальным балансом запасов полезных ископаемых. Месторождение находится в распределенном фонде. Лицензия ИРР 00036 </w:t>
      </w:r>
      <w:proofErr w:type="gramStart"/>
      <w:r w:rsidRPr="00013D05">
        <w:rPr>
          <w:rFonts w:ascii="Courier New" w:hAnsi="Courier New" w:cs="Courier New"/>
          <w:sz w:val="18"/>
          <w:szCs w:val="18"/>
          <w:lang w:eastAsia="en-US"/>
        </w:rPr>
        <w:t>ТР</w:t>
      </w:r>
      <w:proofErr w:type="gramEnd"/>
      <w:r w:rsidRPr="00013D05">
        <w:rPr>
          <w:rFonts w:ascii="Courier New" w:hAnsi="Courier New" w:cs="Courier New"/>
          <w:sz w:val="18"/>
          <w:szCs w:val="18"/>
          <w:lang w:eastAsia="en-US"/>
        </w:rPr>
        <w:t xml:space="preserve"> выдана ООО РСП «Топка» на разработку месторождения.</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Харгинское месторождение песков (стекольное сырье, кварцесодержащее). Запасы подсчитаны по кат. А+В и утверждены протоколом ГКЗ № 1252 от 05.07.1956 г. Запасы учтены государственным балансом запасов полезных ископаемых. Месторождение находится в нераспределенном фонде</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Голоустненское месторождение кварцитов (огнеупорные материалы). Запасы подсчитаны по кат. А+В+С</w:t>
      </w:r>
      <w:proofErr w:type="gramStart"/>
      <w:r w:rsidRPr="00013D05">
        <w:rPr>
          <w:rFonts w:ascii="Courier New" w:hAnsi="Courier New" w:cs="Courier New"/>
          <w:sz w:val="18"/>
          <w:szCs w:val="18"/>
          <w:lang w:eastAsia="en-US"/>
        </w:rPr>
        <w:t>1</w:t>
      </w:r>
      <w:proofErr w:type="gramEnd"/>
      <w:r w:rsidRPr="00013D05">
        <w:rPr>
          <w:rFonts w:ascii="Courier New" w:hAnsi="Courier New" w:cs="Courier New"/>
          <w:sz w:val="18"/>
          <w:szCs w:val="18"/>
          <w:lang w:eastAsia="en-US"/>
        </w:rPr>
        <w:t xml:space="preserve">+С2+забалансовые и утверждены протоколом  ГКЗ № 2181 от 15.03.1958 г. Запасы учтены государственным балансом запасов полезных ископаемых. Месторождение находится в нераспределенном фонде.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Средне-Хомутовское проявление талька. Запасы подсчитаны по кат. Р</w:t>
      </w:r>
      <w:proofErr w:type="gramStart"/>
      <w:r w:rsidRPr="00013D05">
        <w:rPr>
          <w:rFonts w:ascii="Courier New" w:hAnsi="Courier New" w:cs="Courier New"/>
          <w:sz w:val="18"/>
          <w:szCs w:val="18"/>
          <w:lang w:eastAsia="en-US"/>
        </w:rPr>
        <w:t>2</w:t>
      </w:r>
      <w:proofErr w:type="gramEnd"/>
      <w:r w:rsidRPr="00013D05">
        <w:rPr>
          <w:rFonts w:ascii="Courier New" w:hAnsi="Courier New" w:cs="Courier New"/>
          <w:sz w:val="18"/>
          <w:szCs w:val="18"/>
          <w:lang w:eastAsia="en-US"/>
        </w:rPr>
        <w:t xml:space="preserve">.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Чиваджякское проявление талька. Запасы посчитаны по кат. С</w:t>
      </w:r>
      <w:proofErr w:type="gramStart"/>
      <w:r w:rsidRPr="00013D05">
        <w:rPr>
          <w:rFonts w:ascii="Courier New" w:hAnsi="Courier New" w:cs="Courier New"/>
          <w:sz w:val="18"/>
          <w:szCs w:val="18"/>
          <w:lang w:eastAsia="en-US"/>
        </w:rPr>
        <w:t>2</w:t>
      </w:r>
      <w:proofErr w:type="gramEnd"/>
      <w:r w:rsidRPr="00013D05">
        <w:rPr>
          <w:rFonts w:ascii="Courier New" w:hAnsi="Courier New" w:cs="Courier New"/>
          <w:sz w:val="18"/>
          <w:szCs w:val="18"/>
          <w:lang w:eastAsia="en-US"/>
        </w:rPr>
        <w:t>.</w:t>
      </w:r>
    </w:p>
    <w:p w:rsid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Лицензий на геологическое изучение недр не выдано.</w:t>
      </w:r>
    </w:p>
    <w:p w:rsidR="00013D05" w:rsidRPr="00013D05" w:rsidRDefault="00013D05" w:rsidP="00013D05">
      <w:pPr>
        <w:jc w:val="both"/>
        <w:rPr>
          <w:rFonts w:ascii="Courier New" w:hAnsi="Courier New" w:cs="Courier New"/>
          <w:sz w:val="18"/>
          <w:szCs w:val="18"/>
          <w:lang w:eastAsia="en-US"/>
        </w:rPr>
      </w:pP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Таблица 3.1. Реестр лицензии по общераспростаненным полезным ископаемым</w:t>
      </w:r>
    </w:p>
    <w:tbl>
      <w:tblPr>
        <w:tblW w:w="986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668"/>
        <w:gridCol w:w="1957"/>
        <w:gridCol w:w="1246"/>
        <w:gridCol w:w="1474"/>
        <w:gridCol w:w="1822"/>
        <w:gridCol w:w="1697"/>
      </w:tblGrid>
      <w:tr w:rsidR="00013D05" w:rsidRPr="00013D05" w:rsidTr="00013D05">
        <w:trPr>
          <w:trHeight w:val="690"/>
        </w:trPr>
        <w:tc>
          <w:tcPr>
            <w:tcW w:w="1668" w:type="dxa"/>
            <w:tcBorders>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Вид ОПИ</w:t>
            </w:r>
          </w:p>
        </w:tc>
        <w:tc>
          <w:tcPr>
            <w:tcW w:w="1957" w:type="dxa"/>
            <w:tcBorders>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Вид пользования недрами</w:t>
            </w:r>
          </w:p>
        </w:tc>
        <w:tc>
          <w:tcPr>
            <w:tcW w:w="1246" w:type="dxa"/>
            <w:tcBorders>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лицензии</w:t>
            </w:r>
          </w:p>
        </w:tc>
        <w:tc>
          <w:tcPr>
            <w:tcW w:w="1474" w:type="dxa"/>
            <w:tcBorders>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Недропользователь</w:t>
            </w:r>
          </w:p>
        </w:tc>
        <w:tc>
          <w:tcPr>
            <w:tcW w:w="1822" w:type="dxa"/>
            <w:tcBorders>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Наименование участка</w:t>
            </w:r>
          </w:p>
        </w:tc>
        <w:tc>
          <w:tcPr>
            <w:tcW w:w="1697" w:type="dxa"/>
            <w:tcBorders>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Срок действия лицензии</w:t>
            </w:r>
          </w:p>
        </w:tc>
      </w:tr>
      <w:tr w:rsidR="00013D05" w:rsidRPr="00013D05" w:rsidTr="00013D05">
        <w:tc>
          <w:tcPr>
            <w:tcW w:w="1668" w:type="dxa"/>
            <w:tcBorders>
              <w:top w:val="single" w:sz="12" w:space="0" w:color="000000"/>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w:t>
            </w:r>
          </w:p>
        </w:tc>
        <w:tc>
          <w:tcPr>
            <w:tcW w:w="1957" w:type="dxa"/>
            <w:tcBorders>
              <w:top w:val="single" w:sz="12" w:space="0" w:color="000000"/>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w:t>
            </w:r>
          </w:p>
        </w:tc>
        <w:tc>
          <w:tcPr>
            <w:tcW w:w="1246" w:type="dxa"/>
            <w:tcBorders>
              <w:top w:val="single" w:sz="12" w:space="0" w:color="000000"/>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3</w:t>
            </w:r>
          </w:p>
        </w:tc>
        <w:tc>
          <w:tcPr>
            <w:tcW w:w="1474" w:type="dxa"/>
            <w:tcBorders>
              <w:top w:val="single" w:sz="12" w:space="0" w:color="000000"/>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4</w:t>
            </w:r>
          </w:p>
        </w:tc>
        <w:tc>
          <w:tcPr>
            <w:tcW w:w="1822" w:type="dxa"/>
            <w:tcBorders>
              <w:top w:val="single" w:sz="12" w:space="0" w:color="000000"/>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5</w:t>
            </w:r>
          </w:p>
        </w:tc>
        <w:tc>
          <w:tcPr>
            <w:tcW w:w="1697" w:type="dxa"/>
            <w:tcBorders>
              <w:top w:val="single" w:sz="12" w:space="0" w:color="000000"/>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6</w:t>
            </w:r>
          </w:p>
        </w:tc>
      </w:tr>
      <w:tr w:rsidR="00013D05" w:rsidRPr="00013D05" w:rsidTr="00013D05">
        <w:tc>
          <w:tcPr>
            <w:tcW w:w="1668" w:type="dxa"/>
            <w:tcBorders>
              <w:top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Песчаники</w:t>
            </w:r>
          </w:p>
        </w:tc>
        <w:tc>
          <w:tcPr>
            <w:tcW w:w="1957" w:type="dxa"/>
            <w:tcBorders>
              <w:top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Разведка и добыча</w:t>
            </w:r>
          </w:p>
        </w:tc>
        <w:tc>
          <w:tcPr>
            <w:tcW w:w="1246" w:type="dxa"/>
            <w:tcBorders>
              <w:top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ИРР 00036 ТЭ</w:t>
            </w:r>
          </w:p>
        </w:tc>
        <w:tc>
          <w:tcPr>
            <w:tcW w:w="1474" w:type="dxa"/>
            <w:tcBorders>
              <w:top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ООО РСП «Топка»</w:t>
            </w:r>
          </w:p>
        </w:tc>
        <w:tc>
          <w:tcPr>
            <w:tcW w:w="1822" w:type="dxa"/>
            <w:tcBorders>
              <w:top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Малоголоустненское</w:t>
            </w:r>
          </w:p>
        </w:tc>
        <w:tc>
          <w:tcPr>
            <w:tcW w:w="1697" w:type="dxa"/>
            <w:tcBorders>
              <w:top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31.12.2025</w:t>
            </w:r>
          </w:p>
        </w:tc>
      </w:tr>
      <w:tr w:rsidR="00013D05" w:rsidRPr="00013D05" w:rsidTr="00013D05">
        <w:tc>
          <w:tcPr>
            <w:tcW w:w="1668"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Техническая вода</w:t>
            </w:r>
          </w:p>
        </w:tc>
        <w:tc>
          <w:tcPr>
            <w:tcW w:w="1957"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Добыча</w:t>
            </w:r>
          </w:p>
        </w:tc>
        <w:tc>
          <w:tcPr>
            <w:tcW w:w="1246"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ИРир 00603</w:t>
            </w:r>
          </w:p>
        </w:tc>
        <w:tc>
          <w:tcPr>
            <w:tcW w:w="14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ФГБОУ ВО «ИрГТУ»</w:t>
            </w:r>
          </w:p>
        </w:tc>
        <w:tc>
          <w:tcPr>
            <w:tcW w:w="1822"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Голоустненский 603</w:t>
            </w:r>
          </w:p>
        </w:tc>
        <w:tc>
          <w:tcPr>
            <w:tcW w:w="1697"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01.04.2043</w:t>
            </w:r>
          </w:p>
        </w:tc>
      </w:tr>
      <w:tr w:rsidR="00013D05" w:rsidRPr="00013D05" w:rsidTr="00013D05">
        <w:tc>
          <w:tcPr>
            <w:tcW w:w="1668"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Техническая вода</w:t>
            </w:r>
          </w:p>
        </w:tc>
        <w:tc>
          <w:tcPr>
            <w:tcW w:w="1957"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Добыча</w:t>
            </w:r>
          </w:p>
        </w:tc>
        <w:tc>
          <w:tcPr>
            <w:tcW w:w="1246"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ИРир 00566 ВЭ</w:t>
            </w:r>
          </w:p>
        </w:tc>
        <w:tc>
          <w:tcPr>
            <w:tcW w:w="14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Иркутский региональный центр развития добровольчества «Твори добро»</w:t>
            </w:r>
          </w:p>
        </w:tc>
        <w:tc>
          <w:tcPr>
            <w:tcW w:w="1822"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Голоустненский 566</w:t>
            </w:r>
          </w:p>
        </w:tc>
        <w:tc>
          <w:tcPr>
            <w:tcW w:w="1697"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01.06.2042</w:t>
            </w:r>
          </w:p>
        </w:tc>
      </w:tr>
      <w:tr w:rsidR="00013D05" w:rsidRPr="00013D05" w:rsidTr="00013D05">
        <w:tc>
          <w:tcPr>
            <w:tcW w:w="1668"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Техническая вода</w:t>
            </w:r>
          </w:p>
        </w:tc>
        <w:tc>
          <w:tcPr>
            <w:tcW w:w="1957"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Добыча</w:t>
            </w:r>
          </w:p>
        </w:tc>
        <w:tc>
          <w:tcPr>
            <w:tcW w:w="1246"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ИРир 00553 ВЭ</w:t>
            </w:r>
          </w:p>
        </w:tc>
        <w:tc>
          <w:tcPr>
            <w:tcW w:w="14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СНТ «Унивесритетский»</w:t>
            </w:r>
          </w:p>
        </w:tc>
        <w:tc>
          <w:tcPr>
            <w:tcW w:w="1822"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Голоустненский 553</w:t>
            </w:r>
          </w:p>
        </w:tc>
        <w:tc>
          <w:tcPr>
            <w:tcW w:w="1697"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01.04.2042</w:t>
            </w:r>
          </w:p>
        </w:tc>
      </w:tr>
      <w:tr w:rsidR="00013D05" w:rsidRPr="00013D05" w:rsidTr="00013D05">
        <w:tc>
          <w:tcPr>
            <w:tcW w:w="1668"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Техническая вода</w:t>
            </w:r>
          </w:p>
        </w:tc>
        <w:tc>
          <w:tcPr>
            <w:tcW w:w="1957"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Добыча</w:t>
            </w:r>
          </w:p>
        </w:tc>
        <w:tc>
          <w:tcPr>
            <w:tcW w:w="1246"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ИРир00656 ВЭ</w:t>
            </w:r>
          </w:p>
        </w:tc>
        <w:tc>
          <w:tcPr>
            <w:tcW w:w="14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ООО «Ларус»</w:t>
            </w:r>
          </w:p>
        </w:tc>
        <w:tc>
          <w:tcPr>
            <w:tcW w:w="1822"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Голоустненский 656</w:t>
            </w:r>
          </w:p>
        </w:tc>
        <w:tc>
          <w:tcPr>
            <w:tcW w:w="1697"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15.10.2044</w:t>
            </w:r>
          </w:p>
        </w:tc>
      </w:tr>
      <w:tr w:rsidR="00013D05" w:rsidRPr="00013D05" w:rsidTr="00013D05">
        <w:tc>
          <w:tcPr>
            <w:tcW w:w="1668"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Техническая вода</w:t>
            </w:r>
          </w:p>
        </w:tc>
        <w:tc>
          <w:tcPr>
            <w:tcW w:w="1957"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Добыча</w:t>
            </w:r>
          </w:p>
        </w:tc>
        <w:tc>
          <w:tcPr>
            <w:tcW w:w="1246"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ИРир 00621 ВЭ</w:t>
            </w:r>
          </w:p>
        </w:tc>
        <w:tc>
          <w:tcPr>
            <w:tcW w:w="14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ИП Санзаева Т.В.</w:t>
            </w:r>
          </w:p>
        </w:tc>
        <w:tc>
          <w:tcPr>
            <w:tcW w:w="1822"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Большеголоустненский-621</w:t>
            </w:r>
          </w:p>
        </w:tc>
        <w:tc>
          <w:tcPr>
            <w:tcW w:w="1697"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01.08.2043</w:t>
            </w:r>
          </w:p>
        </w:tc>
      </w:tr>
      <w:tr w:rsidR="00013D05" w:rsidRPr="00013D05" w:rsidTr="00013D05">
        <w:tc>
          <w:tcPr>
            <w:tcW w:w="1668"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Техническая вода</w:t>
            </w:r>
          </w:p>
        </w:tc>
        <w:tc>
          <w:tcPr>
            <w:tcW w:w="1957"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Добыча</w:t>
            </w:r>
          </w:p>
        </w:tc>
        <w:tc>
          <w:tcPr>
            <w:tcW w:w="1246"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ИРир 00625 ВЭ</w:t>
            </w:r>
          </w:p>
        </w:tc>
        <w:tc>
          <w:tcPr>
            <w:tcW w:w="14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ИП Меринов М.В.</w:t>
            </w:r>
          </w:p>
        </w:tc>
        <w:tc>
          <w:tcPr>
            <w:tcW w:w="1822"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Голоустненский-625</w:t>
            </w:r>
          </w:p>
        </w:tc>
        <w:tc>
          <w:tcPr>
            <w:tcW w:w="1697"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01.08.2043</w:t>
            </w:r>
          </w:p>
        </w:tc>
      </w:tr>
      <w:tr w:rsidR="00013D05" w:rsidRPr="00013D05" w:rsidTr="00013D05">
        <w:tc>
          <w:tcPr>
            <w:tcW w:w="1668"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Техническая вода</w:t>
            </w:r>
          </w:p>
        </w:tc>
        <w:tc>
          <w:tcPr>
            <w:tcW w:w="1957"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Добыча</w:t>
            </w:r>
          </w:p>
        </w:tc>
        <w:tc>
          <w:tcPr>
            <w:tcW w:w="1246"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ИРир 00733 ВЭ</w:t>
            </w:r>
          </w:p>
        </w:tc>
        <w:tc>
          <w:tcPr>
            <w:tcW w:w="14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ФГБУ «Заповедное Прибайкалье»</w:t>
            </w:r>
          </w:p>
        </w:tc>
        <w:tc>
          <w:tcPr>
            <w:tcW w:w="1822"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Большеголо-устненский-733</w:t>
            </w:r>
          </w:p>
        </w:tc>
        <w:tc>
          <w:tcPr>
            <w:tcW w:w="1697"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01.11.2045</w:t>
            </w:r>
          </w:p>
        </w:tc>
      </w:tr>
    </w:tbl>
    <w:p w:rsidR="00013D05" w:rsidRPr="00013D05" w:rsidRDefault="00013D05" w:rsidP="00013D05">
      <w:pPr>
        <w:rPr>
          <w:rFonts w:ascii="Courier New" w:hAnsi="Courier New" w:cs="Courier New"/>
          <w:sz w:val="18"/>
          <w:szCs w:val="18"/>
          <w:lang w:eastAsia="en-US"/>
        </w:rPr>
      </w:pP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3.2 Лесосырьевые ресурсы</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lastRenderedPageBreak/>
        <w:t>На территории Голоустненского муниципального образования Иркутского района действуют Голоустненское (Большеголоустненское участковое лесничество Кочергатская и Большеголоустненская дача, Малоголоустненское участковое лесничество Зогинская, Булунчукская и Малоголоустненская дачи) и Ангарское лесничества (Ушаковское участковое лесничество Ключевская дача). Ангарское лесничество было организованно приказом Рослесхоза от 04.12.2008 года № 374. Голоустненское лесничество организовано приказом Федерального агентства от 04.12.2008 г. № 374.</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В 2010 году был разработан Лесохозяйственные регламенты на </w:t>
      </w:r>
      <w:proofErr w:type="gramStart"/>
      <w:r w:rsidRPr="00013D05">
        <w:rPr>
          <w:rFonts w:ascii="Courier New" w:hAnsi="Courier New" w:cs="Courier New"/>
          <w:sz w:val="18"/>
          <w:szCs w:val="18"/>
          <w:lang w:eastAsia="en-US"/>
        </w:rPr>
        <w:t>Ангарское</w:t>
      </w:r>
      <w:proofErr w:type="gramEnd"/>
      <w:r w:rsidRPr="00013D05">
        <w:rPr>
          <w:rFonts w:ascii="Courier New" w:hAnsi="Courier New" w:cs="Courier New"/>
          <w:sz w:val="18"/>
          <w:szCs w:val="18"/>
          <w:lang w:eastAsia="en-US"/>
        </w:rPr>
        <w:t xml:space="preserve"> и Голоустненское лесничества. Лесохозяйственный регламент содержит свод нормативов и параметров комплексного освоения лесов применительно к территории, лесорастительным условиям лесничества и определяет правовой режим лесных участков.</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В Лесохозяйственном регламенте в отношении лесов, расположенных в границах лесничества, в соответствии с частью 5 статьи 87 Лесного кодекса РФ устанавливаются:</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виды разрешенного использования лесов, определяемые в соответствии со статьей 25 Лесного кодекса РФ;</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возрасты рубок, расчетная лесосека, сроки использования лесов и другие параметры их разрешенного использования;</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ограничение использования лесов в соответствии со статьей 27 Лесного кодекса РФ;</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требования к охране, защите, воспроизводству лесов.</w:t>
      </w:r>
    </w:p>
    <w:p w:rsidR="00013D05" w:rsidRPr="00013D05" w:rsidRDefault="00013D05" w:rsidP="00013D05">
      <w:pPr>
        <w:jc w:val="both"/>
        <w:rPr>
          <w:rFonts w:ascii="Courier New" w:hAnsi="Courier New" w:cs="Courier New"/>
          <w:sz w:val="18"/>
          <w:szCs w:val="18"/>
          <w:lang w:eastAsia="en-US"/>
        </w:rPr>
      </w:pPr>
      <w:proofErr w:type="gramStart"/>
      <w:r w:rsidRPr="00013D05">
        <w:rPr>
          <w:rFonts w:ascii="Courier New" w:hAnsi="Courier New" w:cs="Courier New"/>
          <w:sz w:val="18"/>
          <w:szCs w:val="18"/>
          <w:lang w:eastAsia="en-US"/>
        </w:rPr>
        <w:t>По целевому назначению в соответствии с Лесным кодексом, расположенные на территории Голоустненского муниципального образования, защитные леса подразделяются на нерестоохранные полосы лесов, запретные полосы лесов, расположенные вдоль водных объектов, орехово-промысловые зоны и защитные полосы лесов, расположенные вдоль железнодорожных путей общего пользования, федеральных автомобильных дорог общего пользования, автомобильных дорог общего пользования, находящихся в собственности РФ.</w:t>
      </w:r>
      <w:proofErr w:type="gramEnd"/>
    </w:p>
    <w:p w:rsidR="00013D05" w:rsidRDefault="00013D05" w:rsidP="00013D05">
      <w:pPr>
        <w:rPr>
          <w:rFonts w:ascii="Courier New" w:hAnsi="Courier New" w:cs="Courier New"/>
          <w:sz w:val="18"/>
          <w:szCs w:val="18"/>
          <w:lang w:eastAsia="en-US"/>
        </w:rPr>
      </w:pPr>
    </w:p>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Таблица 3.1– Распределение лесов по видам целевого назначения и категориям защитных лесов</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3794"/>
        <w:gridCol w:w="1843"/>
        <w:gridCol w:w="2693"/>
        <w:gridCol w:w="2126"/>
      </w:tblGrid>
      <w:tr w:rsidR="00013D05" w:rsidRPr="00013D05" w:rsidTr="00013D05">
        <w:trPr>
          <w:tblHeader/>
        </w:trPr>
        <w:tc>
          <w:tcPr>
            <w:tcW w:w="3794" w:type="dxa"/>
            <w:tcBorders>
              <w:top w:val="single" w:sz="12" w:space="0" w:color="000000"/>
              <w:bottom w:val="single" w:sz="12" w:space="0" w:color="000000"/>
            </w:tcBorders>
            <w:shd w:val="clear" w:color="auto" w:fill="auto"/>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Целевое назначение лесов</w:t>
            </w:r>
          </w:p>
        </w:tc>
        <w:tc>
          <w:tcPr>
            <w:tcW w:w="1843" w:type="dxa"/>
            <w:tcBorders>
              <w:top w:val="single" w:sz="12" w:space="0" w:color="000000"/>
              <w:bottom w:val="single" w:sz="12" w:space="0" w:color="000000"/>
            </w:tcBorders>
            <w:shd w:val="clear" w:color="auto" w:fill="auto"/>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Участковое лесничество</w:t>
            </w:r>
          </w:p>
        </w:tc>
        <w:tc>
          <w:tcPr>
            <w:tcW w:w="2693" w:type="dxa"/>
            <w:tcBorders>
              <w:top w:val="single" w:sz="12" w:space="0" w:color="000000"/>
              <w:bottom w:val="single" w:sz="12" w:space="0" w:color="000000"/>
            </w:tcBorders>
            <w:shd w:val="clear" w:color="auto" w:fill="auto"/>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Номера кварталов или их частей</w:t>
            </w:r>
          </w:p>
        </w:tc>
        <w:tc>
          <w:tcPr>
            <w:tcW w:w="2126" w:type="dxa"/>
            <w:tcBorders>
              <w:top w:val="single" w:sz="12" w:space="0" w:color="000000"/>
              <w:bottom w:val="single" w:sz="12" w:space="0" w:color="000000"/>
            </w:tcBorders>
            <w:shd w:val="clear" w:color="auto" w:fill="auto"/>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Основания деления лесов по целевому назначению</w:t>
            </w:r>
          </w:p>
        </w:tc>
      </w:tr>
      <w:tr w:rsidR="00013D05" w:rsidRPr="00013D05" w:rsidTr="00013D05">
        <w:tc>
          <w:tcPr>
            <w:tcW w:w="3794" w:type="dxa"/>
            <w:tcBorders>
              <w:top w:val="single" w:sz="12" w:space="0" w:color="000000"/>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w:t>
            </w:r>
          </w:p>
        </w:tc>
        <w:tc>
          <w:tcPr>
            <w:tcW w:w="1843" w:type="dxa"/>
            <w:tcBorders>
              <w:top w:val="single" w:sz="12" w:space="0" w:color="000000"/>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w:t>
            </w:r>
          </w:p>
        </w:tc>
        <w:tc>
          <w:tcPr>
            <w:tcW w:w="2693" w:type="dxa"/>
            <w:tcBorders>
              <w:top w:val="single" w:sz="12" w:space="0" w:color="000000"/>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3</w:t>
            </w:r>
          </w:p>
        </w:tc>
        <w:tc>
          <w:tcPr>
            <w:tcW w:w="2126" w:type="dxa"/>
            <w:tcBorders>
              <w:top w:val="single" w:sz="12" w:space="0" w:color="000000"/>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4</w:t>
            </w:r>
          </w:p>
        </w:tc>
      </w:tr>
      <w:tr w:rsidR="00013D05" w:rsidRPr="00013D05" w:rsidTr="00013D05">
        <w:tc>
          <w:tcPr>
            <w:tcW w:w="10456" w:type="dxa"/>
            <w:gridSpan w:val="4"/>
            <w:tcBorders>
              <w:top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Ангарское лесничество</w:t>
            </w:r>
          </w:p>
        </w:tc>
      </w:tr>
      <w:tr w:rsidR="00013D05" w:rsidRPr="00013D05" w:rsidTr="00013D05">
        <w:tc>
          <w:tcPr>
            <w:tcW w:w="379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Ценные леса</w:t>
            </w:r>
          </w:p>
        </w:tc>
        <w:tc>
          <w:tcPr>
            <w:tcW w:w="1843" w:type="dxa"/>
            <w:shd w:val="clear" w:color="auto" w:fill="auto"/>
          </w:tcPr>
          <w:p w:rsidR="00013D05" w:rsidRPr="00013D05" w:rsidRDefault="00013D05" w:rsidP="00013D05">
            <w:pPr>
              <w:rPr>
                <w:rFonts w:ascii="Courier New" w:hAnsi="Courier New" w:cs="Courier New"/>
                <w:sz w:val="18"/>
                <w:szCs w:val="18"/>
                <w:lang w:eastAsia="en-US"/>
              </w:rPr>
            </w:pPr>
          </w:p>
        </w:tc>
        <w:tc>
          <w:tcPr>
            <w:tcW w:w="2693" w:type="dxa"/>
            <w:shd w:val="clear" w:color="auto" w:fill="auto"/>
          </w:tcPr>
          <w:p w:rsidR="00013D05" w:rsidRPr="00013D05" w:rsidRDefault="00013D05" w:rsidP="00013D05">
            <w:pPr>
              <w:rPr>
                <w:rFonts w:ascii="Courier New" w:hAnsi="Courier New" w:cs="Courier New"/>
                <w:sz w:val="18"/>
                <w:szCs w:val="18"/>
              </w:rPr>
            </w:pPr>
          </w:p>
        </w:tc>
        <w:tc>
          <w:tcPr>
            <w:tcW w:w="2126" w:type="dxa"/>
            <w:shd w:val="clear" w:color="auto" w:fill="auto"/>
          </w:tcPr>
          <w:p w:rsidR="00013D05" w:rsidRPr="00013D05" w:rsidRDefault="00013D05" w:rsidP="00013D05">
            <w:pPr>
              <w:rPr>
                <w:rFonts w:ascii="Courier New" w:hAnsi="Courier New" w:cs="Courier New"/>
                <w:sz w:val="18"/>
                <w:szCs w:val="18"/>
                <w:lang w:eastAsia="en-US"/>
              </w:rPr>
            </w:pPr>
          </w:p>
        </w:tc>
      </w:tr>
      <w:tr w:rsidR="00013D05" w:rsidRPr="00013D05" w:rsidTr="00013D05">
        <w:tc>
          <w:tcPr>
            <w:tcW w:w="379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1.1 Орехово-промысловые зоны</w:t>
            </w:r>
          </w:p>
        </w:tc>
        <w:tc>
          <w:tcPr>
            <w:tcW w:w="1843"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Ушаковское</w:t>
            </w:r>
          </w:p>
        </w:tc>
        <w:tc>
          <w:tcPr>
            <w:tcW w:w="2693"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Ключевская дача, кв:</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100; 112</w:t>
            </w:r>
          </w:p>
        </w:tc>
        <w:tc>
          <w:tcPr>
            <w:tcW w:w="2126"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Приказ Рослесхоза от 16.09.2009 г. № 372 </w:t>
            </w:r>
          </w:p>
        </w:tc>
      </w:tr>
      <w:tr w:rsidR="00013D05" w:rsidRPr="00013D05" w:rsidTr="00013D05">
        <w:tc>
          <w:tcPr>
            <w:tcW w:w="379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Эксплуатационные леса </w:t>
            </w:r>
          </w:p>
        </w:tc>
        <w:tc>
          <w:tcPr>
            <w:tcW w:w="1843"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Ушаковское</w:t>
            </w:r>
          </w:p>
        </w:tc>
        <w:tc>
          <w:tcPr>
            <w:tcW w:w="2693"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Ключевская дача, кв: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5, 6; 8; 18; 29ч; 30ч; 46, 47; 77, 78</w:t>
            </w:r>
          </w:p>
        </w:tc>
        <w:tc>
          <w:tcPr>
            <w:tcW w:w="2126"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Приказ Рослесхоза от 16.09.2009 г. № 372</w:t>
            </w:r>
          </w:p>
        </w:tc>
      </w:tr>
      <w:tr w:rsidR="00013D05" w:rsidRPr="00013D05" w:rsidTr="00013D05">
        <w:tc>
          <w:tcPr>
            <w:tcW w:w="10456" w:type="dxa"/>
            <w:gridSpan w:val="4"/>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Голоустненское лесничество</w:t>
            </w:r>
          </w:p>
        </w:tc>
      </w:tr>
      <w:tr w:rsidR="00013D05" w:rsidRPr="00013D05" w:rsidTr="00013D05">
        <w:tc>
          <w:tcPr>
            <w:tcW w:w="379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Защитные леса</w:t>
            </w:r>
          </w:p>
        </w:tc>
        <w:tc>
          <w:tcPr>
            <w:tcW w:w="1843" w:type="dxa"/>
            <w:shd w:val="clear" w:color="auto" w:fill="auto"/>
          </w:tcPr>
          <w:p w:rsidR="00013D05" w:rsidRPr="00013D05" w:rsidRDefault="00013D05" w:rsidP="00013D05">
            <w:pPr>
              <w:rPr>
                <w:rFonts w:ascii="Courier New" w:hAnsi="Courier New" w:cs="Courier New"/>
                <w:sz w:val="18"/>
                <w:szCs w:val="18"/>
                <w:lang w:eastAsia="en-US"/>
              </w:rPr>
            </w:pPr>
          </w:p>
        </w:tc>
        <w:tc>
          <w:tcPr>
            <w:tcW w:w="2693" w:type="dxa"/>
            <w:shd w:val="clear" w:color="auto" w:fill="auto"/>
          </w:tcPr>
          <w:p w:rsidR="00013D05" w:rsidRPr="00013D05" w:rsidRDefault="00013D05" w:rsidP="00013D05">
            <w:pPr>
              <w:rPr>
                <w:rFonts w:ascii="Courier New" w:hAnsi="Courier New" w:cs="Courier New"/>
                <w:sz w:val="18"/>
                <w:szCs w:val="18"/>
                <w:lang w:eastAsia="en-US"/>
              </w:rPr>
            </w:pPr>
          </w:p>
        </w:tc>
        <w:tc>
          <w:tcPr>
            <w:tcW w:w="2126" w:type="dxa"/>
            <w:shd w:val="clear" w:color="auto" w:fill="auto"/>
          </w:tcPr>
          <w:p w:rsidR="00013D05" w:rsidRPr="00013D05" w:rsidRDefault="00013D05" w:rsidP="00013D05">
            <w:pPr>
              <w:rPr>
                <w:rFonts w:ascii="Courier New" w:hAnsi="Courier New" w:cs="Courier New"/>
                <w:sz w:val="18"/>
                <w:szCs w:val="18"/>
                <w:lang w:eastAsia="en-US"/>
              </w:rPr>
            </w:pPr>
          </w:p>
        </w:tc>
      </w:tr>
      <w:tr w:rsidR="00013D05" w:rsidRPr="00013D05" w:rsidTr="00013D05">
        <w:trPr>
          <w:trHeight w:val="1696"/>
        </w:trPr>
        <w:tc>
          <w:tcPr>
            <w:tcW w:w="379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1.1 Защитные полосы лесов, расположенные вдоль железнодорожных путей общего пользования, федеральных дорог общего пользования, автомобильных дорог общего пользования, находящихся в собственности субъектов РФ </w:t>
            </w:r>
          </w:p>
        </w:tc>
        <w:tc>
          <w:tcPr>
            <w:tcW w:w="1843"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Больше-голоустнен-ское</w:t>
            </w:r>
          </w:p>
        </w:tc>
        <w:tc>
          <w:tcPr>
            <w:tcW w:w="2693"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Большеголоустненская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кв. 18ч., 26ч.</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Кочергатская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кв. 5ч., 13ч., 14ч</w:t>
            </w:r>
          </w:p>
        </w:tc>
        <w:tc>
          <w:tcPr>
            <w:tcW w:w="2126" w:type="dxa"/>
            <w:shd w:val="clear" w:color="auto" w:fill="auto"/>
          </w:tcPr>
          <w:p w:rsidR="00013D05" w:rsidRPr="00013D05" w:rsidRDefault="00013D05" w:rsidP="00013D05">
            <w:pPr>
              <w:rPr>
                <w:rFonts w:ascii="Courier New" w:hAnsi="Courier New" w:cs="Courier New"/>
                <w:sz w:val="18"/>
                <w:szCs w:val="18"/>
              </w:rPr>
            </w:pPr>
          </w:p>
        </w:tc>
      </w:tr>
      <w:tr w:rsidR="00013D05" w:rsidRPr="00013D05" w:rsidTr="00013D05">
        <w:tc>
          <w:tcPr>
            <w:tcW w:w="379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1.1 Защитные полосы лесов, расположенные вдоль железнодорожных путей общего пользования, федеральных дорог общего пользования, автомобильных дорог общего пользования, находящихся в собственности субъектов РФ</w:t>
            </w:r>
          </w:p>
        </w:tc>
        <w:tc>
          <w:tcPr>
            <w:tcW w:w="1843"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Малоголо-устненское </w:t>
            </w:r>
          </w:p>
        </w:tc>
        <w:tc>
          <w:tcPr>
            <w:tcW w:w="2693"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Малоголоустненская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кв. 131ч.-134ч., 143ч., 144ч., 151ч.-159ч.</w:t>
            </w:r>
          </w:p>
        </w:tc>
        <w:tc>
          <w:tcPr>
            <w:tcW w:w="2126" w:type="dxa"/>
            <w:shd w:val="clear" w:color="auto" w:fill="auto"/>
          </w:tcPr>
          <w:p w:rsidR="00013D05" w:rsidRPr="00013D05" w:rsidRDefault="00013D05" w:rsidP="00013D05">
            <w:pPr>
              <w:rPr>
                <w:rFonts w:ascii="Courier New" w:hAnsi="Courier New" w:cs="Courier New"/>
                <w:sz w:val="18"/>
                <w:szCs w:val="18"/>
              </w:rPr>
            </w:pPr>
          </w:p>
        </w:tc>
      </w:tr>
      <w:tr w:rsidR="00013D05" w:rsidRPr="00013D05" w:rsidTr="00013D05">
        <w:tc>
          <w:tcPr>
            <w:tcW w:w="379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Ценные леса</w:t>
            </w:r>
          </w:p>
        </w:tc>
        <w:tc>
          <w:tcPr>
            <w:tcW w:w="1843" w:type="dxa"/>
            <w:shd w:val="clear" w:color="auto" w:fill="auto"/>
          </w:tcPr>
          <w:p w:rsidR="00013D05" w:rsidRPr="00013D05" w:rsidRDefault="00013D05" w:rsidP="00013D05">
            <w:pPr>
              <w:rPr>
                <w:rFonts w:ascii="Courier New" w:hAnsi="Courier New" w:cs="Courier New"/>
                <w:sz w:val="18"/>
                <w:szCs w:val="18"/>
                <w:lang w:eastAsia="en-US"/>
              </w:rPr>
            </w:pPr>
          </w:p>
        </w:tc>
        <w:tc>
          <w:tcPr>
            <w:tcW w:w="2693" w:type="dxa"/>
            <w:shd w:val="clear" w:color="auto" w:fill="auto"/>
          </w:tcPr>
          <w:p w:rsidR="00013D05" w:rsidRPr="00013D05" w:rsidRDefault="00013D05" w:rsidP="00013D05">
            <w:pPr>
              <w:rPr>
                <w:rFonts w:ascii="Courier New" w:hAnsi="Courier New" w:cs="Courier New"/>
                <w:sz w:val="18"/>
                <w:szCs w:val="18"/>
                <w:lang w:eastAsia="en-US"/>
              </w:rPr>
            </w:pPr>
          </w:p>
        </w:tc>
        <w:tc>
          <w:tcPr>
            <w:tcW w:w="2126" w:type="dxa"/>
            <w:shd w:val="clear" w:color="auto" w:fill="auto"/>
          </w:tcPr>
          <w:p w:rsidR="00013D05" w:rsidRPr="00013D05" w:rsidRDefault="00013D05" w:rsidP="00013D05">
            <w:pPr>
              <w:rPr>
                <w:rFonts w:ascii="Courier New" w:hAnsi="Courier New" w:cs="Courier New"/>
                <w:sz w:val="18"/>
                <w:szCs w:val="18"/>
                <w:lang w:eastAsia="en-US"/>
              </w:rPr>
            </w:pPr>
          </w:p>
        </w:tc>
      </w:tr>
      <w:tr w:rsidR="00013D05" w:rsidRPr="00013D05" w:rsidTr="00013D05">
        <w:tc>
          <w:tcPr>
            <w:tcW w:w="379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2.1 Нерестоохранные полосы лесов</w:t>
            </w:r>
          </w:p>
        </w:tc>
        <w:tc>
          <w:tcPr>
            <w:tcW w:w="1843"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Больше-голоустнен-ское</w:t>
            </w:r>
          </w:p>
        </w:tc>
        <w:tc>
          <w:tcPr>
            <w:tcW w:w="2693"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Большеголоустненская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кв.: 51; 52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Кочергатская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кв.: 3; 4; 21; 22; 32-34; 44; 45 </w:t>
            </w:r>
          </w:p>
        </w:tc>
        <w:tc>
          <w:tcPr>
            <w:tcW w:w="2126"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Приказ Рослесхоза от 16.09.2009 г. № 372</w:t>
            </w:r>
          </w:p>
        </w:tc>
      </w:tr>
      <w:tr w:rsidR="00013D05" w:rsidRPr="00013D05" w:rsidTr="00013D05">
        <w:tc>
          <w:tcPr>
            <w:tcW w:w="379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2.1 Нерестоохранные полосы лесов</w:t>
            </w:r>
          </w:p>
        </w:tc>
        <w:tc>
          <w:tcPr>
            <w:tcW w:w="1843"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Малоголо-устненское </w:t>
            </w:r>
          </w:p>
        </w:tc>
        <w:tc>
          <w:tcPr>
            <w:tcW w:w="2693"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Малоголоустненская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кв.: 89; 110; 130; 147; 162; 181; 215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Булунчукская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кв.: 140; 171; 172; </w:t>
            </w:r>
            <w:r w:rsidRPr="00013D05">
              <w:rPr>
                <w:rFonts w:ascii="Courier New" w:hAnsi="Courier New" w:cs="Courier New"/>
                <w:sz w:val="18"/>
                <w:szCs w:val="18"/>
              </w:rPr>
              <w:lastRenderedPageBreak/>
              <w:t xml:space="preserve">173; 174; 185; 194; 196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Зогинская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кв.: 6; 7; 16; 19; 26; 27; 36; 41; 50; 53; 65; 67; 78; 88</w:t>
            </w:r>
          </w:p>
          <w:p w:rsidR="00013D05" w:rsidRPr="00013D05" w:rsidRDefault="00013D05" w:rsidP="00013D05">
            <w:pPr>
              <w:rPr>
                <w:rFonts w:ascii="Courier New" w:hAnsi="Courier New" w:cs="Courier New"/>
                <w:sz w:val="18"/>
                <w:szCs w:val="18"/>
              </w:rPr>
            </w:pPr>
          </w:p>
        </w:tc>
        <w:tc>
          <w:tcPr>
            <w:tcW w:w="2126"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lastRenderedPageBreak/>
              <w:t>Приказ Рослесхоза от 16.09.2009 г. № 372</w:t>
            </w:r>
          </w:p>
        </w:tc>
      </w:tr>
      <w:tr w:rsidR="00013D05" w:rsidRPr="00013D05" w:rsidTr="00013D05">
        <w:tc>
          <w:tcPr>
            <w:tcW w:w="379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lastRenderedPageBreak/>
              <w:t xml:space="preserve">2.2. Запретные полосы лесов, расположенные вдоль водных объектов </w:t>
            </w:r>
          </w:p>
        </w:tc>
        <w:tc>
          <w:tcPr>
            <w:tcW w:w="1843"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Малоголо-устненское </w:t>
            </w:r>
          </w:p>
          <w:p w:rsidR="00013D05" w:rsidRPr="00013D05" w:rsidRDefault="00013D05" w:rsidP="00013D05">
            <w:pPr>
              <w:rPr>
                <w:rFonts w:ascii="Courier New" w:hAnsi="Courier New" w:cs="Courier New"/>
                <w:sz w:val="18"/>
                <w:szCs w:val="18"/>
                <w:lang w:eastAsia="en-US"/>
              </w:rPr>
            </w:pPr>
          </w:p>
        </w:tc>
        <w:tc>
          <w:tcPr>
            <w:tcW w:w="2693"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Малоголоустненская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кв.: 1-88; 90-109; 111-129; 131ч.-134ч., 135-142; 143ч., 144ч., 145, 146, 148-150, 151ч.-159ч., 160, 161; 163-180; 182-214; 216-229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Булунчукская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кв.: 1-139; 141-170; 175-184; 186-193; 195;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Зогинская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 кв.: 1-5; 8-15; 17; 18; 20-25; 28-35; 37-40; 42-49; 51; 52; 54-64; 66; 68-74; 7; 79-85; 89-91 </w:t>
            </w:r>
          </w:p>
        </w:tc>
        <w:tc>
          <w:tcPr>
            <w:tcW w:w="2126"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Приказ Рослесхоза от 16.09.2009 г. № 372</w:t>
            </w:r>
          </w:p>
        </w:tc>
      </w:tr>
      <w:tr w:rsidR="00013D05" w:rsidRPr="00013D05" w:rsidTr="00013D05">
        <w:tc>
          <w:tcPr>
            <w:tcW w:w="379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2.2. Запретные полосы лесов, расположенные вдоль водных объектов</w:t>
            </w:r>
          </w:p>
        </w:tc>
        <w:tc>
          <w:tcPr>
            <w:tcW w:w="1843"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Большего-лоустненское </w:t>
            </w:r>
          </w:p>
          <w:p w:rsidR="00013D05" w:rsidRPr="00013D05" w:rsidRDefault="00013D05" w:rsidP="00013D05">
            <w:pPr>
              <w:rPr>
                <w:rFonts w:ascii="Courier New" w:hAnsi="Courier New" w:cs="Courier New"/>
                <w:sz w:val="18"/>
                <w:szCs w:val="18"/>
                <w:lang w:eastAsia="en-US"/>
              </w:rPr>
            </w:pPr>
          </w:p>
        </w:tc>
        <w:tc>
          <w:tcPr>
            <w:tcW w:w="2693"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Большеголоустненская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кв.: 16, 17, 18ч., 19-23; 25, 26ч., 27-32; 35-38; 44-46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Кочергатская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кв.: 1; 2; 5ч., 6-12, 13ч., 14ч., 15-20; 23-31; 35-43; 46-61 </w:t>
            </w:r>
          </w:p>
        </w:tc>
        <w:tc>
          <w:tcPr>
            <w:tcW w:w="2126"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Приказ Рослесхоза от 16.09.2009 г. № 372</w:t>
            </w:r>
          </w:p>
        </w:tc>
      </w:tr>
      <w:tr w:rsidR="00013D05" w:rsidRPr="00013D05" w:rsidTr="00013D05">
        <w:tc>
          <w:tcPr>
            <w:tcW w:w="379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2.3. Орехово-промысловые зоны </w:t>
            </w:r>
          </w:p>
        </w:tc>
        <w:tc>
          <w:tcPr>
            <w:tcW w:w="1843"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Малоголо-устненское </w:t>
            </w:r>
          </w:p>
        </w:tc>
        <w:tc>
          <w:tcPr>
            <w:tcW w:w="2693"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Зогинская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кв.: 75-77; 86; 87; 92; 93</w:t>
            </w:r>
          </w:p>
        </w:tc>
        <w:tc>
          <w:tcPr>
            <w:tcW w:w="2126"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Приказ Рослесхоза от 16.09.2009 г. № 372 </w:t>
            </w:r>
          </w:p>
        </w:tc>
      </w:tr>
    </w:tbl>
    <w:p w:rsidR="00013D05" w:rsidRPr="00013D05" w:rsidRDefault="00013D05" w:rsidP="00013D05">
      <w:pPr>
        <w:rPr>
          <w:rFonts w:ascii="Courier New" w:hAnsi="Courier New" w:cs="Courier New"/>
          <w:sz w:val="18"/>
          <w:szCs w:val="18"/>
          <w:lang w:eastAsia="en-US"/>
        </w:rPr>
      </w:pPr>
    </w:p>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В соответствии со статьей 25 ЛК РФ, использование лесов может быть следующих видов:</w:t>
      </w:r>
    </w:p>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Таблица 3.2– Виды разрешенного использования лесов</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3074"/>
        <w:gridCol w:w="2498"/>
        <w:gridCol w:w="4884"/>
      </w:tblGrid>
      <w:tr w:rsidR="00013D05" w:rsidRPr="00013D05" w:rsidTr="00013D05">
        <w:trPr>
          <w:tblHeader/>
        </w:trPr>
        <w:tc>
          <w:tcPr>
            <w:tcW w:w="3074" w:type="dxa"/>
            <w:tcBorders>
              <w:top w:val="single" w:sz="12" w:space="0" w:color="000000"/>
              <w:bottom w:val="single" w:sz="12" w:space="0" w:color="000000"/>
            </w:tcBorders>
            <w:shd w:val="clear" w:color="auto" w:fill="auto"/>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Вид разрешенного использования лесов</w:t>
            </w:r>
          </w:p>
        </w:tc>
        <w:tc>
          <w:tcPr>
            <w:tcW w:w="2498" w:type="dxa"/>
            <w:tcBorders>
              <w:top w:val="single" w:sz="12" w:space="0" w:color="000000"/>
              <w:bottom w:val="single" w:sz="12" w:space="0" w:color="000000"/>
            </w:tcBorders>
            <w:shd w:val="clear" w:color="auto" w:fill="auto"/>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Наименование участкового лесничества</w:t>
            </w:r>
          </w:p>
        </w:tc>
        <w:tc>
          <w:tcPr>
            <w:tcW w:w="4884" w:type="dxa"/>
            <w:tcBorders>
              <w:top w:val="single" w:sz="12" w:space="0" w:color="000000"/>
              <w:bottom w:val="single" w:sz="12" w:space="0" w:color="000000"/>
            </w:tcBorders>
            <w:shd w:val="clear" w:color="auto" w:fill="auto"/>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Перечень кварталов или их частей по дачам</w:t>
            </w:r>
          </w:p>
        </w:tc>
      </w:tr>
      <w:tr w:rsidR="00013D05" w:rsidRPr="00013D05" w:rsidTr="00013D05">
        <w:tc>
          <w:tcPr>
            <w:tcW w:w="3074" w:type="dxa"/>
            <w:tcBorders>
              <w:top w:val="single" w:sz="12" w:space="0" w:color="000000"/>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w:t>
            </w:r>
          </w:p>
        </w:tc>
        <w:tc>
          <w:tcPr>
            <w:tcW w:w="2498" w:type="dxa"/>
            <w:tcBorders>
              <w:top w:val="single" w:sz="12" w:space="0" w:color="000000"/>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w:t>
            </w:r>
          </w:p>
        </w:tc>
        <w:tc>
          <w:tcPr>
            <w:tcW w:w="4884" w:type="dxa"/>
            <w:tcBorders>
              <w:top w:val="single" w:sz="12" w:space="0" w:color="000000"/>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3</w:t>
            </w:r>
          </w:p>
        </w:tc>
      </w:tr>
      <w:tr w:rsidR="00013D05" w:rsidRPr="00013D05" w:rsidTr="00013D05">
        <w:tc>
          <w:tcPr>
            <w:tcW w:w="10456" w:type="dxa"/>
            <w:gridSpan w:val="3"/>
            <w:tcBorders>
              <w:top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Ангарское лесничество</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Заготовка древесины</w:t>
            </w:r>
          </w:p>
        </w:tc>
        <w:tc>
          <w:tcPr>
            <w:tcW w:w="2498"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Ушаковское</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Ключевская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Кв. 5, 6, 8, 18, 29, 30, 46, 47, 64, 77, 78, 88, 100, 112</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Заготовка живицы</w:t>
            </w:r>
          </w:p>
        </w:tc>
        <w:tc>
          <w:tcPr>
            <w:tcW w:w="2498"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Ушаковское</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Ключевская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Кв. 5, 6, 8, 18, 29, 30, 46, 47, 64, 77, 78, 88, 100, 112</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Заготовка и сбор недревесных лесных ресурсов </w:t>
            </w:r>
          </w:p>
        </w:tc>
        <w:tc>
          <w:tcPr>
            <w:tcW w:w="2498"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Ушаковское</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Ключевская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Кв. 5, 6, 8, 18, 29, 30, 46, 47, 64, 77, 78, 88, 100, 112</w:t>
            </w:r>
          </w:p>
          <w:p w:rsidR="00013D05" w:rsidRPr="00013D05" w:rsidRDefault="00013D05" w:rsidP="00013D05">
            <w:pPr>
              <w:rPr>
                <w:rFonts w:ascii="Courier New" w:hAnsi="Courier New" w:cs="Courier New"/>
                <w:sz w:val="18"/>
                <w:szCs w:val="18"/>
              </w:rPr>
            </w:pPr>
          </w:p>
          <w:p w:rsidR="00013D05" w:rsidRPr="00013D05" w:rsidRDefault="00013D05" w:rsidP="00013D05">
            <w:pPr>
              <w:rPr>
                <w:rFonts w:ascii="Courier New" w:hAnsi="Courier New" w:cs="Courier New"/>
                <w:sz w:val="18"/>
                <w:szCs w:val="18"/>
              </w:rPr>
            </w:pPr>
          </w:p>
          <w:p w:rsidR="00013D05" w:rsidRPr="00013D05" w:rsidRDefault="00013D05" w:rsidP="00013D05">
            <w:pPr>
              <w:rPr>
                <w:rFonts w:ascii="Courier New" w:hAnsi="Courier New" w:cs="Courier New"/>
                <w:sz w:val="18"/>
                <w:szCs w:val="18"/>
              </w:rPr>
            </w:pP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Заготовка пищевых лесных ресурсов и сбор лекарственных растений </w:t>
            </w:r>
          </w:p>
        </w:tc>
        <w:tc>
          <w:tcPr>
            <w:tcW w:w="2498"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Ушаковское</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Ключевская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Кв. 5, 6, 8, 18, 29, 30, 46, 47, 64, 77, 78, 88, 100, 112</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Осуществление видов деятельности в сфере </w:t>
            </w:r>
            <w:proofErr w:type="gramStart"/>
            <w:r w:rsidRPr="00013D05">
              <w:rPr>
                <w:rFonts w:ascii="Courier New" w:hAnsi="Courier New" w:cs="Courier New"/>
                <w:sz w:val="18"/>
                <w:szCs w:val="18"/>
                <w:lang w:eastAsia="en-US"/>
              </w:rPr>
              <w:t>охот-ничьего</w:t>
            </w:r>
            <w:proofErr w:type="gramEnd"/>
            <w:r w:rsidRPr="00013D05">
              <w:rPr>
                <w:rFonts w:ascii="Courier New" w:hAnsi="Courier New" w:cs="Courier New"/>
                <w:sz w:val="18"/>
                <w:szCs w:val="18"/>
                <w:lang w:eastAsia="en-US"/>
              </w:rPr>
              <w:t xml:space="preserve"> хозяйства</w:t>
            </w:r>
          </w:p>
        </w:tc>
        <w:tc>
          <w:tcPr>
            <w:tcW w:w="2498"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Ушаковское</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Ключевская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Кв. 5, 6, 8, 18, 29, 30, 46, 47, 64, 77, 78, 88, 100, 112</w:t>
            </w:r>
          </w:p>
        </w:tc>
      </w:tr>
      <w:tr w:rsidR="00013D05" w:rsidRPr="00013D05" w:rsidTr="00013D05">
        <w:trPr>
          <w:trHeight w:val="459"/>
        </w:trPr>
        <w:tc>
          <w:tcPr>
            <w:tcW w:w="30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Ведение сельского хозяйства</w:t>
            </w:r>
          </w:p>
        </w:tc>
        <w:tc>
          <w:tcPr>
            <w:tcW w:w="2498"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Ушаковское</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Ключевская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Кв. 5, 6, 8, 18, 29, 30, 46, 47, 64, 77, 78, 88, 100, 112</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lastRenderedPageBreak/>
              <w:t xml:space="preserve">Осуществление научно-исследовательской деятельности, образовательной деятельности </w:t>
            </w:r>
          </w:p>
        </w:tc>
        <w:tc>
          <w:tcPr>
            <w:tcW w:w="2498"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Ушаковское</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Ключевская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Кв. 5, 6, 8, 18, 29, 30, 46, 47, 64, 77, 78, 88, 100, 112</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Осуществление рекреационной деятельности </w:t>
            </w:r>
          </w:p>
        </w:tc>
        <w:tc>
          <w:tcPr>
            <w:tcW w:w="2498"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Ушаковское</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Ключевская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Кв. 5, 6, 8, 18, 29, 30, 46, 47, 64, 77, 78, 88, 100, 112</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Создание лесных плантаций и их эксплуатация </w:t>
            </w:r>
          </w:p>
        </w:tc>
        <w:tc>
          <w:tcPr>
            <w:tcW w:w="2498"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Ушаковское</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Ключевская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Кв. 5, 6, 8, 18, 29, 30, 46, 47, 64, 77, 78, 88, 100, 112</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Выращивание лесных, плодовых, ягодных, декоративных растений, лекарственных растений </w:t>
            </w:r>
          </w:p>
        </w:tc>
        <w:tc>
          <w:tcPr>
            <w:tcW w:w="2498"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Ушаковское</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Ключевская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Кв. 5, 6, 8, 18, 29, 30, 46, 47, 64, 77, 78, 88, 100, 112</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Выполнение работ по геологическому изучению недр, разработка месторождений полезных ископаемых </w:t>
            </w:r>
          </w:p>
        </w:tc>
        <w:tc>
          <w:tcPr>
            <w:tcW w:w="2498"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Ушаковское</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Ключевская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Кв. 5, 6, 8, 18, 29, 30, 46, 47, 64, 77, 78, 88, 100, 112</w:t>
            </w:r>
          </w:p>
        </w:tc>
      </w:tr>
      <w:tr w:rsidR="00013D05" w:rsidRPr="00013D05" w:rsidTr="00013D05">
        <w:trPr>
          <w:trHeight w:val="1753"/>
        </w:trPr>
        <w:tc>
          <w:tcPr>
            <w:tcW w:w="30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Строительство и эксплуатация водохранилищ и иных искусственных водных объектов, а также гидротехнических сооружений и </w:t>
            </w:r>
            <w:proofErr w:type="gramStart"/>
            <w:r w:rsidRPr="00013D05">
              <w:rPr>
                <w:rFonts w:ascii="Courier New" w:hAnsi="Courier New" w:cs="Courier New"/>
                <w:sz w:val="18"/>
                <w:szCs w:val="18"/>
                <w:lang w:eastAsia="en-US"/>
              </w:rPr>
              <w:t>спе-циализированных</w:t>
            </w:r>
            <w:proofErr w:type="gramEnd"/>
            <w:r w:rsidRPr="00013D05">
              <w:rPr>
                <w:rFonts w:ascii="Courier New" w:hAnsi="Courier New" w:cs="Courier New"/>
                <w:sz w:val="18"/>
                <w:szCs w:val="18"/>
                <w:lang w:eastAsia="en-US"/>
              </w:rPr>
              <w:t xml:space="preserve"> портов </w:t>
            </w:r>
          </w:p>
        </w:tc>
        <w:tc>
          <w:tcPr>
            <w:tcW w:w="2498"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Ушаковское</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Ключевская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Кв. 5, 6, 8, 18, 29, 30, 46, 47, 64, 77, 78, 88, 100, 112</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Строительство, реконструкция, эксплуатация линий электропередачи, линий связи, дорог, трубопроводов и других линейных объектов </w:t>
            </w:r>
          </w:p>
        </w:tc>
        <w:tc>
          <w:tcPr>
            <w:tcW w:w="2498"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Ушаковское</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Ключевская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Кв. 5, 6, 8, 18, 29, 30, 46, 47, 64, 77, 78, 88, 100, 112</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Переработка древесины и иных лесных ресурсов </w:t>
            </w:r>
          </w:p>
        </w:tc>
        <w:tc>
          <w:tcPr>
            <w:tcW w:w="2498"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Ушаковское</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Ключевская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Кв. 5, 6, 8, 18, 29, 30, 46, 47, 64, 77, 78, 88, 100, 112</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Осуществление религиозной деятельности </w:t>
            </w:r>
          </w:p>
        </w:tc>
        <w:tc>
          <w:tcPr>
            <w:tcW w:w="2498"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Ушаковское</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Ключевская дача</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Кв. 5, 6, 8, 18, 29, 30, 46, 47, 64, 77, 78, 88, 100, 112</w:t>
            </w:r>
          </w:p>
        </w:tc>
      </w:tr>
      <w:tr w:rsidR="00013D05" w:rsidRPr="00013D05" w:rsidTr="00013D05">
        <w:tc>
          <w:tcPr>
            <w:tcW w:w="10456" w:type="dxa"/>
            <w:gridSpan w:val="3"/>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Голоустненское лесничество</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Заготовка древесины</w:t>
            </w:r>
          </w:p>
        </w:tc>
        <w:tc>
          <w:tcPr>
            <w:tcW w:w="2498"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Малоголоустненское </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Малоголоустненская дача кв: 1-229.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Булунчукская дача кв: 1-196.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Зогинская дача кв: 1-93. </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p>
        </w:tc>
        <w:tc>
          <w:tcPr>
            <w:tcW w:w="2498"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Большеголоустненское </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Большеголоустненская дача кв: 16-23;25-32; 35-38; 44-46; 51; 52.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Кочергатская дача кв:1-61. </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Заготовка живицы</w:t>
            </w:r>
          </w:p>
        </w:tc>
        <w:tc>
          <w:tcPr>
            <w:tcW w:w="2498"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Малоголоустненское </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Малоголоустненская дача кв: 1-229.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Булунчукская дача кв: 1-196.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Зогинская дача кв: 1-93. </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p>
        </w:tc>
        <w:tc>
          <w:tcPr>
            <w:tcW w:w="2498"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Большеголоустненское </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Большеголоустненская дача кв: 16-23;25-32; 35-38; 44-46; 51; 52.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Кочергатская дача кв:1-61. </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Заготовка и сбор недревесных лесных ресурсов </w:t>
            </w:r>
          </w:p>
        </w:tc>
        <w:tc>
          <w:tcPr>
            <w:tcW w:w="2498"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Малоголоустненское </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Малоголоустненская дача кв: 1-229.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Булунчукская дача кв: 1-196.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Зогинская дача кв: 1-93. </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p>
        </w:tc>
        <w:tc>
          <w:tcPr>
            <w:tcW w:w="2498"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Большеголоустненское </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Большеголоустненская дача кв: 16-23;25-32; 35-38; 44-46; 51; 52.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Кочергатская дача кв:1-61. </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Заготовка пищевых лесных ресурсов и сбор лекарственных растений </w:t>
            </w:r>
          </w:p>
        </w:tc>
        <w:tc>
          <w:tcPr>
            <w:tcW w:w="2498"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Малоголоустненское </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Малоголоустненская дача кв: 1-229.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Булунчукская дача кв: 1-196.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Зогинская дача кв: 1-93. </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p>
        </w:tc>
        <w:tc>
          <w:tcPr>
            <w:tcW w:w="2498"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Большеголоустненское </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Большеголоустненская дача кв: 16-23;25-32; 35-38; 44-46; 51; 52.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lastRenderedPageBreak/>
              <w:t>Кочергатская дача кв: 1-5;9ч;10ч; 11-14; 19ч-21ч; 22; 23; 29ч; 30-34; 35ч-38ч; 39-61.</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lastRenderedPageBreak/>
              <w:t xml:space="preserve">Осуществление видов деятельности в сфере </w:t>
            </w:r>
            <w:proofErr w:type="gramStart"/>
            <w:r w:rsidRPr="00013D05">
              <w:rPr>
                <w:rFonts w:ascii="Courier New" w:hAnsi="Courier New" w:cs="Courier New"/>
                <w:sz w:val="18"/>
                <w:szCs w:val="18"/>
                <w:lang w:eastAsia="en-US"/>
              </w:rPr>
              <w:t>охот-ничьего</w:t>
            </w:r>
            <w:proofErr w:type="gramEnd"/>
            <w:r w:rsidRPr="00013D05">
              <w:rPr>
                <w:rFonts w:ascii="Courier New" w:hAnsi="Courier New" w:cs="Courier New"/>
                <w:sz w:val="18"/>
                <w:szCs w:val="18"/>
                <w:lang w:eastAsia="en-US"/>
              </w:rPr>
              <w:t xml:space="preserve"> хозяйства</w:t>
            </w:r>
          </w:p>
        </w:tc>
        <w:tc>
          <w:tcPr>
            <w:tcW w:w="2498"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Малоголоустненское </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Малоголоустненская дача кв: 1-229.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Булунчукская дача кв: 1-196.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Зогинская дача кв: 1-93. </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p>
        </w:tc>
        <w:tc>
          <w:tcPr>
            <w:tcW w:w="2498"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Большеголоустненское </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Большеголоустненская дача кв: 16-23;25-32; 35-38; 44-46; 51; 52.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Кочергатская дача кв: 1-5;9ч;10ч; 11-14; 19ч-21ч; 22; 23; 29ч; 30-34; 35ч-38ч; 39-61.</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Ведение сельского хозяйства</w:t>
            </w:r>
          </w:p>
        </w:tc>
        <w:tc>
          <w:tcPr>
            <w:tcW w:w="2498"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Малоголоустненское </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Малоголоустненская дача кв: 1-229.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Булунчукская дача кв: 1-196.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Зогинская дача кв: 1-93. </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p>
        </w:tc>
        <w:tc>
          <w:tcPr>
            <w:tcW w:w="2498"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Большеголоустненское </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Большеголоустненская дача кв: 16-23;25-32; 35-38; 44-46; 51; 52.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Кочергатская дача кв:1-61. </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Осуществление научно-исследовательской деятельности, образовательной деятельности </w:t>
            </w:r>
          </w:p>
        </w:tc>
        <w:tc>
          <w:tcPr>
            <w:tcW w:w="2498"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Малоголоустненское </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Малоголоустненская дача кв: 1-229.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Булунчукская дача кв: 1-196.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Зогинская дача кв: 1-93.</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p>
        </w:tc>
        <w:tc>
          <w:tcPr>
            <w:tcW w:w="2498"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Большеголоустненское </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Большеголоустненская дача кв: 16-23;25-32; 35-38; 44-46; 51; 52.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Кочергатская дача кв:1-61.</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Осуществление рекреационной деятельности </w:t>
            </w:r>
          </w:p>
        </w:tc>
        <w:tc>
          <w:tcPr>
            <w:tcW w:w="2498"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Малоголоустненское </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Малоголоустненская дача кв: 1-229.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Булунчукская дача кв: 1-196.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Зогинская дача кв: 1-93.</w:t>
            </w:r>
          </w:p>
          <w:p w:rsidR="00013D05" w:rsidRPr="00013D05" w:rsidRDefault="00013D05" w:rsidP="00013D05">
            <w:pPr>
              <w:rPr>
                <w:rFonts w:ascii="Courier New" w:hAnsi="Courier New" w:cs="Courier New"/>
                <w:sz w:val="18"/>
                <w:szCs w:val="18"/>
              </w:rPr>
            </w:pP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p>
        </w:tc>
        <w:tc>
          <w:tcPr>
            <w:tcW w:w="2498"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Большеголоустненское </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Большеголоустненская дача кв: 16-23;25-32; 35-38; 44-46; 51; 52.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Кочергатская дача кв:1-61.</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Строительство и эксплуатация водохранилищ и иных искусственных водных объектов, а также гидротехнических сооружений и </w:t>
            </w:r>
            <w:proofErr w:type="gramStart"/>
            <w:r w:rsidRPr="00013D05">
              <w:rPr>
                <w:rFonts w:ascii="Courier New" w:hAnsi="Courier New" w:cs="Courier New"/>
                <w:sz w:val="18"/>
                <w:szCs w:val="18"/>
                <w:lang w:eastAsia="en-US"/>
              </w:rPr>
              <w:t>спе-циализированных</w:t>
            </w:r>
            <w:proofErr w:type="gramEnd"/>
            <w:r w:rsidRPr="00013D05">
              <w:rPr>
                <w:rFonts w:ascii="Courier New" w:hAnsi="Courier New" w:cs="Courier New"/>
                <w:sz w:val="18"/>
                <w:szCs w:val="18"/>
                <w:lang w:eastAsia="en-US"/>
              </w:rPr>
              <w:t xml:space="preserve"> портов </w:t>
            </w:r>
          </w:p>
        </w:tc>
        <w:tc>
          <w:tcPr>
            <w:tcW w:w="2498"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Малоголоустненское </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Малоголоустненская дача кв: 1-229.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Булунчукская дача кв: 1-196.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Зогинская дача кв: 1-93.</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p>
        </w:tc>
        <w:tc>
          <w:tcPr>
            <w:tcW w:w="2498"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Большеголоустненское </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Большеголоустненская дача кв: 16-23;25-32; 35-38; 44-46; 51; 52.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Кочергатская дача кв:1-61.</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Строительство, реконструкция, эксплуатация линий электропередачи, линий связи, дорог, трубопроводов и других линейных объектов </w:t>
            </w:r>
          </w:p>
        </w:tc>
        <w:tc>
          <w:tcPr>
            <w:tcW w:w="2498"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Малоголоустненское </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Малоголоустненская дача кв: 1-229.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Булунчукская дача кв: 1-196.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Зогинская дача кв: 1-93.</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p>
        </w:tc>
        <w:tc>
          <w:tcPr>
            <w:tcW w:w="2498"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Большеголоустненское </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Большеголоустненская дача кв: 16-23;25-32; 35-38; 44-46; 51; 52.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Кочергатская дача кв:1-61.</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Осуществление религиозной деятельности </w:t>
            </w:r>
          </w:p>
        </w:tc>
        <w:tc>
          <w:tcPr>
            <w:tcW w:w="2498"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Малоголоустненское </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Малоголоустненская дача кв: 1-229.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Булунчукская дача кв: 1-196.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Зогинская дача кв: 1-93.</w:t>
            </w:r>
          </w:p>
        </w:tc>
      </w:tr>
      <w:tr w:rsidR="00013D05" w:rsidRPr="00013D05" w:rsidTr="00013D05">
        <w:tc>
          <w:tcPr>
            <w:tcW w:w="3074" w:type="dxa"/>
            <w:shd w:val="clear" w:color="auto" w:fill="auto"/>
          </w:tcPr>
          <w:p w:rsidR="00013D05" w:rsidRPr="00013D05" w:rsidRDefault="00013D05" w:rsidP="00013D05">
            <w:pPr>
              <w:rPr>
                <w:rFonts w:ascii="Courier New" w:hAnsi="Courier New" w:cs="Courier New"/>
                <w:sz w:val="18"/>
                <w:szCs w:val="18"/>
                <w:lang w:eastAsia="en-US"/>
              </w:rPr>
            </w:pPr>
          </w:p>
        </w:tc>
        <w:tc>
          <w:tcPr>
            <w:tcW w:w="2498"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Большеголоустненское </w:t>
            </w:r>
          </w:p>
        </w:tc>
        <w:tc>
          <w:tcPr>
            <w:tcW w:w="4884"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Большеголоустненская дача кв: 16-23;25-32; 35-38; 44-46; 51; 52. </w:t>
            </w:r>
          </w:p>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Кочергатская дача кв:1-61.</w:t>
            </w:r>
          </w:p>
        </w:tc>
      </w:tr>
    </w:tbl>
    <w:p w:rsidR="00013D05" w:rsidRPr="00013D05" w:rsidRDefault="00013D05" w:rsidP="00013D05">
      <w:pPr>
        <w:rPr>
          <w:rFonts w:ascii="Courier New" w:hAnsi="Courier New" w:cs="Courier New"/>
          <w:sz w:val="18"/>
          <w:szCs w:val="18"/>
          <w:lang w:eastAsia="en-US"/>
        </w:rPr>
      </w:pPr>
    </w:p>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Леса могут использоваться для одной или нескольких целей, если иное не установлено Лесным кодексом РФ или другими федеральными законами.</w:t>
      </w:r>
    </w:p>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Порядок ограничения лесов определен статьей 27 Лесного кодекса РФ</w:t>
      </w:r>
      <w:proofErr w:type="gramStart"/>
      <w:r w:rsidRPr="00013D05">
        <w:rPr>
          <w:rFonts w:ascii="Courier New" w:hAnsi="Courier New" w:cs="Courier New"/>
          <w:sz w:val="18"/>
          <w:szCs w:val="18"/>
          <w:lang w:eastAsia="en-US"/>
        </w:rPr>
        <w:t>.</w:t>
      </w:r>
      <w:proofErr w:type="gramEnd"/>
      <w:r w:rsidRPr="00013D05">
        <w:rPr>
          <w:rFonts w:ascii="Courier New" w:hAnsi="Courier New" w:cs="Courier New"/>
          <w:sz w:val="18"/>
          <w:szCs w:val="18"/>
          <w:lang w:eastAsia="en-US"/>
        </w:rPr>
        <w:t xml:space="preserve"> </w:t>
      </w:r>
      <w:proofErr w:type="gramStart"/>
      <w:r w:rsidRPr="00013D05">
        <w:rPr>
          <w:rFonts w:ascii="Courier New" w:hAnsi="Courier New" w:cs="Courier New"/>
          <w:sz w:val="18"/>
          <w:szCs w:val="18"/>
          <w:lang w:eastAsia="en-US"/>
        </w:rPr>
        <w:t>и</w:t>
      </w:r>
      <w:proofErr w:type="gramEnd"/>
      <w:r w:rsidRPr="00013D05">
        <w:rPr>
          <w:rFonts w:ascii="Courier New" w:hAnsi="Courier New" w:cs="Courier New"/>
          <w:sz w:val="18"/>
          <w:szCs w:val="18"/>
          <w:lang w:eastAsia="en-US"/>
        </w:rPr>
        <w:t>спользование лесов может ограничиваться только в случаях и в порядке, которые предусмотрены Лесным кодексом РФ, другими федеральными законами.</w:t>
      </w:r>
    </w:p>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Допускается установление следующих ограничений использования лесов:</w:t>
      </w:r>
    </w:p>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lastRenderedPageBreak/>
        <w:t>- запрет на осуществление одного или нескольких видов использования лесов, предусмотренных частью 1 статьи 25 ЛК РФ;</w:t>
      </w:r>
    </w:p>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запрет на проведение рубок;</w:t>
      </w:r>
    </w:p>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иные установленные ЛК РФ, другими федеральными законами ограничения использования лесов.</w:t>
      </w:r>
    </w:p>
    <w:p w:rsid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Перечень видов (пород) деревьев и кустарников, заготовка древесины которых не допускается, утвержден приказом агентства лесного хозяйства № 513 от 5.12.2011 г.</w:t>
      </w:r>
    </w:p>
    <w:p w:rsidR="00013D05" w:rsidRPr="00013D05" w:rsidRDefault="00013D05" w:rsidP="00013D05">
      <w:pPr>
        <w:rPr>
          <w:rFonts w:ascii="Courier New" w:hAnsi="Courier New" w:cs="Courier New"/>
          <w:sz w:val="18"/>
          <w:szCs w:val="18"/>
          <w:lang w:eastAsia="en-US"/>
        </w:rPr>
      </w:pPr>
    </w:p>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Таблица 3.3– Ограничения по видам целевого назначения лесов</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2713"/>
        <w:gridCol w:w="7678"/>
      </w:tblGrid>
      <w:tr w:rsidR="00013D05" w:rsidRPr="00013D05" w:rsidTr="00013D05">
        <w:trPr>
          <w:trHeight w:val="473"/>
          <w:tblHeader/>
        </w:trPr>
        <w:tc>
          <w:tcPr>
            <w:tcW w:w="2713" w:type="dxa"/>
            <w:tcBorders>
              <w:top w:val="single" w:sz="12" w:space="0" w:color="000000"/>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Целевое назначение лесов</w:t>
            </w:r>
          </w:p>
        </w:tc>
        <w:tc>
          <w:tcPr>
            <w:tcW w:w="7678" w:type="dxa"/>
            <w:tcBorders>
              <w:top w:val="single" w:sz="12" w:space="0" w:color="000000"/>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Ограничения использования лесов</w:t>
            </w:r>
          </w:p>
        </w:tc>
      </w:tr>
      <w:tr w:rsidR="00013D05" w:rsidRPr="00013D05" w:rsidTr="00013D05">
        <w:trPr>
          <w:trHeight w:val="254"/>
        </w:trPr>
        <w:tc>
          <w:tcPr>
            <w:tcW w:w="2713" w:type="dxa"/>
            <w:tcBorders>
              <w:top w:val="single" w:sz="12" w:space="0" w:color="000000"/>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w:t>
            </w:r>
          </w:p>
        </w:tc>
        <w:tc>
          <w:tcPr>
            <w:tcW w:w="7678" w:type="dxa"/>
            <w:tcBorders>
              <w:top w:val="single" w:sz="12" w:space="0" w:color="000000"/>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w:t>
            </w:r>
          </w:p>
        </w:tc>
      </w:tr>
      <w:tr w:rsidR="00013D05" w:rsidRPr="00013D05" w:rsidTr="00013D05">
        <w:trPr>
          <w:trHeight w:val="456"/>
        </w:trPr>
        <w:tc>
          <w:tcPr>
            <w:tcW w:w="2713" w:type="dxa"/>
            <w:tcBorders>
              <w:top w:val="single" w:sz="12" w:space="0" w:color="000000"/>
            </w:tcBorders>
            <w:shd w:val="clear" w:color="auto" w:fill="auto"/>
          </w:tcPr>
          <w:tbl>
            <w:tblPr>
              <w:tblW w:w="1742" w:type="dxa"/>
              <w:tblInd w:w="1" w:type="dxa"/>
              <w:tblBorders>
                <w:top w:val="nil"/>
                <w:left w:val="nil"/>
                <w:bottom w:val="nil"/>
                <w:right w:val="nil"/>
              </w:tblBorders>
              <w:tblLook w:val="0000" w:firstRow="0" w:lastRow="0" w:firstColumn="0" w:lastColumn="0" w:noHBand="0" w:noVBand="0"/>
            </w:tblPr>
            <w:tblGrid>
              <w:gridCol w:w="1742"/>
            </w:tblGrid>
            <w:tr w:rsidR="00013D05" w:rsidRPr="00013D05" w:rsidTr="00013D05">
              <w:trPr>
                <w:trHeight w:val="1435"/>
              </w:trPr>
              <w:tc>
                <w:tcPr>
                  <w:tcW w:w="0" w:type="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 Ценные ле</w:t>
                  </w:r>
                  <w:r w:rsidRPr="00013D05">
                    <w:rPr>
                      <w:rFonts w:ascii="Courier New" w:hAnsi="Courier New" w:cs="Courier New"/>
                      <w:sz w:val="18"/>
                      <w:szCs w:val="18"/>
                      <w:lang w:eastAsia="en-US"/>
                    </w:rPr>
                    <w:cr/>
                    <w:t>а</w:t>
                  </w:r>
                </w:p>
              </w:tc>
            </w:tr>
          </w:tbl>
          <w:p w:rsidR="00013D05" w:rsidRPr="00013D05" w:rsidRDefault="00013D05" w:rsidP="00013D05">
            <w:pPr>
              <w:rPr>
                <w:rFonts w:ascii="Courier New" w:hAnsi="Courier New" w:cs="Courier New"/>
                <w:sz w:val="18"/>
                <w:szCs w:val="18"/>
                <w:lang w:eastAsia="en-US"/>
              </w:rPr>
            </w:pPr>
          </w:p>
        </w:tc>
        <w:tc>
          <w:tcPr>
            <w:tcW w:w="7678" w:type="dxa"/>
            <w:vMerge w:val="restart"/>
            <w:tcBorders>
              <w:top w:val="single" w:sz="12" w:space="0" w:color="000000"/>
            </w:tcBorders>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Запрещается проведение сплошных рубок лесных насаждений за исключением случаев, предусмотренных частью 4 статьи 17 ЛК РФ и случаях установления правового режима зон с особыми условиями использования территории, на которых расположены соответствующие леса. </w:t>
            </w:r>
            <w:proofErr w:type="gramStart"/>
            <w:r w:rsidRPr="00013D05">
              <w:rPr>
                <w:rFonts w:ascii="Courier New" w:hAnsi="Courier New" w:cs="Courier New"/>
                <w:sz w:val="18"/>
                <w:szCs w:val="18"/>
              </w:rPr>
              <w:t>Площадь участка сплошной рубки, включая сплошные рубки реконструкции, не должна превышать 5 га при ширине лесосеки не более 100 метров, при протяженности ее равной не более одной трети участка (по ширине и длине), выполняющего определенные целевые функции или примыкающего к непокрытым лесной растительностью землям, а также к планируемым на ближайшие 5 лет вы-рубкам.</w:t>
            </w:r>
            <w:proofErr w:type="gramEnd"/>
            <w:r w:rsidRPr="00013D05">
              <w:rPr>
                <w:rFonts w:ascii="Courier New" w:hAnsi="Courier New" w:cs="Courier New"/>
                <w:sz w:val="18"/>
                <w:szCs w:val="18"/>
              </w:rPr>
              <w:t xml:space="preserve"> В горных условиях и в равнинных лесах на склонах крутизной свыше 6° предельная площадь лесосеки составляет не более 3,0 га – ЛК РФ, ст. 106, ч. 1.</w:t>
            </w:r>
          </w:p>
        </w:tc>
      </w:tr>
      <w:tr w:rsidR="00013D05" w:rsidRPr="00013D05" w:rsidTr="00013D05">
        <w:trPr>
          <w:trHeight w:val="709"/>
        </w:trPr>
        <w:tc>
          <w:tcPr>
            <w:tcW w:w="2713"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1.1 - запретные полосы лесов, расположенные вдоль водных объектов </w:t>
            </w:r>
          </w:p>
        </w:tc>
        <w:tc>
          <w:tcPr>
            <w:tcW w:w="7678" w:type="dxa"/>
            <w:vMerge/>
            <w:shd w:val="clear" w:color="auto" w:fill="auto"/>
          </w:tcPr>
          <w:p w:rsidR="00013D05" w:rsidRPr="00013D05" w:rsidRDefault="00013D05" w:rsidP="00013D05">
            <w:pPr>
              <w:rPr>
                <w:rFonts w:ascii="Courier New" w:hAnsi="Courier New" w:cs="Courier New"/>
                <w:sz w:val="18"/>
                <w:szCs w:val="18"/>
                <w:lang w:eastAsia="en-US"/>
              </w:rPr>
            </w:pPr>
          </w:p>
        </w:tc>
      </w:tr>
      <w:tr w:rsidR="00013D05" w:rsidRPr="00013D05" w:rsidTr="00013D05">
        <w:trPr>
          <w:trHeight w:val="728"/>
        </w:trPr>
        <w:tc>
          <w:tcPr>
            <w:tcW w:w="2713"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1.2 - нерестоохранные полосы лесов</w:t>
            </w:r>
          </w:p>
        </w:tc>
        <w:tc>
          <w:tcPr>
            <w:tcW w:w="7678" w:type="dxa"/>
            <w:vMerge/>
            <w:shd w:val="clear" w:color="auto" w:fill="auto"/>
          </w:tcPr>
          <w:p w:rsidR="00013D05" w:rsidRPr="00013D05" w:rsidRDefault="00013D05" w:rsidP="00013D05">
            <w:pPr>
              <w:rPr>
                <w:rFonts w:ascii="Courier New" w:hAnsi="Courier New" w:cs="Courier New"/>
                <w:sz w:val="18"/>
                <w:szCs w:val="18"/>
                <w:lang w:eastAsia="en-US"/>
              </w:rPr>
            </w:pPr>
          </w:p>
        </w:tc>
      </w:tr>
      <w:tr w:rsidR="00013D05" w:rsidRPr="00013D05" w:rsidTr="00013D05">
        <w:trPr>
          <w:trHeight w:val="492"/>
        </w:trPr>
        <w:tc>
          <w:tcPr>
            <w:tcW w:w="2713"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1.3 - орехово-промысловые зоны</w:t>
            </w:r>
          </w:p>
        </w:tc>
        <w:tc>
          <w:tcPr>
            <w:tcW w:w="7678"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Рубки реконструкции не допускаются</w:t>
            </w:r>
          </w:p>
        </w:tc>
      </w:tr>
      <w:tr w:rsidR="00013D05" w:rsidRPr="00013D05" w:rsidTr="00013D05">
        <w:trPr>
          <w:trHeight w:val="3385"/>
        </w:trPr>
        <w:tc>
          <w:tcPr>
            <w:tcW w:w="2713"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 Защитные леса</w:t>
            </w:r>
          </w:p>
        </w:tc>
        <w:tc>
          <w:tcPr>
            <w:tcW w:w="7678"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Сплошные рубки осуществляются только в случае,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 – ЛК РФ, ст. 17, ч. 4. Исключение из этого правила применяется для размещения линейных сооружений путем прорубки полос шириной не более 25 м, определённой в соответствии с требованиями технических (строительных) регламентов в лесах, выполняющих функции защиты природных и иных объектов. Запрещается: создание лесоперерабатывающей инфраструктуры, выращивание лесных плодовых, ягодных, декоративных растений, лекарственных растений. Использование лесов в целях создания лесных плантаций не допускается. </w:t>
            </w:r>
          </w:p>
        </w:tc>
      </w:tr>
      <w:tr w:rsidR="00013D05" w:rsidRPr="00013D05" w:rsidTr="00013D05">
        <w:trPr>
          <w:trHeight w:val="3168"/>
        </w:trPr>
        <w:tc>
          <w:tcPr>
            <w:tcW w:w="2713"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 xml:space="preserve">2.1 защитные полосы лесов, расположенные вдоль железнодорожных путей общего пользования, федеральных автомобильных дорог общего пользования, автомобильных дорог общего пользования, находящихся в собственности субъектов РФ </w:t>
            </w:r>
          </w:p>
        </w:tc>
        <w:tc>
          <w:tcPr>
            <w:tcW w:w="7678" w:type="dxa"/>
            <w:shd w:val="clear" w:color="auto" w:fill="auto"/>
          </w:tcPr>
          <w:p w:rsidR="00013D05" w:rsidRPr="00013D05" w:rsidRDefault="00013D05" w:rsidP="00013D05">
            <w:pPr>
              <w:rPr>
                <w:rFonts w:ascii="Courier New" w:hAnsi="Courier New" w:cs="Courier New"/>
                <w:sz w:val="18"/>
                <w:szCs w:val="18"/>
              </w:rPr>
            </w:pPr>
            <w:r w:rsidRPr="00013D05">
              <w:rPr>
                <w:rFonts w:ascii="Courier New" w:hAnsi="Courier New" w:cs="Courier New"/>
                <w:sz w:val="18"/>
                <w:szCs w:val="18"/>
              </w:rPr>
              <w:t>На основной их части в соответствии с породным составом и состоянием насаждений ведутся выборочные рубки лесных насаждений умеренной, умеренно-высокой и высокой интенсивности. В опушечной части полос шириной 50 - 100 м высокоинтенсивными рубками ухода в молодняках (со снижением сомкнутости до 0,5 - 0,4) формируются устойчивые сложные и разновозрастные насаждения, в последующем поддерживаемые выборочными рубками слабой и умеренной интенсивности – Особенности, п. 23.</w:t>
            </w:r>
          </w:p>
        </w:tc>
      </w:tr>
    </w:tbl>
    <w:p w:rsidR="00013D05" w:rsidRDefault="00013D05" w:rsidP="00013D05">
      <w:pPr>
        <w:rPr>
          <w:rFonts w:ascii="Courier New" w:hAnsi="Courier New" w:cs="Courier New"/>
          <w:sz w:val="18"/>
          <w:szCs w:val="18"/>
          <w:lang w:eastAsia="en-US"/>
        </w:rPr>
      </w:pPr>
    </w:p>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РАЗДЕЛ 4 ОБОСНОВАНИЕ ВЫБРАННОГО </w:t>
      </w:r>
      <w:proofErr w:type="gramStart"/>
      <w:r w:rsidRPr="00013D05">
        <w:rPr>
          <w:rFonts w:ascii="Courier New" w:hAnsi="Courier New" w:cs="Courier New"/>
          <w:sz w:val="18"/>
          <w:szCs w:val="18"/>
          <w:lang w:eastAsia="en-US"/>
        </w:rPr>
        <w:t>ВАРИАНТА РАЗМЕЩЕНИЯ ОБЪЕКТОВ МЕСТНОГО ЗНАЧЕНИЯ ПОСЕЛЕНИЯ</w:t>
      </w:r>
      <w:proofErr w:type="gramEnd"/>
      <w:r w:rsidRPr="00013D05">
        <w:rPr>
          <w:rFonts w:ascii="Courier New" w:hAnsi="Courier New" w:cs="Courier New"/>
          <w:sz w:val="18"/>
          <w:szCs w:val="18"/>
          <w:lang w:eastAsia="en-US"/>
        </w:rPr>
        <w:t xml:space="preserve"> НА ОСНОВЕ АНАЛИЗА ИСПОЛЬЗОВАНИЯ СООТВЕТСТВУЮЩЕЙ ТЕРРИТОРИИ, ВОЗМОЖНЫХ НАПРАВЛЕНИЙ ЕЕ РАЗВИТИЯ И ПРОГНОЗИРУЕМЫХ ОГРАНИЧЕНИЙ ЕЕ ИСПОЛЬЗОВАНИЯ</w:t>
      </w:r>
    </w:p>
    <w:p w:rsidR="00013D05" w:rsidRPr="00013D05" w:rsidRDefault="00013D05" w:rsidP="00013D05">
      <w:pPr>
        <w:rPr>
          <w:rFonts w:ascii="Courier New" w:hAnsi="Courier New" w:cs="Courier New"/>
          <w:sz w:val="18"/>
          <w:szCs w:val="18"/>
          <w:lang w:eastAsia="en-US"/>
        </w:rPr>
      </w:pPr>
    </w:p>
    <w:p w:rsidR="00013D05" w:rsidRPr="00013D05" w:rsidRDefault="00013D05" w:rsidP="00013D05">
      <w:pPr>
        <w:jc w:val="both"/>
        <w:rPr>
          <w:rFonts w:ascii="Courier New" w:hAnsi="Courier New" w:cs="Courier New"/>
          <w:sz w:val="18"/>
          <w:szCs w:val="18"/>
          <w:lang w:eastAsia="en-US"/>
        </w:rPr>
      </w:pPr>
      <w:bookmarkStart w:id="2" w:name="OLE_LINK17"/>
      <w:bookmarkStart w:id="3" w:name="OLE_LINK18"/>
      <w:r w:rsidRPr="00013D05">
        <w:rPr>
          <w:rFonts w:ascii="Courier New" w:hAnsi="Courier New" w:cs="Courier New"/>
          <w:sz w:val="18"/>
          <w:szCs w:val="18"/>
          <w:lang w:eastAsia="en-US"/>
        </w:rPr>
        <w:t>4.1 Функциональный профиль и градообразующие отрасли</w:t>
      </w:r>
    </w:p>
    <w:p w:rsidR="00013D05" w:rsidRPr="00013D05" w:rsidRDefault="00013D05" w:rsidP="00013D05">
      <w:pPr>
        <w:jc w:val="both"/>
        <w:rPr>
          <w:rFonts w:ascii="Courier New" w:eastAsia="Arial Unicode MS" w:hAnsi="Courier New" w:cs="Courier New"/>
          <w:sz w:val="18"/>
          <w:szCs w:val="18"/>
          <w:lang w:eastAsia="en-US"/>
        </w:rPr>
      </w:pPr>
      <w:r w:rsidRPr="00013D05">
        <w:rPr>
          <w:rFonts w:ascii="Courier New" w:eastAsia="Arial Unicode MS" w:hAnsi="Courier New" w:cs="Courier New"/>
          <w:sz w:val="18"/>
          <w:szCs w:val="18"/>
          <w:lang w:eastAsia="en-US"/>
        </w:rPr>
        <w:t xml:space="preserve">Функциональный профиль населенных пунктов Голоустненского сельского поселения с момента их возникновения претерпел существенные изменения. Большое Голоустное первоначально выполняло главным образом транспортные функции – обеспечение переправы через Байкал. Население села Тарбеево (Малое Голоустное), а позднее и Большого Голоустного занималось сельским хозяйством и </w:t>
      </w:r>
      <w:r w:rsidRPr="00013D05">
        <w:rPr>
          <w:rFonts w:ascii="Courier New" w:eastAsia="Arial Unicode MS" w:hAnsi="Courier New" w:cs="Courier New"/>
          <w:sz w:val="18"/>
          <w:szCs w:val="18"/>
          <w:lang w:eastAsia="en-US"/>
        </w:rPr>
        <w:lastRenderedPageBreak/>
        <w:t xml:space="preserve">подсобными промыслами. В 30-е годы прошлого века началось освоение лесных ресурсов, в Малом Голоустном разместился леспромхоз, Большое Голоустное обеспечивало сплав леса. Нижний Кочергат возникший как заимка, к 60-м годам прошлого века стал крупным лесопромышленным поселком. С истощением к 70-м годам лесосырьевой базы Малое Голоустное приобрело лесохозяйственный профиль, в </w:t>
      </w:r>
      <w:proofErr w:type="gramStart"/>
      <w:r w:rsidRPr="00013D05">
        <w:rPr>
          <w:rFonts w:ascii="Courier New" w:eastAsia="Arial Unicode MS" w:hAnsi="Courier New" w:cs="Courier New"/>
          <w:sz w:val="18"/>
          <w:szCs w:val="18"/>
          <w:lang w:eastAsia="en-US"/>
        </w:rPr>
        <w:t>Большом</w:t>
      </w:r>
      <w:proofErr w:type="gramEnd"/>
      <w:r w:rsidRPr="00013D05">
        <w:rPr>
          <w:rFonts w:ascii="Courier New" w:eastAsia="Arial Unicode MS" w:hAnsi="Courier New" w:cs="Courier New"/>
          <w:sz w:val="18"/>
          <w:szCs w:val="18"/>
          <w:lang w:eastAsia="en-US"/>
        </w:rPr>
        <w:t xml:space="preserve"> Голоустном население занималось подсобным сельским хозяйством. Нижний Кочергат к концу 80-х годов потерял население и возродился уже как дачный поселок в середине 90-х годов прошлого века.  В последние годы жители </w:t>
      </w:r>
      <w:proofErr w:type="gramStart"/>
      <w:r w:rsidRPr="00013D05">
        <w:rPr>
          <w:rFonts w:ascii="Courier New" w:eastAsia="Arial Unicode MS" w:hAnsi="Courier New" w:cs="Courier New"/>
          <w:sz w:val="18"/>
          <w:szCs w:val="18"/>
          <w:lang w:eastAsia="en-US"/>
        </w:rPr>
        <w:t>Большого</w:t>
      </w:r>
      <w:proofErr w:type="gramEnd"/>
      <w:r w:rsidRPr="00013D05">
        <w:rPr>
          <w:rFonts w:ascii="Courier New" w:eastAsia="Arial Unicode MS" w:hAnsi="Courier New" w:cs="Courier New"/>
          <w:sz w:val="18"/>
          <w:szCs w:val="18"/>
          <w:lang w:eastAsia="en-US"/>
        </w:rPr>
        <w:t xml:space="preserve"> Голоустного во все больших объемах стали оказывать туристско-рекреационные услуги. Возник также спрос на размещение загородных жилых домов горожан. </w:t>
      </w:r>
    </w:p>
    <w:p w:rsidR="00013D05" w:rsidRPr="00013D05" w:rsidRDefault="00013D05" w:rsidP="00013D05">
      <w:pPr>
        <w:jc w:val="both"/>
        <w:rPr>
          <w:rFonts w:ascii="Courier New" w:eastAsia="Arial Unicode MS" w:hAnsi="Courier New" w:cs="Courier New"/>
          <w:sz w:val="18"/>
          <w:szCs w:val="18"/>
          <w:lang w:eastAsia="en-US"/>
        </w:rPr>
      </w:pPr>
      <w:r w:rsidRPr="00013D05">
        <w:rPr>
          <w:rFonts w:ascii="Courier New" w:eastAsia="Arial Unicode MS" w:hAnsi="Courier New" w:cs="Courier New"/>
          <w:sz w:val="18"/>
          <w:szCs w:val="18"/>
          <w:lang w:eastAsia="en-US"/>
        </w:rPr>
        <w:t>На перспективу развитие населенных пунктов Голоустненского сельского поселения связано главным образом с развитием туристско-рекреационной деятельности, функциональный профиль поселения на перспективу определяется как пригородно-рекреационный.</w:t>
      </w:r>
    </w:p>
    <w:p w:rsidR="00013D05" w:rsidRPr="00013D05" w:rsidRDefault="00013D05" w:rsidP="00013D05">
      <w:pPr>
        <w:jc w:val="both"/>
        <w:rPr>
          <w:rFonts w:ascii="Courier New" w:eastAsia="Arial Unicode MS" w:hAnsi="Courier New" w:cs="Courier New"/>
          <w:sz w:val="18"/>
          <w:szCs w:val="18"/>
          <w:lang w:eastAsia="en-US"/>
        </w:rPr>
      </w:pPr>
      <w:r w:rsidRPr="00013D05">
        <w:rPr>
          <w:rFonts w:ascii="Courier New" w:eastAsia="Arial Unicode MS" w:hAnsi="Courier New" w:cs="Courier New"/>
          <w:sz w:val="18"/>
          <w:szCs w:val="18"/>
          <w:lang w:eastAsia="en-US"/>
        </w:rPr>
        <w:t xml:space="preserve">В настоящее время в градообразующей сфере на территории поселения ведущую роль играют предприятия и учреждения лесного хозяйства – Территориальное управление Министерства лесного комплекса Иркутской области по Голоустненскому лесничеству, филиал «Регионального лесопожарного центра» АУ «Лесхоз иркутской области» и Прибайкальское участковое лесничество ФГБУ «Заповедное Прибайкалье». В учреждениях лесного хозяйства занято 73 чел. </w:t>
      </w:r>
      <w:r w:rsidRPr="00013D05">
        <w:rPr>
          <w:rFonts w:ascii="Courier New" w:hAnsi="Courier New" w:cs="Courier New"/>
          <w:sz w:val="18"/>
          <w:szCs w:val="18"/>
          <w:lang w:eastAsia="en-US"/>
        </w:rPr>
        <w:t>В</w:t>
      </w:r>
      <w:r w:rsidRPr="00013D05">
        <w:rPr>
          <w:rFonts w:ascii="Courier New" w:hAnsi="Courier New" w:cs="Courier New"/>
          <w:sz w:val="18"/>
          <w:szCs w:val="18"/>
          <w:lang w:val="x-none" w:eastAsia="x-none"/>
        </w:rPr>
        <w:t xml:space="preserve"> п. </w:t>
      </w:r>
      <w:proofErr w:type="gramStart"/>
      <w:r w:rsidRPr="00013D05">
        <w:rPr>
          <w:rFonts w:ascii="Courier New" w:hAnsi="Courier New" w:cs="Courier New"/>
          <w:sz w:val="18"/>
          <w:szCs w:val="18"/>
          <w:lang w:val="x-none" w:eastAsia="x-none"/>
        </w:rPr>
        <w:t>Большое</w:t>
      </w:r>
      <w:proofErr w:type="gramEnd"/>
      <w:r w:rsidRPr="00013D05">
        <w:rPr>
          <w:rFonts w:ascii="Courier New" w:hAnsi="Courier New" w:cs="Courier New"/>
          <w:sz w:val="18"/>
          <w:szCs w:val="18"/>
          <w:lang w:val="x-none" w:eastAsia="x-none"/>
        </w:rPr>
        <w:t xml:space="preserve"> Голоустное</w:t>
      </w:r>
      <w:r w:rsidRPr="00013D05">
        <w:rPr>
          <w:rFonts w:ascii="Courier New" w:eastAsia="Arial Unicode MS" w:hAnsi="Courier New" w:cs="Courier New"/>
          <w:sz w:val="18"/>
          <w:szCs w:val="18"/>
          <w:lang w:eastAsia="en-US"/>
        </w:rPr>
        <w:t xml:space="preserve"> действует также </w:t>
      </w:r>
      <w:r w:rsidRPr="00013D05">
        <w:rPr>
          <w:rFonts w:ascii="Courier New" w:hAnsi="Courier New" w:cs="Courier New"/>
          <w:sz w:val="18"/>
          <w:szCs w:val="18"/>
          <w:lang w:eastAsia="en-US"/>
        </w:rPr>
        <w:t>метеорологическая станция ФБГУ «Иркутское УГМС»</w:t>
      </w:r>
      <w:r w:rsidRPr="00013D05">
        <w:rPr>
          <w:rFonts w:ascii="Courier New" w:eastAsia="Arial Unicode MS" w:hAnsi="Courier New" w:cs="Courier New"/>
          <w:sz w:val="18"/>
          <w:szCs w:val="18"/>
          <w:lang w:eastAsia="en-US"/>
        </w:rPr>
        <w:t>.</w:t>
      </w:r>
    </w:p>
    <w:p w:rsidR="00013D05" w:rsidRPr="00013D05" w:rsidRDefault="00013D05" w:rsidP="00013D05">
      <w:pPr>
        <w:jc w:val="both"/>
        <w:rPr>
          <w:rFonts w:ascii="Courier New" w:eastAsia="Arial Unicode MS" w:hAnsi="Courier New" w:cs="Courier New"/>
          <w:sz w:val="18"/>
          <w:szCs w:val="18"/>
          <w:lang w:eastAsia="en-US"/>
        </w:rPr>
      </w:pPr>
      <w:r w:rsidRPr="00013D05">
        <w:rPr>
          <w:rFonts w:ascii="Courier New" w:eastAsia="Arial Unicode MS" w:hAnsi="Courier New" w:cs="Courier New"/>
          <w:sz w:val="18"/>
          <w:szCs w:val="18"/>
          <w:lang w:eastAsia="en-US"/>
        </w:rPr>
        <w:t xml:space="preserve">Сельское хозяйство представлено четырьмя крестьянскими фермерскими хозяйствами и подсобными хозяйствами населения. На перспективу предлагается дальнейшее развитие крестьянских фермерских хозяйств.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x-none"/>
        </w:rPr>
        <w:t>В т</w:t>
      </w:r>
      <w:r w:rsidRPr="00013D05">
        <w:rPr>
          <w:rFonts w:ascii="Courier New" w:hAnsi="Courier New" w:cs="Courier New"/>
          <w:sz w:val="18"/>
          <w:szCs w:val="18"/>
          <w:lang w:val="x-none" w:eastAsia="x-none"/>
        </w:rPr>
        <w:t>урист</w:t>
      </w:r>
      <w:r w:rsidRPr="00013D05">
        <w:rPr>
          <w:rFonts w:ascii="Courier New" w:hAnsi="Courier New" w:cs="Courier New"/>
          <w:sz w:val="18"/>
          <w:szCs w:val="18"/>
          <w:lang w:eastAsia="x-none"/>
        </w:rPr>
        <w:t>иче</w:t>
      </w:r>
      <w:r w:rsidRPr="00013D05">
        <w:rPr>
          <w:rFonts w:ascii="Courier New" w:hAnsi="Courier New" w:cs="Courier New"/>
          <w:sz w:val="18"/>
          <w:szCs w:val="18"/>
          <w:lang w:val="x-none" w:eastAsia="x-none"/>
        </w:rPr>
        <w:t xml:space="preserve">ско-рекреационной </w:t>
      </w:r>
      <w:r w:rsidRPr="00013D05">
        <w:rPr>
          <w:rFonts w:ascii="Courier New" w:hAnsi="Courier New" w:cs="Courier New"/>
          <w:sz w:val="18"/>
          <w:szCs w:val="18"/>
          <w:lang w:eastAsia="x-none"/>
        </w:rPr>
        <w:t xml:space="preserve">сфере </w:t>
      </w:r>
      <w:r w:rsidRPr="00013D05">
        <w:rPr>
          <w:rFonts w:ascii="Courier New" w:hAnsi="Courier New" w:cs="Courier New"/>
          <w:sz w:val="18"/>
          <w:szCs w:val="18"/>
          <w:lang w:val="x-none" w:eastAsia="x-none"/>
        </w:rPr>
        <w:t>предоставляю</w:t>
      </w:r>
      <w:r w:rsidRPr="00013D05">
        <w:rPr>
          <w:rFonts w:ascii="Courier New" w:hAnsi="Courier New" w:cs="Courier New"/>
          <w:sz w:val="18"/>
          <w:szCs w:val="18"/>
          <w:lang w:eastAsia="x-none"/>
        </w:rPr>
        <w:t>тся</w:t>
      </w:r>
      <w:r w:rsidRPr="00013D05">
        <w:rPr>
          <w:rFonts w:ascii="Courier New" w:hAnsi="Courier New" w:cs="Courier New"/>
          <w:sz w:val="18"/>
          <w:szCs w:val="18"/>
          <w:lang w:val="x-none" w:eastAsia="x-none"/>
        </w:rPr>
        <w:t xml:space="preserve"> услуги по обслуживанию туристов и гостиничному сервису в п. </w:t>
      </w:r>
      <w:proofErr w:type="gramStart"/>
      <w:r w:rsidRPr="00013D05">
        <w:rPr>
          <w:rFonts w:ascii="Courier New" w:hAnsi="Courier New" w:cs="Courier New"/>
          <w:sz w:val="18"/>
          <w:szCs w:val="18"/>
          <w:lang w:val="x-none" w:eastAsia="x-none"/>
        </w:rPr>
        <w:t>Большое</w:t>
      </w:r>
      <w:proofErr w:type="gramEnd"/>
      <w:r w:rsidRPr="00013D05">
        <w:rPr>
          <w:rFonts w:ascii="Courier New" w:hAnsi="Courier New" w:cs="Courier New"/>
          <w:sz w:val="18"/>
          <w:szCs w:val="18"/>
          <w:lang w:val="x-none" w:eastAsia="x-none"/>
        </w:rPr>
        <w:t xml:space="preserve"> Голоустное</w:t>
      </w:r>
      <w:r w:rsidRPr="00013D05">
        <w:rPr>
          <w:rFonts w:ascii="Courier New" w:hAnsi="Courier New" w:cs="Courier New"/>
          <w:sz w:val="18"/>
          <w:szCs w:val="18"/>
          <w:lang w:eastAsia="x-none"/>
        </w:rPr>
        <w:t>, там зарегистрировано 7 средств размещения (</w:t>
      </w:r>
      <w:r w:rsidRPr="00013D05">
        <w:rPr>
          <w:rFonts w:ascii="Courier New" w:hAnsi="Courier New" w:cs="Courier New"/>
          <w:sz w:val="18"/>
          <w:szCs w:val="18"/>
          <w:lang w:eastAsia="en-US"/>
        </w:rPr>
        <w:t>гостевые дома, база отдыха, юрт-кемпинг, глэмпинг</w:t>
      </w:r>
      <w:r w:rsidRPr="00013D05">
        <w:rPr>
          <w:rFonts w:ascii="Courier New" w:hAnsi="Courier New" w:cs="Courier New"/>
          <w:sz w:val="18"/>
          <w:szCs w:val="18"/>
          <w:lang w:eastAsia="x-none"/>
        </w:rPr>
        <w:t>) на 189 круглогодичных койко-мест</w:t>
      </w:r>
      <w:r w:rsidRPr="00013D05">
        <w:rPr>
          <w:rFonts w:ascii="Courier New" w:hAnsi="Courier New" w:cs="Courier New"/>
          <w:sz w:val="18"/>
          <w:szCs w:val="18"/>
          <w:lang w:val="x-none" w:eastAsia="x-none"/>
        </w:rPr>
        <w:t xml:space="preserve">. </w:t>
      </w:r>
      <w:r w:rsidRPr="00013D05">
        <w:rPr>
          <w:rFonts w:ascii="Courier New" w:eastAsia="Arial Unicode MS" w:hAnsi="Courier New" w:cs="Courier New"/>
          <w:sz w:val="18"/>
          <w:szCs w:val="18"/>
          <w:lang w:eastAsia="en-US"/>
        </w:rPr>
        <w:t xml:space="preserve">На территории поселения </w:t>
      </w:r>
      <w:r w:rsidRPr="00013D05">
        <w:rPr>
          <w:rFonts w:ascii="Courier New" w:hAnsi="Courier New" w:cs="Courier New"/>
          <w:sz w:val="18"/>
          <w:szCs w:val="18"/>
          <w:lang w:eastAsia="en-US"/>
        </w:rPr>
        <w:t>действуют базы отдыха «Жемчужина Байкала», «Песчаная» и «Байкальские Дюны» общей вместимостью 302 места. Численность занятых составляет, согласно оценке, около 0,15 тыс. чел., однако они заняты не круглогодично и не все являются постоянными жителями поселения.</w:t>
      </w:r>
    </w:p>
    <w:p w:rsidR="00013D05" w:rsidRPr="00013D05" w:rsidRDefault="00013D05" w:rsidP="00013D05">
      <w:pPr>
        <w:jc w:val="both"/>
        <w:rPr>
          <w:rFonts w:ascii="Courier New" w:eastAsia="Arial Unicode MS" w:hAnsi="Courier New" w:cs="Courier New"/>
          <w:sz w:val="18"/>
          <w:szCs w:val="18"/>
          <w:lang w:eastAsia="en-US"/>
        </w:rPr>
      </w:pPr>
      <w:r w:rsidRPr="00013D05">
        <w:rPr>
          <w:rFonts w:ascii="Courier New" w:eastAsia="Arial Unicode MS" w:hAnsi="Courier New" w:cs="Courier New"/>
          <w:sz w:val="18"/>
          <w:szCs w:val="18"/>
          <w:lang w:eastAsia="en-US"/>
        </w:rPr>
        <w:t>На перспективу в поселении планируется сформировать кластер «</w:t>
      </w:r>
      <w:proofErr w:type="gramStart"/>
      <w:r w:rsidRPr="00013D05">
        <w:rPr>
          <w:rFonts w:ascii="Courier New" w:eastAsia="Arial Unicode MS" w:hAnsi="Courier New" w:cs="Courier New"/>
          <w:sz w:val="18"/>
          <w:szCs w:val="18"/>
          <w:lang w:eastAsia="en-US"/>
        </w:rPr>
        <w:t>Большое</w:t>
      </w:r>
      <w:proofErr w:type="gramEnd"/>
      <w:r w:rsidRPr="00013D05">
        <w:rPr>
          <w:rFonts w:ascii="Courier New" w:eastAsia="Arial Unicode MS" w:hAnsi="Courier New" w:cs="Courier New"/>
          <w:sz w:val="18"/>
          <w:szCs w:val="18"/>
          <w:lang w:eastAsia="en-US"/>
        </w:rPr>
        <w:t xml:space="preserve"> Голоустное» с развитием различных видов туризма. В его состав войдут Центр экотуризма и экопросвещения, школа «Поколение гениев» на 150 мест, курортный отель «</w:t>
      </w:r>
      <w:r w:rsidRPr="00013D05">
        <w:rPr>
          <w:rFonts w:ascii="Courier New" w:eastAsia="Arial Unicode MS" w:hAnsi="Courier New" w:cs="Courier New"/>
          <w:sz w:val="18"/>
          <w:szCs w:val="18"/>
          <w:lang w:val="en-US" w:eastAsia="en-US"/>
        </w:rPr>
        <w:t>Holiday</w:t>
      </w:r>
      <w:r w:rsidRPr="00013D05">
        <w:rPr>
          <w:rFonts w:ascii="Courier New" w:eastAsia="Arial Unicode MS" w:hAnsi="Courier New" w:cs="Courier New"/>
          <w:sz w:val="18"/>
          <w:szCs w:val="18"/>
          <w:lang w:eastAsia="en-US"/>
        </w:rPr>
        <w:t xml:space="preserve"> </w:t>
      </w:r>
      <w:r w:rsidRPr="00013D05">
        <w:rPr>
          <w:rFonts w:ascii="Courier New" w:eastAsia="Arial Unicode MS" w:hAnsi="Courier New" w:cs="Courier New"/>
          <w:sz w:val="18"/>
          <w:szCs w:val="18"/>
          <w:lang w:val="en-US" w:eastAsia="en-US"/>
        </w:rPr>
        <w:t>Inn</w:t>
      </w:r>
      <w:r w:rsidRPr="00013D05">
        <w:rPr>
          <w:rFonts w:ascii="Courier New" w:eastAsia="Arial Unicode MS" w:hAnsi="Courier New" w:cs="Courier New"/>
          <w:sz w:val="18"/>
          <w:szCs w:val="18"/>
          <w:lang w:eastAsia="en-US"/>
        </w:rPr>
        <w:t xml:space="preserve"> </w:t>
      </w:r>
      <w:r w:rsidRPr="00013D05">
        <w:rPr>
          <w:rFonts w:ascii="Courier New" w:eastAsia="Arial Unicode MS" w:hAnsi="Courier New" w:cs="Courier New"/>
          <w:sz w:val="18"/>
          <w:szCs w:val="18"/>
          <w:lang w:val="en-US" w:eastAsia="en-US"/>
        </w:rPr>
        <w:t>Resort</w:t>
      </w:r>
      <w:r w:rsidRPr="00013D05">
        <w:rPr>
          <w:rFonts w:ascii="Courier New" w:eastAsia="Arial Unicode MS" w:hAnsi="Courier New" w:cs="Courier New"/>
          <w:sz w:val="18"/>
          <w:szCs w:val="18"/>
          <w:lang w:eastAsia="en-US"/>
        </w:rPr>
        <w:t xml:space="preserve">» на 120 номеров, </w:t>
      </w:r>
      <w:r w:rsidRPr="00013D05">
        <w:rPr>
          <w:rFonts w:ascii="Courier New" w:hAnsi="Courier New" w:cs="Courier New"/>
          <w:sz w:val="18"/>
          <w:szCs w:val="18"/>
          <w:lang w:eastAsia="en-US"/>
        </w:rPr>
        <w:t>Туристский эколого-этнографический комплекс «Настоящая Сибирь» и этно-деревня «Модон-Юрт» на 70 номеров, туристический комплекс «Красная площадь».</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В настоящее время в связи с дефицитом рабочих ме</w:t>
      </w:r>
      <w:proofErr w:type="gramStart"/>
      <w:r w:rsidRPr="00013D05">
        <w:rPr>
          <w:rFonts w:ascii="Courier New" w:hAnsi="Courier New" w:cs="Courier New"/>
          <w:sz w:val="18"/>
          <w:szCs w:val="18"/>
          <w:lang w:eastAsia="en-US"/>
        </w:rPr>
        <w:t>ст в гр</w:t>
      </w:r>
      <w:proofErr w:type="gramEnd"/>
      <w:r w:rsidRPr="00013D05">
        <w:rPr>
          <w:rFonts w:ascii="Courier New" w:hAnsi="Courier New" w:cs="Courier New"/>
          <w:sz w:val="18"/>
          <w:szCs w:val="18"/>
          <w:lang w:eastAsia="en-US"/>
        </w:rPr>
        <w:t>аницах поселения населенные пункты Голоустненского муниципального образования поддерживают тесные трудовые связи с г. Иркутском, где работает значительная часть населения, относящаяся к градообразующим кадрам. Есть также лица, занятые сезонно и работающие за пределами поселения вахтовым способом (в п. Горячие Ключи и с. Хомутово Иркутского района, а также в Качугском районе). Их общая численность, согласно оценке, составляет 0,5-0,6 тыс. чел. На перспективу она сохраняется на современном уровне.</w:t>
      </w:r>
    </w:p>
    <w:p w:rsidR="00013D05" w:rsidRPr="00013D05" w:rsidRDefault="00013D05" w:rsidP="00013D05">
      <w:pPr>
        <w:jc w:val="both"/>
        <w:rPr>
          <w:rFonts w:ascii="Courier New" w:hAnsi="Courier New" w:cs="Courier New"/>
          <w:sz w:val="18"/>
          <w:szCs w:val="18"/>
          <w:lang w:eastAsia="x-none"/>
        </w:rPr>
      </w:pPr>
      <w:r w:rsidRPr="00013D05">
        <w:rPr>
          <w:rFonts w:ascii="Courier New" w:hAnsi="Courier New" w:cs="Courier New"/>
          <w:sz w:val="18"/>
          <w:szCs w:val="18"/>
          <w:lang w:val="x-none" w:eastAsia="x-none"/>
        </w:rPr>
        <w:t xml:space="preserve">К обслуживающей группе населения относятся занятые на предприятиях, в учреждениях и организациях, обеспечивающих потребности населения. В настоящее время численность обслуживающей группы составляет </w:t>
      </w:r>
      <w:r w:rsidRPr="00013D05">
        <w:rPr>
          <w:rFonts w:ascii="Courier New" w:hAnsi="Courier New" w:cs="Courier New"/>
          <w:sz w:val="18"/>
          <w:szCs w:val="18"/>
          <w:lang w:eastAsia="x-none"/>
        </w:rPr>
        <w:t>206</w:t>
      </w:r>
      <w:r w:rsidRPr="00013D05">
        <w:rPr>
          <w:rFonts w:ascii="Courier New" w:hAnsi="Courier New" w:cs="Courier New"/>
          <w:sz w:val="18"/>
          <w:szCs w:val="18"/>
          <w:lang w:val="x-none" w:eastAsia="x-none"/>
        </w:rPr>
        <w:t xml:space="preserve"> чел</w:t>
      </w:r>
      <w:r w:rsidRPr="00013D05">
        <w:rPr>
          <w:rFonts w:ascii="Courier New" w:hAnsi="Courier New" w:cs="Courier New"/>
          <w:sz w:val="18"/>
          <w:szCs w:val="18"/>
          <w:lang w:eastAsia="x-none"/>
        </w:rPr>
        <w:t xml:space="preserve">., ее структура представлена в таблице 4.1. На период до </w:t>
      </w:r>
      <w:r w:rsidRPr="00013D05">
        <w:rPr>
          <w:rFonts w:ascii="Courier New" w:hAnsi="Courier New" w:cs="Courier New"/>
          <w:sz w:val="18"/>
          <w:szCs w:val="18"/>
          <w:lang w:val="x-none" w:eastAsia="x-none"/>
        </w:rPr>
        <w:t>расчетн</w:t>
      </w:r>
      <w:r w:rsidRPr="00013D05">
        <w:rPr>
          <w:rFonts w:ascii="Courier New" w:hAnsi="Courier New" w:cs="Courier New"/>
          <w:sz w:val="18"/>
          <w:szCs w:val="18"/>
          <w:lang w:eastAsia="x-none"/>
        </w:rPr>
        <w:t>ого</w:t>
      </w:r>
      <w:r w:rsidRPr="00013D05">
        <w:rPr>
          <w:rFonts w:ascii="Courier New" w:hAnsi="Courier New" w:cs="Courier New"/>
          <w:sz w:val="18"/>
          <w:szCs w:val="18"/>
          <w:lang w:val="x-none" w:eastAsia="x-none"/>
        </w:rPr>
        <w:t xml:space="preserve"> срок</w:t>
      </w:r>
      <w:r w:rsidRPr="00013D05">
        <w:rPr>
          <w:rFonts w:ascii="Courier New" w:hAnsi="Courier New" w:cs="Courier New"/>
          <w:sz w:val="18"/>
          <w:szCs w:val="18"/>
          <w:lang w:eastAsia="x-none"/>
        </w:rPr>
        <w:t>а</w:t>
      </w:r>
      <w:r w:rsidRPr="00013D05">
        <w:rPr>
          <w:rFonts w:ascii="Courier New" w:hAnsi="Courier New" w:cs="Courier New"/>
          <w:sz w:val="18"/>
          <w:szCs w:val="18"/>
          <w:lang w:val="x-none" w:eastAsia="x-none"/>
        </w:rPr>
        <w:t xml:space="preserve"> генплана численност</w:t>
      </w:r>
      <w:r w:rsidRPr="00013D05">
        <w:rPr>
          <w:rFonts w:ascii="Courier New" w:hAnsi="Courier New" w:cs="Courier New"/>
          <w:sz w:val="18"/>
          <w:szCs w:val="18"/>
          <w:lang w:eastAsia="x-none"/>
        </w:rPr>
        <w:t>ь</w:t>
      </w:r>
      <w:r w:rsidRPr="00013D05">
        <w:rPr>
          <w:rFonts w:ascii="Courier New" w:hAnsi="Courier New" w:cs="Courier New"/>
          <w:sz w:val="18"/>
          <w:szCs w:val="18"/>
          <w:lang w:val="x-none" w:eastAsia="x-none"/>
        </w:rPr>
        <w:t xml:space="preserve"> занятых в </w:t>
      </w:r>
      <w:r w:rsidRPr="00013D05">
        <w:rPr>
          <w:rFonts w:ascii="Courier New" w:hAnsi="Courier New" w:cs="Courier New"/>
          <w:sz w:val="18"/>
          <w:szCs w:val="18"/>
          <w:lang w:eastAsia="x-none"/>
        </w:rPr>
        <w:t>градообслуживающих видах деятельности принимается на уровне 0,2 тыс. чел.</w:t>
      </w:r>
    </w:p>
    <w:p w:rsidR="00013D05" w:rsidRPr="00013D05" w:rsidRDefault="00013D05" w:rsidP="00013D05">
      <w:pPr>
        <w:jc w:val="both"/>
        <w:rPr>
          <w:rFonts w:ascii="Courier New" w:hAnsi="Courier New" w:cs="Courier New"/>
          <w:sz w:val="18"/>
          <w:szCs w:val="18"/>
          <w:lang w:eastAsia="x-none"/>
        </w:rPr>
      </w:pPr>
    </w:p>
    <w:p w:rsidR="00013D05" w:rsidRPr="00013D05" w:rsidRDefault="00013D05" w:rsidP="00013D05">
      <w:pPr>
        <w:jc w:val="both"/>
        <w:rPr>
          <w:rFonts w:ascii="Courier New" w:hAnsi="Courier New" w:cs="Courier New"/>
          <w:sz w:val="18"/>
          <w:szCs w:val="18"/>
          <w:lang w:val="x-none" w:eastAsia="x-none"/>
        </w:rPr>
      </w:pPr>
      <w:r w:rsidRPr="00013D05">
        <w:rPr>
          <w:rFonts w:ascii="Courier New" w:hAnsi="Courier New" w:cs="Courier New"/>
          <w:sz w:val="18"/>
          <w:szCs w:val="18"/>
          <w:lang w:val="x-none" w:eastAsia="x-none"/>
        </w:rPr>
        <w:t>Таблица 4.</w:t>
      </w:r>
      <w:r w:rsidRPr="00013D05">
        <w:rPr>
          <w:rFonts w:ascii="Courier New" w:hAnsi="Courier New" w:cs="Courier New"/>
          <w:sz w:val="18"/>
          <w:szCs w:val="18"/>
          <w:lang w:eastAsia="x-none"/>
        </w:rPr>
        <w:t>1</w:t>
      </w:r>
      <w:r w:rsidRPr="00013D05">
        <w:rPr>
          <w:rFonts w:ascii="Courier New" w:hAnsi="Courier New" w:cs="Courier New"/>
          <w:sz w:val="18"/>
          <w:szCs w:val="18"/>
          <w:lang w:val="x-none" w:eastAsia="x-none"/>
        </w:rPr>
        <w:t xml:space="preserve"> - </w:t>
      </w:r>
      <w:r w:rsidRPr="00013D05">
        <w:rPr>
          <w:rFonts w:ascii="Courier New" w:hAnsi="Courier New" w:cs="Courier New"/>
          <w:sz w:val="18"/>
          <w:szCs w:val="18"/>
          <w:lang w:eastAsia="x-none"/>
        </w:rPr>
        <w:t>Структура</w:t>
      </w:r>
      <w:r w:rsidRPr="00013D05">
        <w:rPr>
          <w:rFonts w:ascii="Courier New" w:hAnsi="Courier New" w:cs="Courier New"/>
          <w:sz w:val="18"/>
          <w:szCs w:val="18"/>
          <w:lang w:val="x-none" w:eastAsia="x-none"/>
        </w:rPr>
        <w:t xml:space="preserve"> обслуживающих кадров</w:t>
      </w:r>
    </w:p>
    <w:p w:rsidR="00013D05" w:rsidRPr="00013D05" w:rsidRDefault="00013D05" w:rsidP="00013D05">
      <w:pPr>
        <w:jc w:val="both"/>
        <w:rPr>
          <w:rFonts w:ascii="Courier New" w:hAnsi="Courier New" w:cs="Courier New"/>
          <w:sz w:val="18"/>
          <w:szCs w:val="18"/>
          <w:lang w:val="x-none" w:eastAsia="x-none"/>
        </w:rPr>
      </w:pPr>
    </w:p>
    <w:tbl>
      <w:tblPr>
        <w:tblW w:w="7865" w:type="dxa"/>
        <w:jc w:val="center"/>
        <w:tblInd w:w="-2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43"/>
        <w:gridCol w:w="1522"/>
      </w:tblGrid>
      <w:tr w:rsidR="00013D05" w:rsidRPr="00013D05" w:rsidTr="00013D05">
        <w:trPr>
          <w:jc w:val="center"/>
        </w:trPr>
        <w:tc>
          <w:tcPr>
            <w:tcW w:w="6343" w:type="dxa"/>
            <w:tcBorders>
              <w:bottom w:val="single" w:sz="4" w:space="0" w:color="auto"/>
            </w:tcBorders>
          </w:tcPr>
          <w:p w:rsidR="00013D05" w:rsidRPr="00013D05" w:rsidRDefault="00013D05" w:rsidP="00013D05">
            <w:pPr>
              <w:jc w:val="both"/>
              <w:rPr>
                <w:rFonts w:ascii="Courier New" w:hAnsi="Courier New" w:cs="Courier New"/>
                <w:sz w:val="18"/>
                <w:szCs w:val="18"/>
                <w:lang w:val="x-none" w:eastAsia="x-none"/>
              </w:rPr>
            </w:pPr>
          </w:p>
        </w:tc>
        <w:tc>
          <w:tcPr>
            <w:tcW w:w="1522" w:type="dxa"/>
            <w:tcBorders>
              <w:bottom w:val="single" w:sz="4"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2021 г., чел.</w:t>
            </w:r>
          </w:p>
        </w:tc>
      </w:tr>
      <w:tr w:rsidR="00013D05" w:rsidRPr="00013D05" w:rsidTr="00013D05">
        <w:trPr>
          <w:jc w:val="center"/>
        </w:trPr>
        <w:tc>
          <w:tcPr>
            <w:tcW w:w="6343" w:type="dxa"/>
            <w:tcBorders>
              <w:top w:val="single" w:sz="4" w:space="0" w:color="auto"/>
              <w:left w:val="single" w:sz="4" w:space="0" w:color="auto"/>
              <w:bottom w:val="single" w:sz="4" w:space="0" w:color="auto"/>
              <w:right w:val="single" w:sz="4" w:space="0" w:color="auto"/>
            </w:tcBorders>
          </w:tcPr>
          <w:p w:rsidR="00013D05" w:rsidRPr="00013D05" w:rsidRDefault="00013D05" w:rsidP="00013D05">
            <w:pPr>
              <w:jc w:val="both"/>
              <w:rPr>
                <w:rFonts w:ascii="Courier New" w:hAnsi="Courier New" w:cs="Courier New"/>
                <w:sz w:val="18"/>
                <w:szCs w:val="18"/>
                <w:lang w:eastAsia="x-none"/>
              </w:rPr>
            </w:pPr>
            <w:r w:rsidRPr="00013D05">
              <w:rPr>
                <w:rFonts w:ascii="Courier New" w:hAnsi="Courier New" w:cs="Courier New"/>
                <w:sz w:val="18"/>
                <w:szCs w:val="18"/>
                <w:lang w:eastAsia="x-none"/>
              </w:rPr>
              <w:t>ЖКХ, бытовое обслуживание</w:t>
            </w:r>
          </w:p>
        </w:tc>
        <w:tc>
          <w:tcPr>
            <w:tcW w:w="1522" w:type="dxa"/>
            <w:tcBorders>
              <w:top w:val="single" w:sz="4" w:space="0" w:color="auto"/>
              <w:left w:val="single" w:sz="4" w:space="0" w:color="auto"/>
              <w:bottom w:val="single" w:sz="4" w:space="0" w:color="auto"/>
              <w:right w:val="single" w:sz="4" w:space="0" w:color="auto"/>
            </w:tcBorders>
          </w:tcPr>
          <w:p w:rsidR="00013D05" w:rsidRPr="00013D05" w:rsidRDefault="00013D05" w:rsidP="00013D05">
            <w:pPr>
              <w:jc w:val="both"/>
              <w:rPr>
                <w:rFonts w:ascii="Courier New" w:hAnsi="Courier New" w:cs="Courier New"/>
                <w:sz w:val="18"/>
                <w:szCs w:val="18"/>
                <w:lang w:eastAsia="x-none"/>
              </w:rPr>
            </w:pPr>
            <w:r w:rsidRPr="00013D05">
              <w:rPr>
                <w:rFonts w:ascii="Courier New" w:hAnsi="Courier New" w:cs="Courier New"/>
                <w:sz w:val="18"/>
                <w:szCs w:val="18"/>
                <w:lang w:eastAsia="x-none"/>
              </w:rPr>
              <w:t>6</w:t>
            </w:r>
          </w:p>
        </w:tc>
      </w:tr>
      <w:tr w:rsidR="00013D05" w:rsidRPr="00013D05" w:rsidTr="00013D05">
        <w:trPr>
          <w:jc w:val="center"/>
        </w:trPr>
        <w:tc>
          <w:tcPr>
            <w:tcW w:w="6343" w:type="dxa"/>
            <w:tcBorders>
              <w:top w:val="single" w:sz="4" w:space="0" w:color="auto"/>
              <w:left w:val="single" w:sz="4" w:space="0" w:color="auto"/>
              <w:bottom w:val="single" w:sz="4" w:space="0" w:color="auto"/>
              <w:right w:val="single" w:sz="4" w:space="0" w:color="auto"/>
            </w:tcBorders>
          </w:tcPr>
          <w:p w:rsidR="00013D05" w:rsidRPr="00013D05" w:rsidRDefault="00013D05" w:rsidP="00013D05">
            <w:pPr>
              <w:jc w:val="both"/>
              <w:rPr>
                <w:rFonts w:ascii="Courier New" w:hAnsi="Courier New" w:cs="Courier New"/>
                <w:sz w:val="18"/>
                <w:szCs w:val="18"/>
                <w:lang w:eastAsia="x-none"/>
              </w:rPr>
            </w:pPr>
            <w:r w:rsidRPr="00013D05">
              <w:rPr>
                <w:rFonts w:ascii="Courier New" w:hAnsi="Courier New" w:cs="Courier New"/>
                <w:sz w:val="18"/>
                <w:szCs w:val="18"/>
                <w:lang w:eastAsia="x-none"/>
              </w:rPr>
              <w:t>Образование</w:t>
            </w:r>
          </w:p>
        </w:tc>
        <w:tc>
          <w:tcPr>
            <w:tcW w:w="1522" w:type="dxa"/>
            <w:tcBorders>
              <w:top w:val="single" w:sz="4" w:space="0" w:color="auto"/>
              <w:left w:val="single" w:sz="4" w:space="0" w:color="auto"/>
              <w:bottom w:val="single" w:sz="4" w:space="0" w:color="auto"/>
              <w:right w:val="single" w:sz="4" w:space="0" w:color="auto"/>
            </w:tcBorders>
          </w:tcPr>
          <w:p w:rsidR="00013D05" w:rsidRPr="00013D05" w:rsidRDefault="00013D05" w:rsidP="00013D05">
            <w:pPr>
              <w:jc w:val="both"/>
              <w:rPr>
                <w:rFonts w:ascii="Courier New" w:hAnsi="Courier New" w:cs="Courier New"/>
                <w:sz w:val="18"/>
                <w:szCs w:val="18"/>
                <w:lang w:eastAsia="x-none"/>
              </w:rPr>
            </w:pPr>
            <w:r w:rsidRPr="00013D05">
              <w:rPr>
                <w:rFonts w:ascii="Courier New" w:hAnsi="Courier New" w:cs="Courier New"/>
                <w:sz w:val="18"/>
                <w:szCs w:val="18"/>
                <w:lang w:eastAsia="x-none"/>
              </w:rPr>
              <w:t>97</w:t>
            </w:r>
          </w:p>
        </w:tc>
      </w:tr>
      <w:tr w:rsidR="00013D05" w:rsidRPr="00013D05" w:rsidTr="00013D05">
        <w:trPr>
          <w:jc w:val="center"/>
        </w:trPr>
        <w:tc>
          <w:tcPr>
            <w:tcW w:w="6343" w:type="dxa"/>
            <w:tcBorders>
              <w:top w:val="single" w:sz="4" w:space="0" w:color="auto"/>
            </w:tcBorders>
          </w:tcPr>
          <w:p w:rsidR="00013D05" w:rsidRPr="00013D05" w:rsidRDefault="00013D05" w:rsidP="00013D05">
            <w:pPr>
              <w:jc w:val="both"/>
              <w:rPr>
                <w:rFonts w:ascii="Courier New" w:hAnsi="Courier New" w:cs="Courier New"/>
                <w:sz w:val="18"/>
                <w:szCs w:val="18"/>
                <w:lang w:val="x-none" w:eastAsia="x-none"/>
              </w:rPr>
            </w:pPr>
            <w:r w:rsidRPr="00013D05">
              <w:rPr>
                <w:rFonts w:ascii="Courier New" w:hAnsi="Courier New" w:cs="Courier New"/>
                <w:sz w:val="18"/>
                <w:szCs w:val="18"/>
                <w:lang w:val="x-none" w:eastAsia="x-none"/>
              </w:rPr>
              <w:t>Культура</w:t>
            </w:r>
          </w:p>
        </w:tc>
        <w:tc>
          <w:tcPr>
            <w:tcW w:w="1522" w:type="dxa"/>
            <w:tcBorders>
              <w:top w:val="single" w:sz="4" w:space="0" w:color="auto"/>
            </w:tcBorders>
          </w:tcPr>
          <w:p w:rsidR="00013D05" w:rsidRPr="00013D05" w:rsidRDefault="00013D05" w:rsidP="00013D05">
            <w:pPr>
              <w:jc w:val="both"/>
              <w:rPr>
                <w:rFonts w:ascii="Courier New" w:hAnsi="Courier New" w:cs="Courier New"/>
                <w:sz w:val="18"/>
                <w:szCs w:val="18"/>
                <w:lang w:eastAsia="x-none"/>
              </w:rPr>
            </w:pPr>
            <w:r w:rsidRPr="00013D05">
              <w:rPr>
                <w:rFonts w:ascii="Courier New" w:hAnsi="Courier New" w:cs="Courier New"/>
                <w:sz w:val="18"/>
                <w:szCs w:val="18"/>
                <w:lang w:eastAsia="x-none"/>
              </w:rPr>
              <w:t>13</w:t>
            </w:r>
          </w:p>
        </w:tc>
      </w:tr>
      <w:tr w:rsidR="00013D05" w:rsidRPr="00013D05" w:rsidTr="00013D05">
        <w:trPr>
          <w:jc w:val="center"/>
        </w:trPr>
        <w:tc>
          <w:tcPr>
            <w:tcW w:w="6343" w:type="dxa"/>
          </w:tcPr>
          <w:p w:rsidR="00013D05" w:rsidRPr="00013D05" w:rsidRDefault="00013D05" w:rsidP="00013D05">
            <w:pPr>
              <w:jc w:val="both"/>
              <w:rPr>
                <w:rFonts w:ascii="Courier New" w:hAnsi="Courier New" w:cs="Courier New"/>
                <w:sz w:val="18"/>
                <w:szCs w:val="18"/>
                <w:lang w:val="x-none" w:eastAsia="x-none"/>
              </w:rPr>
            </w:pPr>
            <w:r w:rsidRPr="00013D05">
              <w:rPr>
                <w:rFonts w:ascii="Courier New" w:hAnsi="Courier New" w:cs="Courier New"/>
                <w:sz w:val="18"/>
                <w:szCs w:val="18"/>
                <w:lang w:val="x-none" w:eastAsia="x-none"/>
              </w:rPr>
              <w:t>Здравоохранение</w:t>
            </w:r>
          </w:p>
        </w:tc>
        <w:tc>
          <w:tcPr>
            <w:tcW w:w="1522" w:type="dxa"/>
          </w:tcPr>
          <w:p w:rsidR="00013D05" w:rsidRPr="00013D05" w:rsidRDefault="00013D05" w:rsidP="00013D05">
            <w:pPr>
              <w:jc w:val="both"/>
              <w:rPr>
                <w:rFonts w:ascii="Courier New" w:hAnsi="Courier New" w:cs="Courier New"/>
                <w:sz w:val="18"/>
                <w:szCs w:val="18"/>
                <w:lang w:eastAsia="x-none"/>
              </w:rPr>
            </w:pPr>
            <w:r w:rsidRPr="00013D05">
              <w:rPr>
                <w:rFonts w:ascii="Courier New" w:hAnsi="Courier New" w:cs="Courier New"/>
                <w:sz w:val="18"/>
                <w:szCs w:val="18"/>
                <w:lang w:eastAsia="x-none"/>
              </w:rPr>
              <w:t>21</w:t>
            </w:r>
          </w:p>
        </w:tc>
      </w:tr>
      <w:tr w:rsidR="00013D05" w:rsidRPr="00013D05" w:rsidTr="00013D05">
        <w:trPr>
          <w:jc w:val="center"/>
        </w:trPr>
        <w:tc>
          <w:tcPr>
            <w:tcW w:w="6343" w:type="dxa"/>
          </w:tcPr>
          <w:p w:rsidR="00013D05" w:rsidRPr="00013D05" w:rsidRDefault="00013D05" w:rsidP="00013D05">
            <w:pPr>
              <w:jc w:val="both"/>
              <w:rPr>
                <w:rFonts w:ascii="Courier New" w:hAnsi="Courier New" w:cs="Courier New"/>
                <w:sz w:val="18"/>
                <w:szCs w:val="18"/>
                <w:lang w:val="x-none" w:eastAsia="x-none"/>
              </w:rPr>
            </w:pPr>
            <w:r w:rsidRPr="00013D05">
              <w:rPr>
                <w:rFonts w:ascii="Courier New" w:hAnsi="Courier New" w:cs="Courier New"/>
                <w:sz w:val="18"/>
                <w:szCs w:val="18"/>
                <w:lang w:eastAsia="x-none"/>
              </w:rPr>
              <w:t>Торговля, общепит</w:t>
            </w:r>
          </w:p>
        </w:tc>
        <w:tc>
          <w:tcPr>
            <w:tcW w:w="1522" w:type="dxa"/>
          </w:tcPr>
          <w:p w:rsidR="00013D05" w:rsidRPr="00013D05" w:rsidRDefault="00013D05" w:rsidP="00013D05">
            <w:pPr>
              <w:jc w:val="both"/>
              <w:rPr>
                <w:rFonts w:ascii="Courier New" w:hAnsi="Courier New" w:cs="Courier New"/>
                <w:sz w:val="18"/>
                <w:szCs w:val="18"/>
                <w:lang w:eastAsia="x-none"/>
              </w:rPr>
            </w:pPr>
            <w:r w:rsidRPr="00013D05">
              <w:rPr>
                <w:rFonts w:ascii="Courier New" w:hAnsi="Courier New" w:cs="Courier New"/>
                <w:sz w:val="18"/>
                <w:szCs w:val="18"/>
                <w:lang w:eastAsia="x-none"/>
              </w:rPr>
              <w:t>29</w:t>
            </w:r>
          </w:p>
        </w:tc>
      </w:tr>
      <w:tr w:rsidR="00013D05" w:rsidRPr="00013D05" w:rsidTr="00013D05">
        <w:trPr>
          <w:jc w:val="center"/>
        </w:trPr>
        <w:tc>
          <w:tcPr>
            <w:tcW w:w="6343" w:type="dxa"/>
          </w:tcPr>
          <w:p w:rsidR="00013D05" w:rsidRPr="00013D05" w:rsidRDefault="00013D05" w:rsidP="00013D05">
            <w:pPr>
              <w:jc w:val="both"/>
              <w:rPr>
                <w:rFonts w:ascii="Courier New" w:hAnsi="Courier New" w:cs="Courier New"/>
                <w:sz w:val="18"/>
                <w:szCs w:val="18"/>
                <w:lang w:eastAsia="x-none"/>
              </w:rPr>
            </w:pPr>
            <w:r w:rsidRPr="00013D05">
              <w:rPr>
                <w:rFonts w:ascii="Courier New" w:hAnsi="Courier New" w:cs="Courier New"/>
                <w:sz w:val="18"/>
                <w:szCs w:val="18"/>
                <w:lang w:val="x-none" w:eastAsia="x-none"/>
              </w:rPr>
              <w:t>Управление</w:t>
            </w:r>
            <w:r w:rsidRPr="00013D05">
              <w:rPr>
                <w:rFonts w:ascii="Courier New" w:hAnsi="Courier New" w:cs="Courier New"/>
                <w:sz w:val="18"/>
                <w:szCs w:val="18"/>
                <w:lang w:eastAsia="x-none"/>
              </w:rPr>
              <w:t>, связь и обеспечение безопасности</w:t>
            </w:r>
          </w:p>
        </w:tc>
        <w:tc>
          <w:tcPr>
            <w:tcW w:w="1522" w:type="dxa"/>
          </w:tcPr>
          <w:p w:rsidR="00013D05" w:rsidRPr="00013D05" w:rsidRDefault="00013D05" w:rsidP="00013D05">
            <w:pPr>
              <w:jc w:val="both"/>
              <w:rPr>
                <w:rFonts w:ascii="Courier New" w:hAnsi="Courier New" w:cs="Courier New"/>
                <w:sz w:val="18"/>
                <w:szCs w:val="18"/>
                <w:lang w:eastAsia="x-none"/>
              </w:rPr>
            </w:pPr>
            <w:r w:rsidRPr="00013D05">
              <w:rPr>
                <w:rFonts w:ascii="Courier New" w:hAnsi="Courier New" w:cs="Courier New"/>
                <w:sz w:val="18"/>
                <w:szCs w:val="18"/>
                <w:lang w:eastAsia="x-none"/>
              </w:rPr>
              <w:t>40</w:t>
            </w:r>
          </w:p>
        </w:tc>
      </w:tr>
      <w:tr w:rsidR="00013D05" w:rsidRPr="00013D05" w:rsidTr="00013D05">
        <w:trPr>
          <w:jc w:val="center"/>
        </w:trPr>
        <w:tc>
          <w:tcPr>
            <w:tcW w:w="6343" w:type="dxa"/>
          </w:tcPr>
          <w:p w:rsidR="00013D05" w:rsidRPr="00013D05" w:rsidRDefault="00013D05" w:rsidP="00013D05">
            <w:pPr>
              <w:jc w:val="both"/>
              <w:rPr>
                <w:rFonts w:ascii="Courier New" w:hAnsi="Courier New" w:cs="Courier New"/>
                <w:sz w:val="18"/>
                <w:szCs w:val="18"/>
                <w:lang w:val="x-none" w:eastAsia="x-none"/>
              </w:rPr>
            </w:pPr>
            <w:r w:rsidRPr="00013D05">
              <w:rPr>
                <w:rFonts w:ascii="Courier New" w:hAnsi="Courier New" w:cs="Courier New"/>
                <w:sz w:val="18"/>
                <w:szCs w:val="18"/>
                <w:lang w:val="x-none" w:eastAsia="x-none"/>
              </w:rPr>
              <w:t>Всего</w:t>
            </w:r>
          </w:p>
        </w:tc>
        <w:tc>
          <w:tcPr>
            <w:tcW w:w="1522" w:type="dxa"/>
          </w:tcPr>
          <w:p w:rsidR="00013D05" w:rsidRPr="00013D05" w:rsidRDefault="00013D05" w:rsidP="00013D05">
            <w:pPr>
              <w:jc w:val="both"/>
              <w:rPr>
                <w:rFonts w:ascii="Courier New" w:hAnsi="Courier New" w:cs="Courier New"/>
                <w:sz w:val="18"/>
                <w:szCs w:val="18"/>
                <w:lang w:eastAsia="x-none"/>
              </w:rPr>
            </w:pPr>
            <w:r w:rsidRPr="00013D05">
              <w:rPr>
                <w:rFonts w:ascii="Courier New" w:hAnsi="Courier New" w:cs="Courier New"/>
                <w:sz w:val="18"/>
                <w:szCs w:val="18"/>
                <w:lang w:eastAsia="x-none"/>
              </w:rPr>
              <w:t>206</w:t>
            </w:r>
          </w:p>
        </w:tc>
      </w:tr>
    </w:tbl>
    <w:p w:rsidR="00013D05" w:rsidRPr="00013D05" w:rsidRDefault="00013D05" w:rsidP="00013D05">
      <w:pPr>
        <w:jc w:val="both"/>
        <w:rPr>
          <w:rFonts w:ascii="Courier New" w:hAnsi="Courier New" w:cs="Courier New"/>
          <w:sz w:val="18"/>
          <w:szCs w:val="18"/>
          <w:lang w:eastAsia="x-none"/>
        </w:rPr>
      </w:pP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Общая численность самодеятельного населения (лиц, занятых в экономике) из числа постоянных жителей Голоустненского муниципального образования, занятых на предприятиях, в учреждениях и организациях в границах поселения, составляет 0,28 тыс. чел., главным образом в бюджетной сфере. С учетом самозанятых (в т. ч. в </w:t>
      </w:r>
      <w:r w:rsidRPr="00013D05">
        <w:rPr>
          <w:rFonts w:ascii="Courier New" w:hAnsi="Courier New" w:cs="Courier New"/>
          <w:sz w:val="18"/>
          <w:szCs w:val="18"/>
          <w:lang w:eastAsia="x-none"/>
        </w:rPr>
        <w:t>т</w:t>
      </w:r>
      <w:r w:rsidRPr="00013D05">
        <w:rPr>
          <w:rFonts w:ascii="Courier New" w:hAnsi="Courier New" w:cs="Courier New"/>
          <w:sz w:val="18"/>
          <w:szCs w:val="18"/>
          <w:lang w:val="x-none" w:eastAsia="x-none"/>
        </w:rPr>
        <w:t>урист</w:t>
      </w:r>
      <w:r w:rsidRPr="00013D05">
        <w:rPr>
          <w:rFonts w:ascii="Courier New" w:hAnsi="Courier New" w:cs="Courier New"/>
          <w:sz w:val="18"/>
          <w:szCs w:val="18"/>
          <w:lang w:eastAsia="x-none"/>
        </w:rPr>
        <w:t>иче</w:t>
      </w:r>
      <w:r w:rsidRPr="00013D05">
        <w:rPr>
          <w:rFonts w:ascii="Courier New" w:hAnsi="Courier New" w:cs="Courier New"/>
          <w:sz w:val="18"/>
          <w:szCs w:val="18"/>
          <w:lang w:val="x-none" w:eastAsia="x-none"/>
        </w:rPr>
        <w:t xml:space="preserve">ско-рекреационной </w:t>
      </w:r>
      <w:r w:rsidRPr="00013D05">
        <w:rPr>
          <w:rFonts w:ascii="Courier New" w:hAnsi="Courier New" w:cs="Courier New"/>
          <w:sz w:val="18"/>
          <w:szCs w:val="18"/>
          <w:lang w:eastAsia="x-none"/>
        </w:rPr>
        <w:t xml:space="preserve">сфере) и работающих за пределами поселения </w:t>
      </w:r>
      <w:r w:rsidRPr="00013D05">
        <w:rPr>
          <w:rFonts w:ascii="Courier New" w:hAnsi="Courier New" w:cs="Courier New"/>
          <w:sz w:val="18"/>
          <w:szCs w:val="18"/>
          <w:lang w:eastAsia="en-US"/>
        </w:rPr>
        <w:t>численность самодеятельного населения составляет ориентировочно 0,9 тыс. чел.</w:t>
      </w:r>
      <w:r w:rsidRPr="00013D05">
        <w:rPr>
          <w:rFonts w:ascii="Courier New" w:hAnsi="Courier New" w:cs="Courier New"/>
          <w:sz w:val="18"/>
          <w:szCs w:val="18"/>
          <w:lang w:eastAsia="x-none"/>
        </w:rPr>
        <w:t xml:space="preserve"> При реализации планов формирования туристического </w:t>
      </w:r>
      <w:r w:rsidRPr="00013D05">
        <w:rPr>
          <w:rFonts w:ascii="Courier New" w:eastAsia="Arial Unicode MS" w:hAnsi="Courier New" w:cs="Courier New"/>
          <w:sz w:val="18"/>
          <w:szCs w:val="18"/>
          <w:lang w:eastAsia="en-US"/>
        </w:rPr>
        <w:t>кластера часть занятых за границами муниципального образования получит рабочие места в поселении, в то же время часть работников будет</w:t>
      </w:r>
      <w:r w:rsidRPr="00013D05">
        <w:rPr>
          <w:rFonts w:ascii="Courier New" w:hAnsi="Courier New" w:cs="Courier New"/>
          <w:sz w:val="18"/>
          <w:szCs w:val="18"/>
          <w:lang w:eastAsia="x-none"/>
        </w:rPr>
        <w:t xml:space="preserve"> приезжать на работу извне. </w:t>
      </w:r>
      <w:r w:rsidRPr="00013D05">
        <w:rPr>
          <w:rFonts w:ascii="Courier New" w:hAnsi="Courier New" w:cs="Courier New"/>
          <w:sz w:val="18"/>
          <w:szCs w:val="18"/>
          <w:lang w:eastAsia="en-US"/>
        </w:rPr>
        <w:t xml:space="preserve">В связи с этим на перспективу до расчетного срока генерального плана (2041 г.) численность самодеятельного населения сохраняется на современном уровне.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Заселение территории Голоустненского муниципального образования началось во второй половине </w:t>
      </w:r>
      <w:r w:rsidRPr="00013D05">
        <w:rPr>
          <w:rFonts w:ascii="Courier New" w:hAnsi="Courier New" w:cs="Courier New"/>
          <w:sz w:val="18"/>
          <w:szCs w:val="18"/>
          <w:lang w:val="en-US" w:eastAsia="en-US"/>
        </w:rPr>
        <w:t>XVII</w:t>
      </w:r>
      <w:r w:rsidRPr="00013D05">
        <w:rPr>
          <w:rFonts w:ascii="Courier New" w:hAnsi="Courier New" w:cs="Courier New"/>
          <w:sz w:val="18"/>
          <w:szCs w:val="18"/>
          <w:lang w:eastAsia="en-US"/>
        </w:rPr>
        <w:t xml:space="preserve"> века, когда откочевавшие в эти места бурятские семьи образовали несколько улусов на побережье Байкала. Первыми русскими поселенцами были крестьяне Посольского монастыря, построившие в урочище, позднее названном Семеновским, зимовье, служившее промежуточным пунктом для зимней конной переправы через Байкал. Здесь был основан постоялый двор, обеспечивавший ямскую гоньбу. В </w:t>
      </w:r>
      <w:r w:rsidRPr="00013D05">
        <w:rPr>
          <w:rFonts w:ascii="Courier New" w:hAnsi="Courier New" w:cs="Courier New"/>
          <w:sz w:val="18"/>
          <w:szCs w:val="18"/>
          <w:lang w:val="en-US" w:eastAsia="en-US"/>
        </w:rPr>
        <w:t>XVIII</w:t>
      </w:r>
      <w:r w:rsidRPr="00013D05">
        <w:rPr>
          <w:rFonts w:ascii="Courier New" w:hAnsi="Courier New" w:cs="Courier New"/>
          <w:sz w:val="18"/>
          <w:szCs w:val="18"/>
          <w:lang w:eastAsia="en-US"/>
        </w:rPr>
        <w:t xml:space="preserve"> веке были основаны русские села Тарбеево (Малое Голоустное), известное с 1710 г., и </w:t>
      </w:r>
      <w:r w:rsidRPr="00013D05">
        <w:rPr>
          <w:rFonts w:ascii="Courier New" w:hAnsi="Courier New" w:cs="Courier New"/>
          <w:sz w:val="18"/>
          <w:szCs w:val="18"/>
          <w:lang w:eastAsia="en-US"/>
        </w:rPr>
        <w:lastRenderedPageBreak/>
        <w:t xml:space="preserve">Большое Голоустное (с 1740 г.). Жители занимались полунатуральным сельским хозяйством, главным образом отгонно-пастбищным животноводством, и подсобными промыслами. На рубеже </w:t>
      </w:r>
      <w:r w:rsidRPr="00013D05">
        <w:rPr>
          <w:rFonts w:ascii="Courier New" w:hAnsi="Courier New" w:cs="Courier New"/>
          <w:sz w:val="18"/>
          <w:szCs w:val="18"/>
          <w:lang w:val="en-US" w:eastAsia="en-US"/>
        </w:rPr>
        <w:t>XIX</w:t>
      </w:r>
      <w:r w:rsidRPr="00013D05">
        <w:rPr>
          <w:rFonts w:ascii="Courier New" w:hAnsi="Courier New" w:cs="Courier New"/>
          <w:sz w:val="18"/>
          <w:szCs w:val="18"/>
          <w:lang w:eastAsia="en-US"/>
        </w:rPr>
        <w:t>-</w:t>
      </w:r>
      <w:r w:rsidRPr="00013D05">
        <w:rPr>
          <w:rFonts w:ascii="Courier New" w:hAnsi="Courier New" w:cs="Courier New"/>
          <w:sz w:val="18"/>
          <w:szCs w:val="18"/>
          <w:lang w:val="en-US" w:eastAsia="en-US"/>
        </w:rPr>
        <w:t>XX</w:t>
      </w:r>
      <w:r w:rsidRPr="00013D05">
        <w:rPr>
          <w:rFonts w:ascii="Courier New" w:hAnsi="Courier New" w:cs="Courier New"/>
          <w:sz w:val="18"/>
          <w:szCs w:val="18"/>
          <w:lang w:eastAsia="en-US"/>
        </w:rPr>
        <w:t xml:space="preserve"> веков наметилось развитие пашенного земледелия. До строительства Кругобайкальской железной дороги в начале прошлого века </w:t>
      </w:r>
      <w:proofErr w:type="gramStart"/>
      <w:r w:rsidRPr="00013D05">
        <w:rPr>
          <w:rFonts w:ascii="Courier New" w:hAnsi="Courier New" w:cs="Courier New"/>
          <w:sz w:val="18"/>
          <w:szCs w:val="18"/>
          <w:lang w:eastAsia="en-US"/>
        </w:rPr>
        <w:t>Большое</w:t>
      </w:r>
      <w:proofErr w:type="gramEnd"/>
      <w:r w:rsidRPr="00013D05">
        <w:rPr>
          <w:rFonts w:ascii="Courier New" w:hAnsi="Courier New" w:cs="Courier New"/>
          <w:sz w:val="18"/>
          <w:szCs w:val="18"/>
          <w:lang w:eastAsia="en-US"/>
        </w:rPr>
        <w:t xml:space="preserve"> Голоустное сохраняло транспортные функции.</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Быстрый рост численности жителей начался в ХХ веке, население двух русских сел за 1890-1911 гг. увеличилось почти вдвое. К 1926 г. на территории поселения проживало 1,05 тыс. чел., включая жителей бурятских улусов. В 30-е годы прошлого века началось освоение лесных ресурсов, появилось много мелких населенных пунктов. Численность жителей за 1926-1939 гг. выросла до 1,44 тыс. чел., или на 37,1%. Темп роста населения особенно возрос с конца 40-х годов, когда ускорился процесс лесопромышленного освоения, и сюда перебазировалось крупное лесозаготовительное предприятие – Большереченский леспромхоз, центральным поселком которого стало село Малое Голоустное. Численность его жителей выросла к 1959 г. до 0,9 тыс. чел., в лесопромышленном поселке Нижний Кочергат насчитывалось до 0,8 тыс. жителей. В начале 50-х годов полукочевые бурятские улусы были переведены на оседлость, мелкие населенные пункты в низовье и устье р. Голоустной были ликвидированы, результате за счет переселения резко возросла численность жителей п. Большое Голоустное (почти до тысячи человек). Там был создан нижний склад ЛПХ, где сортименты, поступавшие молевым сплавом по реке, сплачивались для дальнейшей транспортировки по озеру. На севере территории поселения возник лесопромышленный поселок Булунчук. Всего за 1939-1959 гг. численность населения в границах Голоустненского муниципального образования выросла почти вдвое и достигла 2,8 тыс. чел., главным образом за счет миграционного притока жителей.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В 60-е годы молевой сплав леса был прекращен, хлысты стали доставлять в </w:t>
      </w:r>
      <w:proofErr w:type="gramStart"/>
      <w:r w:rsidRPr="00013D05">
        <w:rPr>
          <w:rFonts w:ascii="Courier New" w:hAnsi="Courier New" w:cs="Courier New"/>
          <w:sz w:val="18"/>
          <w:szCs w:val="18"/>
          <w:lang w:eastAsia="en-US"/>
        </w:rPr>
        <w:t>Большое</w:t>
      </w:r>
      <w:proofErr w:type="gramEnd"/>
      <w:r w:rsidRPr="00013D05">
        <w:rPr>
          <w:rFonts w:ascii="Courier New" w:hAnsi="Courier New" w:cs="Courier New"/>
          <w:sz w:val="18"/>
          <w:szCs w:val="18"/>
          <w:lang w:eastAsia="en-US"/>
        </w:rPr>
        <w:t xml:space="preserve"> Голоустное автотранспортом. Интенсивное лесопромышленное освоение территории продолжалось до 70-х годов прошлого века. Рост численности населения продолжился, хотя и замедленными тепами. К 1970 г. на территории поселения насчитывалось около 3 тыс. жителей, или на 6,9% больше, чем в 1959 г. Образовался небольшой леспромхозовский поселок Солнопечное. Ведущую роль в движении населения стал играть естественный прирост.</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В 70-е годы в связи с истощением лесосырьевой базы объем лесозаготовок стал сокращаться, численность населения стала убывать. В п. </w:t>
      </w:r>
      <w:proofErr w:type="gramStart"/>
      <w:r w:rsidRPr="00013D05">
        <w:rPr>
          <w:rFonts w:ascii="Courier New" w:hAnsi="Courier New" w:cs="Courier New"/>
          <w:sz w:val="18"/>
          <w:szCs w:val="18"/>
          <w:lang w:eastAsia="en-US"/>
        </w:rPr>
        <w:t>Нижний</w:t>
      </w:r>
      <w:proofErr w:type="gramEnd"/>
      <w:r w:rsidRPr="00013D05">
        <w:rPr>
          <w:rFonts w:ascii="Courier New" w:hAnsi="Courier New" w:cs="Courier New"/>
          <w:sz w:val="18"/>
          <w:szCs w:val="18"/>
          <w:lang w:eastAsia="en-US"/>
        </w:rPr>
        <w:t xml:space="preserve"> Кочергат осталось 35 жителей, поселки Булунчук и Солнопечное были ликвидированы. Прекращение сплава леса по Байкалу привело к сокращению численности жителей п. Большое Голоустное к 1979 г. в 1,5 раза (см. таблицу 5.2). В то же время население с. Малое Голоустное продолжало расти за счет развертывания лесохозяйственной деятельности. В целом численность жителей в границах поселения за 1970-1979 гг. сократилась на 24,6% и составила 2,2 тыс. чел.</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В 1987 г. на базе Большереченского ЛПХ создается комплексное лесохозяйственное предприятие (КЛПХ) «Байкал», численность населения с. Малое Голоустное в 80-е годы продолжало расти, п. Большое Голоустное – сокращаться. К переписи 1989 г. общая численность населения несколько увеличилась и составила 2,3 тыс. чел.</w:t>
      </w:r>
    </w:p>
    <w:p w:rsidR="00013D05" w:rsidRPr="00013D05" w:rsidRDefault="00013D05" w:rsidP="00013D05">
      <w:pPr>
        <w:jc w:val="both"/>
        <w:rPr>
          <w:rFonts w:ascii="Courier New" w:hAnsi="Courier New" w:cs="Courier New"/>
          <w:sz w:val="18"/>
          <w:szCs w:val="18"/>
          <w:lang w:eastAsia="en-US"/>
        </w:rPr>
      </w:pPr>
    </w:p>
    <w:p w:rsidR="00013D05" w:rsidRPr="00013D05" w:rsidRDefault="00013D05" w:rsidP="00013D05">
      <w:pPr>
        <w:jc w:val="both"/>
        <w:rPr>
          <w:rFonts w:ascii="Courier New" w:hAnsi="Courier New" w:cs="Courier New"/>
          <w:sz w:val="18"/>
          <w:szCs w:val="18"/>
          <w:lang w:eastAsia="x-none"/>
        </w:rPr>
      </w:pPr>
      <w:r w:rsidRPr="00013D05">
        <w:rPr>
          <w:rFonts w:ascii="Courier New" w:hAnsi="Courier New" w:cs="Courier New"/>
          <w:sz w:val="18"/>
          <w:szCs w:val="18"/>
          <w:lang w:val="x-none" w:eastAsia="x-none"/>
        </w:rPr>
        <w:t>Таблица 4.</w:t>
      </w:r>
      <w:r w:rsidRPr="00013D05">
        <w:rPr>
          <w:rFonts w:ascii="Courier New" w:hAnsi="Courier New" w:cs="Courier New"/>
          <w:sz w:val="18"/>
          <w:szCs w:val="18"/>
          <w:lang w:eastAsia="x-none"/>
        </w:rPr>
        <w:t>2</w:t>
      </w:r>
      <w:r w:rsidRPr="00013D05">
        <w:rPr>
          <w:rFonts w:ascii="Courier New" w:hAnsi="Courier New" w:cs="Courier New"/>
          <w:sz w:val="18"/>
          <w:szCs w:val="18"/>
          <w:lang w:val="x-none" w:eastAsia="x-none"/>
        </w:rPr>
        <w:t xml:space="preserve"> - Численность жителей в границах </w:t>
      </w:r>
      <w:r w:rsidRPr="00013D05">
        <w:rPr>
          <w:rFonts w:ascii="Courier New" w:hAnsi="Courier New" w:cs="Courier New"/>
          <w:sz w:val="18"/>
          <w:szCs w:val="18"/>
          <w:lang w:eastAsia="x-none"/>
        </w:rPr>
        <w:t>Голоустнен</w:t>
      </w:r>
      <w:r w:rsidRPr="00013D05">
        <w:rPr>
          <w:rFonts w:ascii="Courier New" w:hAnsi="Courier New" w:cs="Courier New"/>
          <w:sz w:val="18"/>
          <w:szCs w:val="18"/>
          <w:lang w:val="x-none" w:eastAsia="x-none"/>
        </w:rPr>
        <w:t>ского сельского поселения</w:t>
      </w:r>
      <w:r w:rsidRPr="00013D05">
        <w:rPr>
          <w:rFonts w:ascii="Courier New" w:hAnsi="Courier New" w:cs="Courier New"/>
          <w:sz w:val="18"/>
          <w:szCs w:val="18"/>
          <w:lang w:eastAsia="x-none"/>
        </w:rPr>
        <w:t xml:space="preserve"> </w:t>
      </w:r>
      <w:r w:rsidRPr="00013D05">
        <w:rPr>
          <w:rFonts w:ascii="Courier New" w:hAnsi="Courier New" w:cs="Courier New"/>
          <w:sz w:val="18"/>
          <w:szCs w:val="18"/>
          <w:lang w:val="x-none" w:eastAsia="x-none"/>
        </w:rPr>
        <w:t>по данным переписей населения</w:t>
      </w:r>
      <w:r w:rsidRPr="00013D05">
        <w:rPr>
          <w:rFonts w:ascii="Courier New" w:hAnsi="Courier New" w:cs="Courier New"/>
          <w:sz w:val="18"/>
          <w:szCs w:val="18"/>
          <w:lang w:eastAsia="x-none"/>
        </w:rPr>
        <w:t xml:space="preserve"> 1959-2010 гг.</w:t>
      </w:r>
    </w:p>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чел.</w:t>
      </w:r>
    </w:p>
    <w:tbl>
      <w:tblPr>
        <w:tblW w:w="0" w:type="auto"/>
        <w:jc w:val="center"/>
        <w:tblInd w:w="7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1E0" w:firstRow="1" w:lastRow="1" w:firstColumn="1" w:lastColumn="1" w:noHBand="0" w:noVBand="0"/>
      </w:tblPr>
      <w:tblGrid>
        <w:gridCol w:w="3472"/>
        <w:gridCol w:w="983"/>
        <w:gridCol w:w="983"/>
        <w:gridCol w:w="1020"/>
        <w:gridCol w:w="1020"/>
        <w:gridCol w:w="1020"/>
        <w:gridCol w:w="999"/>
      </w:tblGrid>
      <w:tr w:rsidR="00013D05" w:rsidRPr="00013D05" w:rsidTr="00013D05">
        <w:trPr>
          <w:jc w:val="center"/>
        </w:trPr>
        <w:tc>
          <w:tcPr>
            <w:tcW w:w="3472" w:type="dxa"/>
            <w:tcBorders>
              <w:top w:val="single" w:sz="12" w:space="0" w:color="000000"/>
              <w:bottom w:val="single" w:sz="12" w:space="0" w:color="000000"/>
            </w:tcBorders>
            <w:shd w:val="clear" w:color="auto" w:fill="auto"/>
            <w:vAlign w:val="bottom"/>
          </w:tcPr>
          <w:p w:rsidR="00013D05" w:rsidRPr="00013D05" w:rsidRDefault="00013D05" w:rsidP="00013D05">
            <w:pPr>
              <w:rPr>
                <w:rFonts w:ascii="Courier New" w:hAnsi="Courier New" w:cs="Courier New"/>
                <w:sz w:val="18"/>
                <w:szCs w:val="18"/>
                <w:lang w:eastAsia="en-US"/>
              </w:rPr>
            </w:pPr>
          </w:p>
        </w:tc>
        <w:tc>
          <w:tcPr>
            <w:tcW w:w="983" w:type="dxa"/>
            <w:tcBorders>
              <w:top w:val="single" w:sz="12" w:space="0" w:color="000000"/>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1959 г.</w:t>
            </w:r>
          </w:p>
        </w:tc>
        <w:tc>
          <w:tcPr>
            <w:tcW w:w="983" w:type="dxa"/>
            <w:tcBorders>
              <w:top w:val="single" w:sz="12" w:space="0" w:color="000000"/>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1970 г.</w:t>
            </w:r>
          </w:p>
        </w:tc>
        <w:tc>
          <w:tcPr>
            <w:tcW w:w="1020" w:type="dxa"/>
            <w:tcBorders>
              <w:top w:val="single" w:sz="12" w:space="0" w:color="000000"/>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1979 г.</w:t>
            </w:r>
          </w:p>
        </w:tc>
        <w:tc>
          <w:tcPr>
            <w:tcW w:w="1020" w:type="dxa"/>
            <w:tcBorders>
              <w:top w:val="single" w:sz="12" w:space="0" w:color="000000"/>
              <w:bottom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1989 г.</w:t>
            </w:r>
          </w:p>
        </w:tc>
        <w:tc>
          <w:tcPr>
            <w:tcW w:w="1020" w:type="dxa"/>
            <w:tcBorders>
              <w:top w:val="single" w:sz="12" w:space="0" w:color="000000"/>
              <w:bottom w:val="single" w:sz="12" w:space="0" w:color="000000"/>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2002 г.</w:t>
            </w:r>
          </w:p>
        </w:tc>
        <w:tc>
          <w:tcPr>
            <w:tcW w:w="999" w:type="dxa"/>
            <w:tcBorders>
              <w:top w:val="single" w:sz="12" w:space="0" w:color="000000"/>
              <w:bottom w:val="single" w:sz="12" w:space="0" w:color="000000"/>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2010 г.</w:t>
            </w:r>
          </w:p>
        </w:tc>
      </w:tr>
      <w:tr w:rsidR="00013D05" w:rsidRPr="00013D05" w:rsidTr="00013D05">
        <w:trPr>
          <w:jc w:val="center"/>
        </w:trPr>
        <w:tc>
          <w:tcPr>
            <w:tcW w:w="3472" w:type="dxa"/>
            <w:tcBorders>
              <w:top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с. Малое Голоустное (Тарбеево)</w:t>
            </w:r>
          </w:p>
        </w:tc>
        <w:tc>
          <w:tcPr>
            <w:tcW w:w="983" w:type="dxa"/>
            <w:tcBorders>
              <w:top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922</w:t>
            </w:r>
          </w:p>
        </w:tc>
        <w:tc>
          <w:tcPr>
            <w:tcW w:w="983" w:type="dxa"/>
            <w:tcBorders>
              <w:top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1 314</w:t>
            </w:r>
          </w:p>
        </w:tc>
        <w:tc>
          <w:tcPr>
            <w:tcW w:w="1020" w:type="dxa"/>
            <w:tcBorders>
              <w:top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1 565</w:t>
            </w:r>
          </w:p>
        </w:tc>
        <w:tc>
          <w:tcPr>
            <w:tcW w:w="1020" w:type="dxa"/>
            <w:tcBorders>
              <w:top w:val="single" w:sz="12" w:space="0" w:color="000000"/>
            </w:tcBorders>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1 703</w:t>
            </w:r>
          </w:p>
        </w:tc>
        <w:tc>
          <w:tcPr>
            <w:tcW w:w="1020" w:type="dxa"/>
            <w:tcBorders>
              <w:top w:val="single" w:sz="12" w:space="0" w:color="000000"/>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1 354</w:t>
            </w:r>
          </w:p>
        </w:tc>
        <w:tc>
          <w:tcPr>
            <w:tcW w:w="999" w:type="dxa"/>
            <w:tcBorders>
              <w:top w:val="single" w:sz="12" w:space="0" w:color="000000"/>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1 262</w:t>
            </w:r>
          </w:p>
        </w:tc>
      </w:tr>
      <w:tr w:rsidR="00013D05" w:rsidRPr="00013D05" w:rsidTr="00013D05">
        <w:trPr>
          <w:jc w:val="center"/>
        </w:trPr>
        <w:tc>
          <w:tcPr>
            <w:tcW w:w="3472"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п. Большое Голоустное</w:t>
            </w:r>
          </w:p>
        </w:tc>
        <w:tc>
          <w:tcPr>
            <w:tcW w:w="983"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984</w:t>
            </w:r>
          </w:p>
        </w:tc>
        <w:tc>
          <w:tcPr>
            <w:tcW w:w="983"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976</w:t>
            </w:r>
          </w:p>
        </w:tc>
        <w:tc>
          <w:tcPr>
            <w:tcW w:w="1020"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637</w:t>
            </w:r>
          </w:p>
        </w:tc>
        <w:tc>
          <w:tcPr>
            <w:tcW w:w="1020"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589</w:t>
            </w:r>
          </w:p>
        </w:tc>
        <w:tc>
          <w:tcPr>
            <w:tcW w:w="1020"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573</w:t>
            </w:r>
          </w:p>
        </w:tc>
        <w:tc>
          <w:tcPr>
            <w:tcW w:w="999"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583</w:t>
            </w:r>
          </w:p>
        </w:tc>
      </w:tr>
      <w:tr w:rsidR="00013D05" w:rsidRPr="00013D05" w:rsidTr="00013D05">
        <w:trPr>
          <w:jc w:val="center"/>
        </w:trPr>
        <w:tc>
          <w:tcPr>
            <w:tcW w:w="3472"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п. Нижний Кочергат</w:t>
            </w:r>
          </w:p>
        </w:tc>
        <w:tc>
          <w:tcPr>
            <w:tcW w:w="983"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782</w:t>
            </w:r>
          </w:p>
        </w:tc>
        <w:tc>
          <w:tcPr>
            <w:tcW w:w="983"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521</w:t>
            </w:r>
          </w:p>
        </w:tc>
        <w:tc>
          <w:tcPr>
            <w:tcW w:w="1020"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35</w:t>
            </w:r>
          </w:p>
        </w:tc>
        <w:tc>
          <w:tcPr>
            <w:tcW w:w="1020"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35</w:t>
            </w:r>
          </w:p>
        </w:tc>
        <w:tc>
          <w:tcPr>
            <w:tcW w:w="1020"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16</w:t>
            </w:r>
          </w:p>
        </w:tc>
        <w:tc>
          <w:tcPr>
            <w:tcW w:w="999"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19</w:t>
            </w:r>
          </w:p>
        </w:tc>
      </w:tr>
      <w:tr w:rsidR="00013D05" w:rsidRPr="00013D05" w:rsidTr="00013D05">
        <w:trPr>
          <w:jc w:val="center"/>
        </w:trPr>
        <w:tc>
          <w:tcPr>
            <w:tcW w:w="3472"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п. Песчаная бухта (маяк)</w:t>
            </w:r>
          </w:p>
        </w:tc>
        <w:tc>
          <w:tcPr>
            <w:tcW w:w="983"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9</w:t>
            </w:r>
          </w:p>
        </w:tc>
        <w:tc>
          <w:tcPr>
            <w:tcW w:w="983"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020"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020"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020"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999"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r>
      <w:tr w:rsidR="00013D05" w:rsidRPr="00013D05" w:rsidTr="00013D05">
        <w:trPr>
          <w:jc w:val="center"/>
        </w:trPr>
        <w:tc>
          <w:tcPr>
            <w:tcW w:w="3472"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д. Харгино</w:t>
            </w:r>
          </w:p>
        </w:tc>
        <w:tc>
          <w:tcPr>
            <w:tcW w:w="983"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6</w:t>
            </w:r>
          </w:p>
        </w:tc>
        <w:tc>
          <w:tcPr>
            <w:tcW w:w="983"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020"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020"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020"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999"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r>
      <w:tr w:rsidR="00013D05" w:rsidRPr="00013D05" w:rsidTr="00013D05">
        <w:trPr>
          <w:jc w:val="center"/>
        </w:trPr>
        <w:tc>
          <w:tcPr>
            <w:tcW w:w="3472"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п. Булунчук</w:t>
            </w:r>
          </w:p>
        </w:tc>
        <w:tc>
          <w:tcPr>
            <w:tcW w:w="983"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58</w:t>
            </w:r>
          </w:p>
        </w:tc>
        <w:tc>
          <w:tcPr>
            <w:tcW w:w="983"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137</w:t>
            </w:r>
          </w:p>
        </w:tc>
        <w:tc>
          <w:tcPr>
            <w:tcW w:w="1020"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020"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020"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999"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r>
      <w:tr w:rsidR="00013D05" w:rsidRPr="00013D05" w:rsidTr="00013D05">
        <w:trPr>
          <w:jc w:val="center"/>
        </w:trPr>
        <w:tc>
          <w:tcPr>
            <w:tcW w:w="3472"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п. Большая Кадникова</w:t>
            </w:r>
          </w:p>
        </w:tc>
        <w:tc>
          <w:tcPr>
            <w:tcW w:w="983"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13</w:t>
            </w:r>
          </w:p>
        </w:tc>
        <w:tc>
          <w:tcPr>
            <w:tcW w:w="983"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020"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020"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020"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999"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r>
      <w:tr w:rsidR="00013D05" w:rsidRPr="00013D05" w:rsidTr="00013D05">
        <w:trPr>
          <w:jc w:val="center"/>
        </w:trPr>
        <w:tc>
          <w:tcPr>
            <w:tcW w:w="3472"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п. Солнопечное</w:t>
            </w:r>
          </w:p>
        </w:tc>
        <w:tc>
          <w:tcPr>
            <w:tcW w:w="983"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983"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18</w:t>
            </w:r>
          </w:p>
        </w:tc>
        <w:tc>
          <w:tcPr>
            <w:tcW w:w="1020"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020"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020"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999"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r>
      <w:tr w:rsidR="00013D05" w:rsidRPr="00013D05" w:rsidTr="00013D05">
        <w:trPr>
          <w:jc w:val="center"/>
        </w:trPr>
        <w:tc>
          <w:tcPr>
            <w:tcW w:w="3472" w:type="dxa"/>
            <w:shd w:val="clear" w:color="auto" w:fill="auto"/>
            <w:vAlign w:val="bottom"/>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Всего</w:t>
            </w:r>
          </w:p>
        </w:tc>
        <w:tc>
          <w:tcPr>
            <w:tcW w:w="983"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2 774</w:t>
            </w:r>
          </w:p>
        </w:tc>
        <w:tc>
          <w:tcPr>
            <w:tcW w:w="983"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2 966</w:t>
            </w:r>
          </w:p>
        </w:tc>
        <w:tc>
          <w:tcPr>
            <w:tcW w:w="1020"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2 237</w:t>
            </w:r>
          </w:p>
        </w:tc>
        <w:tc>
          <w:tcPr>
            <w:tcW w:w="1020" w:type="dxa"/>
            <w:shd w:val="clear" w:color="auto" w:fill="auto"/>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2 327</w:t>
            </w:r>
          </w:p>
        </w:tc>
        <w:tc>
          <w:tcPr>
            <w:tcW w:w="1020"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1 943</w:t>
            </w:r>
          </w:p>
        </w:tc>
        <w:tc>
          <w:tcPr>
            <w:tcW w:w="999"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1 864</w:t>
            </w:r>
          </w:p>
        </w:tc>
      </w:tr>
    </w:tbl>
    <w:p w:rsidR="00013D05" w:rsidRPr="00013D05" w:rsidRDefault="00013D05" w:rsidP="00013D05">
      <w:pPr>
        <w:rPr>
          <w:rFonts w:ascii="Courier New" w:hAnsi="Courier New" w:cs="Courier New"/>
          <w:sz w:val="18"/>
          <w:szCs w:val="18"/>
          <w:lang w:eastAsia="en-US"/>
        </w:rPr>
      </w:pP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Период реформ негативно отразился на муниципальном образовании; КЛПХ «Байкал» прекратило свое существование, в 1995 г. на его базе был создан Голоустненский лесхоз. Количество рабочих мест стало сокращаться, что привело к снижению численности населения – как за счет естественной убыли, так и за счет миграционного оттока. Нижний Кочергат стал дачным поселком, где разместились загородные дома жителей других муниципальных образований, постоянное население составляет порядка двух десятков жителей.</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На 2011 г. госстатистикой отмечено существенное сокращение численности населения, что связано с результатами переписи 2010 г. и не соответствует данным администрации муниципального образования о численности, занятости и структуре зарегистрированного населения. В то же время, по оценке администрации, часть жителей, зарегистрированных в с. Малое Голоустное, фактически там постоянно не проживает, в </w:t>
      </w:r>
      <w:proofErr w:type="gramStart"/>
      <w:r w:rsidRPr="00013D05">
        <w:rPr>
          <w:rFonts w:ascii="Courier New" w:hAnsi="Courier New" w:cs="Courier New"/>
          <w:sz w:val="18"/>
          <w:szCs w:val="18"/>
          <w:lang w:eastAsia="en-US"/>
        </w:rPr>
        <w:t>связи</w:t>
      </w:r>
      <w:proofErr w:type="gramEnd"/>
      <w:r w:rsidRPr="00013D05">
        <w:rPr>
          <w:rFonts w:ascii="Courier New" w:hAnsi="Courier New" w:cs="Courier New"/>
          <w:sz w:val="18"/>
          <w:szCs w:val="18"/>
          <w:lang w:eastAsia="en-US"/>
        </w:rPr>
        <w:t xml:space="preserve"> с чем данные госстатистики о численности постоянных жителей муниципального образования представляются достаточно достоверными. </w:t>
      </w:r>
    </w:p>
    <w:p w:rsidR="00013D05" w:rsidRPr="00013D05" w:rsidRDefault="00013D05" w:rsidP="00013D05">
      <w:pPr>
        <w:jc w:val="both"/>
        <w:rPr>
          <w:rFonts w:ascii="Courier New" w:hAnsi="Courier New" w:cs="Courier New"/>
          <w:sz w:val="18"/>
          <w:szCs w:val="18"/>
          <w:lang w:eastAsia="en-US"/>
        </w:rPr>
      </w:pPr>
      <w:proofErr w:type="gramStart"/>
      <w:r w:rsidRPr="00013D05">
        <w:rPr>
          <w:rFonts w:ascii="Courier New" w:hAnsi="Courier New" w:cs="Courier New"/>
          <w:sz w:val="18"/>
          <w:szCs w:val="18"/>
          <w:lang w:eastAsia="x-none"/>
        </w:rPr>
        <w:t xml:space="preserve">За последнее десятилетие (2011-2021 гг.) численность жителей </w:t>
      </w:r>
      <w:r w:rsidRPr="00013D05">
        <w:rPr>
          <w:rFonts w:ascii="Courier New" w:hAnsi="Courier New" w:cs="Courier New"/>
          <w:sz w:val="18"/>
          <w:szCs w:val="18"/>
          <w:lang w:eastAsia="en-US"/>
        </w:rPr>
        <w:t>Голоустненского муниципального образования была сравнительно стабильной на уровне 1,8-1,9 тыс. чел с тенденцией некоторого сокращения (см. таблицу 4.3), за указанный период она снизилась на 35 чел, или на 1,9% и составила, по данным госстатистики, 1 842 чел. (по данным администрации муниципального образования – 1 932 чел.).</w:t>
      </w:r>
      <w:proofErr w:type="gramEnd"/>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lastRenderedPageBreak/>
        <w:t xml:space="preserve">В целом за период 2002-2021 гг. численность жителей на территории сельского поселения уменьшилась на 0,1 тыс. чел., или на 5,2%. В среднем по Иркутской области за тот же период наблюдалось сокращение сельского населения на 1,8%. </w:t>
      </w:r>
    </w:p>
    <w:p w:rsidR="00013D05" w:rsidRPr="00013D05" w:rsidRDefault="00013D05" w:rsidP="00013D05">
      <w:pPr>
        <w:jc w:val="both"/>
        <w:rPr>
          <w:rFonts w:ascii="Courier New" w:hAnsi="Courier New" w:cs="Courier New"/>
          <w:sz w:val="18"/>
          <w:szCs w:val="18"/>
          <w:lang w:eastAsia="en-US"/>
        </w:rPr>
      </w:pP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Таблица 4.3 - Динамика людности населенных пунктов Голоустненского сельского поселения за 2005-2021 гг. (чел.) по данным текущего статистического учета</w:t>
      </w:r>
    </w:p>
    <w:p w:rsidR="00013D05" w:rsidRPr="00013D05" w:rsidRDefault="00013D05" w:rsidP="00013D05">
      <w:pPr>
        <w:jc w:val="both"/>
        <w:rPr>
          <w:rFonts w:ascii="Courier New" w:hAnsi="Courier New" w:cs="Courier New"/>
          <w:sz w:val="18"/>
          <w:szCs w:val="18"/>
          <w:lang w:eastAsia="en-US"/>
        </w:rPr>
      </w:pPr>
    </w:p>
    <w:tbl>
      <w:tblPr>
        <w:tblW w:w="681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192"/>
        <w:gridCol w:w="1521"/>
        <w:gridCol w:w="1532"/>
        <w:gridCol w:w="1487"/>
        <w:gridCol w:w="1085"/>
      </w:tblGrid>
      <w:tr w:rsidR="00013D05" w:rsidRPr="00013D05" w:rsidTr="00013D05">
        <w:trPr>
          <w:cantSplit/>
          <w:trHeight w:val="661"/>
          <w:tblHeader/>
          <w:jc w:val="center"/>
        </w:trPr>
        <w:tc>
          <w:tcPr>
            <w:tcW w:w="1192" w:type="dxa"/>
            <w:tcBorders>
              <w:top w:val="single" w:sz="12" w:space="0" w:color="auto"/>
              <w:bottom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год</w:t>
            </w:r>
          </w:p>
        </w:tc>
        <w:tc>
          <w:tcPr>
            <w:tcW w:w="1521" w:type="dxa"/>
            <w:tcBorders>
              <w:top w:val="single" w:sz="12" w:space="0" w:color="auto"/>
              <w:bottom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с. Малое</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Голоустное</w:t>
            </w:r>
          </w:p>
        </w:tc>
        <w:tc>
          <w:tcPr>
            <w:tcW w:w="1532" w:type="dxa"/>
            <w:tcBorders>
              <w:top w:val="single" w:sz="12" w:space="0" w:color="auto"/>
              <w:bottom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п. Большое</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Голоустное</w:t>
            </w:r>
          </w:p>
        </w:tc>
        <w:tc>
          <w:tcPr>
            <w:tcW w:w="1487" w:type="dxa"/>
            <w:tcBorders>
              <w:top w:val="single" w:sz="12" w:space="0" w:color="auto"/>
              <w:bottom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п. Нижний</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Кочергат</w:t>
            </w:r>
          </w:p>
        </w:tc>
        <w:tc>
          <w:tcPr>
            <w:tcW w:w="1085" w:type="dxa"/>
            <w:tcBorders>
              <w:top w:val="single" w:sz="12" w:space="0" w:color="auto"/>
              <w:bottom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Всего</w:t>
            </w:r>
          </w:p>
        </w:tc>
      </w:tr>
      <w:tr w:rsidR="00013D05" w:rsidRPr="00013D05" w:rsidTr="00013D05">
        <w:trPr>
          <w:jc w:val="center"/>
        </w:trPr>
        <w:tc>
          <w:tcPr>
            <w:tcW w:w="119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2005 г.</w:t>
            </w:r>
          </w:p>
        </w:tc>
        <w:tc>
          <w:tcPr>
            <w:tcW w:w="1521"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1 343</w:t>
            </w:r>
          </w:p>
        </w:tc>
        <w:tc>
          <w:tcPr>
            <w:tcW w:w="1532"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564</w:t>
            </w:r>
          </w:p>
        </w:tc>
        <w:tc>
          <w:tcPr>
            <w:tcW w:w="1487"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17</w:t>
            </w:r>
          </w:p>
        </w:tc>
        <w:tc>
          <w:tcPr>
            <w:tcW w:w="1085"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1 924</w:t>
            </w:r>
          </w:p>
        </w:tc>
      </w:tr>
      <w:tr w:rsidR="00013D05" w:rsidRPr="00013D05" w:rsidTr="00013D05">
        <w:trPr>
          <w:jc w:val="center"/>
        </w:trPr>
        <w:tc>
          <w:tcPr>
            <w:tcW w:w="119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2006 г.</w:t>
            </w:r>
          </w:p>
        </w:tc>
        <w:tc>
          <w:tcPr>
            <w:tcW w:w="1521"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1 318</w:t>
            </w:r>
          </w:p>
        </w:tc>
        <w:tc>
          <w:tcPr>
            <w:tcW w:w="1532"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543</w:t>
            </w:r>
          </w:p>
        </w:tc>
        <w:tc>
          <w:tcPr>
            <w:tcW w:w="1487"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22</w:t>
            </w:r>
          </w:p>
        </w:tc>
        <w:tc>
          <w:tcPr>
            <w:tcW w:w="1085"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1 883</w:t>
            </w:r>
          </w:p>
        </w:tc>
      </w:tr>
      <w:tr w:rsidR="00013D05" w:rsidRPr="00013D05" w:rsidTr="00013D05">
        <w:trPr>
          <w:jc w:val="center"/>
        </w:trPr>
        <w:tc>
          <w:tcPr>
            <w:tcW w:w="119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2007 г.</w:t>
            </w:r>
          </w:p>
        </w:tc>
        <w:tc>
          <w:tcPr>
            <w:tcW w:w="1521"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1 328</w:t>
            </w:r>
          </w:p>
        </w:tc>
        <w:tc>
          <w:tcPr>
            <w:tcW w:w="1532"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549</w:t>
            </w:r>
          </w:p>
        </w:tc>
        <w:tc>
          <w:tcPr>
            <w:tcW w:w="1487"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23</w:t>
            </w:r>
          </w:p>
        </w:tc>
        <w:tc>
          <w:tcPr>
            <w:tcW w:w="1085"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1 900</w:t>
            </w:r>
          </w:p>
        </w:tc>
      </w:tr>
      <w:tr w:rsidR="00013D05" w:rsidRPr="00013D05" w:rsidTr="00013D05">
        <w:trPr>
          <w:jc w:val="center"/>
        </w:trPr>
        <w:tc>
          <w:tcPr>
            <w:tcW w:w="119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2008 г.</w:t>
            </w:r>
          </w:p>
        </w:tc>
        <w:tc>
          <w:tcPr>
            <w:tcW w:w="1521"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1 391</w:t>
            </w:r>
          </w:p>
        </w:tc>
        <w:tc>
          <w:tcPr>
            <w:tcW w:w="1532"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602</w:t>
            </w:r>
          </w:p>
        </w:tc>
        <w:tc>
          <w:tcPr>
            <w:tcW w:w="1487"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14</w:t>
            </w:r>
          </w:p>
        </w:tc>
        <w:tc>
          <w:tcPr>
            <w:tcW w:w="1085"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2 007</w:t>
            </w:r>
          </w:p>
        </w:tc>
      </w:tr>
      <w:tr w:rsidR="00013D05" w:rsidRPr="00013D05" w:rsidTr="00013D05">
        <w:trPr>
          <w:jc w:val="center"/>
        </w:trPr>
        <w:tc>
          <w:tcPr>
            <w:tcW w:w="119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2009 г.</w:t>
            </w:r>
          </w:p>
        </w:tc>
        <w:tc>
          <w:tcPr>
            <w:tcW w:w="1521"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1 587</w:t>
            </w:r>
          </w:p>
        </w:tc>
        <w:tc>
          <w:tcPr>
            <w:tcW w:w="1532"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597</w:t>
            </w:r>
          </w:p>
        </w:tc>
        <w:tc>
          <w:tcPr>
            <w:tcW w:w="1487"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13</w:t>
            </w:r>
          </w:p>
        </w:tc>
        <w:tc>
          <w:tcPr>
            <w:tcW w:w="1085"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2 197</w:t>
            </w:r>
          </w:p>
        </w:tc>
      </w:tr>
      <w:tr w:rsidR="00013D05" w:rsidRPr="00013D05" w:rsidTr="00013D05">
        <w:trPr>
          <w:jc w:val="center"/>
        </w:trPr>
        <w:tc>
          <w:tcPr>
            <w:tcW w:w="119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2010 г.</w:t>
            </w:r>
          </w:p>
        </w:tc>
        <w:tc>
          <w:tcPr>
            <w:tcW w:w="1521"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1 610</w:t>
            </w:r>
          </w:p>
        </w:tc>
        <w:tc>
          <w:tcPr>
            <w:tcW w:w="1532"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607</w:t>
            </w:r>
          </w:p>
        </w:tc>
        <w:tc>
          <w:tcPr>
            <w:tcW w:w="1487"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13</w:t>
            </w:r>
          </w:p>
        </w:tc>
        <w:tc>
          <w:tcPr>
            <w:tcW w:w="1085" w:type="dxa"/>
          </w:tcPr>
          <w:p w:rsidR="00013D05" w:rsidRPr="00013D05" w:rsidRDefault="00013D05" w:rsidP="00013D05">
            <w:pPr>
              <w:jc w:val="both"/>
              <w:rPr>
                <w:rFonts w:ascii="Courier New" w:hAnsi="Courier New" w:cs="Courier New"/>
                <w:sz w:val="18"/>
                <w:szCs w:val="18"/>
                <w:lang w:eastAsia="en-US"/>
              </w:rPr>
            </w:pPr>
            <w:proofErr w:type="gramStart"/>
            <w:r w:rsidRPr="00013D05">
              <w:rPr>
                <w:rFonts w:ascii="Courier New" w:hAnsi="Courier New" w:cs="Courier New"/>
                <w:sz w:val="18"/>
                <w:szCs w:val="18"/>
                <w:lang w:eastAsia="en-US"/>
              </w:rPr>
              <w:t>1 8641)</w:t>
            </w:r>
            <w:proofErr w:type="gramEnd"/>
          </w:p>
        </w:tc>
      </w:tr>
      <w:tr w:rsidR="00013D05" w:rsidRPr="00013D05" w:rsidTr="00013D05">
        <w:trPr>
          <w:jc w:val="center"/>
        </w:trPr>
        <w:tc>
          <w:tcPr>
            <w:tcW w:w="119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2011 г.</w:t>
            </w:r>
          </w:p>
        </w:tc>
        <w:tc>
          <w:tcPr>
            <w:tcW w:w="1521"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1 271</w:t>
            </w:r>
          </w:p>
        </w:tc>
        <w:tc>
          <w:tcPr>
            <w:tcW w:w="1532"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587</w:t>
            </w:r>
          </w:p>
        </w:tc>
        <w:tc>
          <w:tcPr>
            <w:tcW w:w="1487"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19</w:t>
            </w:r>
          </w:p>
        </w:tc>
        <w:tc>
          <w:tcPr>
            <w:tcW w:w="1085"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1 877</w:t>
            </w:r>
          </w:p>
        </w:tc>
      </w:tr>
      <w:tr w:rsidR="00013D05" w:rsidRPr="00013D05" w:rsidTr="00013D05">
        <w:trPr>
          <w:jc w:val="center"/>
        </w:trPr>
        <w:tc>
          <w:tcPr>
            <w:tcW w:w="119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2012 г.</w:t>
            </w:r>
          </w:p>
        </w:tc>
        <w:tc>
          <w:tcPr>
            <w:tcW w:w="1521"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1 278</w:t>
            </w:r>
          </w:p>
        </w:tc>
        <w:tc>
          <w:tcPr>
            <w:tcW w:w="1532"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592</w:t>
            </w:r>
          </w:p>
        </w:tc>
        <w:tc>
          <w:tcPr>
            <w:tcW w:w="1487"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19</w:t>
            </w:r>
          </w:p>
        </w:tc>
        <w:tc>
          <w:tcPr>
            <w:tcW w:w="1085"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1 889</w:t>
            </w:r>
          </w:p>
        </w:tc>
      </w:tr>
      <w:tr w:rsidR="00013D05" w:rsidRPr="00013D05" w:rsidTr="00013D05">
        <w:trPr>
          <w:jc w:val="center"/>
        </w:trPr>
        <w:tc>
          <w:tcPr>
            <w:tcW w:w="119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2013 г.</w:t>
            </w:r>
          </w:p>
        </w:tc>
        <w:tc>
          <w:tcPr>
            <w:tcW w:w="1521"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1 272</w:t>
            </w:r>
          </w:p>
        </w:tc>
        <w:tc>
          <w:tcPr>
            <w:tcW w:w="1532"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600</w:t>
            </w:r>
          </w:p>
        </w:tc>
        <w:tc>
          <w:tcPr>
            <w:tcW w:w="1487"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23</w:t>
            </w:r>
          </w:p>
        </w:tc>
        <w:tc>
          <w:tcPr>
            <w:tcW w:w="1085"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1 895</w:t>
            </w:r>
          </w:p>
        </w:tc>
      </w:tr>
      <w:tr w:rsidR="00013D05" w:rsidRPr="00013D05" w:rsidTr="00013D05">
        <w:trPr>
          <w:jc w:val="center"/>
        </w:trPr>
        <w:tc>
          <w:tcPr>
            <w:tcW w:w="119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2014 г.</w:t>
            </w:r>
          </w:p>
        </w:tc>
        <w:tc>
          <w:tcPr>
            <w:tcW w:w="1521"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1 258</w:t>
            </w:r>
          </w:p>
        </w:tc>
        <w:tc>
          <w:tcPr>
            <w:tcW w:w="1532"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593</w:t>
            </w:r>
          </w:p>
        </w:tc>
        <w:tc>
          <w:tcPr>
            <w:tcW w:w="1487"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22</w:t>
            </w:r>
          </w:p>
        </w:tc>
        <w:tc>
          <w:tcPr>
            <w:tcW w:w="1085"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1 873</w:t>
            </w:r>
          </w:p>
        </w:tc>
      </w:tr>
      <w:tr w:rsidR="00013D05" w:rsidRPr="00013D05" w:rsidTr="00013D05">
        <w:trPr>
          <w:jc w:val="center"/>
        </w:trPr>
        <w:tc>
          <w:tcPr>
            <w:tcW w:w="119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2015 г.</w:t>
            </w:r>
          </w:p>
        </w:tc>
        <w:tc>
          <w:tcPr>
            <w:tcW w:w="1521"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1 261</w:t>
            </w:r>
          </w:p>
        </w:tc>
        <w:tc>
          <w:tcPr>
            <w:tcW w:w="1532"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578</w:t>
            </w:r>
          </w:p>
        </w:tc>
        <w:tc>
          <w:tcPr>
            <w:tcW w:w="1487"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w:t>
            </w:r>
          </w:p>
        </w:tc>
        <w:tc>
          <w:tcPr>
            <w:tcW w:w="1085"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1 859</w:t>
            </w:r>
          </w:p>
        </w:tc>
      </w:tr>
      <w:tr w:rsidR="00013D05" w:rsidRPr="00013D05" w:rsidTr="00013D05">
        <w:trPr>
          <w:jc w:val="center"/>
        </w:trPr>
        <w:tc>
          <w:tcPr>
            <w:tcW w:w="119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2016 г.</w:t>
            </w:r>
          </w:p>
        </w:tc>
        <w:tc>
          <w:tcPr>
            <w:tcW w:w="1521"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1 264</w:t>
            </w:r>
          </w:p>
        </w:tc>
        <w:tc>
          <w:tcPr>
            <w:tcW w:w="1532"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586</w:t>
            </w:r>
          </w:p>
        </w:tc>
        <w:tc>
          <w:tcPr>
            <w:tcW w:w="1487"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21</w:t>
            </w:r>
          </w:p>
        </w:tc>
        <w:tc>
          <w:tcPr>
            <w:tcW w:w="1085"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1 871</w:t>
            </w:r>
          </w:p>
        </w:tc>
      </w:tr>
      <w:tr w:rsidR="00013D05" w:rsidRPr="00013D05" w:rsidTr="00013D05">
        <w:trPr>
          <w:jc w:val="center"/>
        </w:trPr>
        <w:tc>
          <w:tcPr>
            <w:tcW w:w="119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2017 г.</w:t>
            </w:r>
          </w:p>
        </w:tc>
        <w:tc>
          <w:tcPr>
            <w:tcW w:w="1521"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1 239</w:t>
            </w:r>
          </w:p>
        </w:tc>
        <w:tc>
          <w:tcPr>
            <w:tcW w:w="1532"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583</w:t>
            </w:r>
          </w:p>
        </w:tc>
        <w:tc>
          <w:tcPr>
            <w:tcW w:w="1487"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23</w:t>
            </w:r>
          </w:p>
        </w:tc>
        <w:tc>
          <w:tcPr>
            <w:tcW w:w="1085"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1 845</w:t>
            </w:r>
          </w:p>
        </w:tc>
      </w:tr>
      <w:tr w:rsidR="00013D05" w:rsidRPr="00013D05" w:rsidTr="00013D05">
        <w:trPr>
          <w:jc w:val="center"/>
        </w:trPr>
        <w:tc>
          <w:tcPr>
            <w:tcW w:w="119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2018 г.</w:t>
            </w:r>
          </w:p>
        </w:tc>
        <w:tc>
          <w:tcPr>
            <w:tcW w:w="1521"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1 224</w:t>
            </w:r>
          </w:p>
        </w:tc>
        <w:tc>
          <w:tcPr>
            <w:tcW w:w="1532"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597</w:t>
            </w:r>
          </w:p>
        </w:tc>
        <w:tc>
          <w:tcPr>
            <w:tcW w:w="1487"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23</w:t>
            </w:r>
          </w:p>
        </w:tc>
        <w:tc>
          <w:tcPr>
            <w:tcW w:w="1085"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1 844</w:t>
            </w:r>
          </w:p>
        </w:tc>
      </w:tr>
      <w:tr w:rsidR="00013D05" w:rsidRPr="00013D05" w:rsidTr="00013D05">
        <w:trPr>
          <w:jc w:val="center"/>
        </w:trPr>
        <w:tc>
          <w:tcPr>
            <w:tcW w:w="119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2019 г.</w:t>
            </w:r>
          </w:p>
        </w:tc>
        <w:tc>
          <w:tcPr>
            <w:tcW w:w="1521"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1 234</w:t>
            </w:r>
          </w:p>
        </w:tc>
        <w:tc>
          <w:tcPr>
            <w:tcW w:w="1532"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592</w:t>
            </w:r>
          </w:p>
        </w:tc>
        <w:tc>
          <w:tcPr>
            <w:tcW w:w="1487"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22</w:t>
            </w:r>
          </w:p>
        </w:tc>
        <w:tc>
          <w:tcPr>
            <w:tcW w:w="1085"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1 848</w:t>
            </w:r>
          </w:p>
        </w:tc>
      </w:tr>
      <w:tr w:rsidR="00013D05" w:rsidRPr="00013D05" w:rsidTr="00013D05">
        <w:trPr>
          <w:jc w:val="center"/>
        </w:trPr>
        <w:tc>
          <w:tcPr>
            <w:tcW w:w="119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2020 г.</w:t>
            </w:r>
          </w:p>
        </w:tc>
        <w:tc>
          <w:tcPr>
            <w:tcW w:w="1521"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1 246</w:t>
            </w:r>
          </w:p>
        </w:tc>
        <w:tc>
          <w:tcPr>
            <w:tcW w:w="1532"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589</w:t>
            </w:r>
          </w:p>
        </w:tc>
        <w:tc>
          <w:tcPr>
            <w:tcW w:w="1487"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w:t>
            </w:r>
          </w:p>
        </w:tc>
        <w:tc>
          <w:tcPr>
            <w:tcW w:w="1085"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1 855</w:t>
            </w:r>
          </w:p>
        </w:tc>
      </w:tr>
      <w:tr w:rsidR="00013D05" w:rsidRPr="00013D05" w:rsidTr="00013D05">
        <w:trPr>
          <w:jc w:val="center"/>
        </w:trPr>
        <w:tc>
          <w:tcPr>
            <w:tcW w:w="119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2021 г.</w:t>
            </w:r>
          </w:p>
        </w:tc>
        <w:tc>
          <w:tcPr>
            <w:tcW w:w="1521"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1 236</w:t>
            </w:r>
          </w:p>
        </w:tc>
        <w:tc>
          <w:tcPr>
            <w:tcW w:w="1532"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586</w:t>
            </w:r>
          </w:p>
        </w:tc>
        <w:tc>
          <w:tcPr>
            <w:tcW w:w="1487"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w:t>
            </w:r>
          </w:p>
        </w:tc>
        <w:tc>
          <w:tcPr>
            <w:tcW w:w="1085"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1 842</w:t>
            </w:r>
          </w:p>
        </w:tc>
      </w:tr>
    </w:tbl>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 по данным переписи населения</w:t>
      </w:r>
    </w:p>
    <w:p w:rsidR="00013D05" w:rsidRPr="00013D05" w:rsidRDefault="00013D05" w:rsidP="00013D05">
      <w:pPr>
        <w:jc w:val="both"/>
        <w:rPr>
          <w:rFonts w:ascii="Courier New" w:hAnsi="Courier New" w:cs="Courier New"/>
          <w:sz w:val="18"/>
          <w:szCs w:val="18"/>
          <w:lang w:eastAsia="en-US"/>
        </w:rPr>
      </w:pP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Для Голоустненского муниципального образования, как и для Иркутской области, и для всей России, в конце ХХ века и в начале </w:t>
      </w:r>
      <w:r w:rsidRPr="00013D05">
        <w:rPr>
          <w:rFonts w:ascii="Courier New" w:hAnsi="Courier New" w:cs="Courier New"/>
          <w:sz w:val="18"/>
          <w:szCs w:val="18"/>
          <w:lang w:val="en-US" w:eastAsia="en-US"/>
        </w:rPr>
        <w:t>XXI</w:t>
      </w:r>
      <w:r w:rsidRPr="00013D05">
        <w:rPr>
          <w:rFonts w:ascii="Courier New" w:hAnsi="Courier New" w:cs="Courier New"/>
          <w:sz w:val="18"/>
          <w:szCs w:val="18"/>
          <w:lang w:eastAsia="en-US"/>
        </w:rPr>
        <w:t xml:space="preserve"> века была характерна естественная убыль населения. Начиная с 2007 г., убыль населения сменилась небольшим приростом в результате роста рождаемости и снижения смертности. В связи с невысокой численностью населения демографические показатели от года к году были различными в силу вероятностных причин.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В последнее десятилетие население Голоустненского сельского поселения в целом формировалось в условиях естественного прироста и миграционного оттока населения. За период 2011-2020 гг. средняя рождаемость составляла 16,5 чел. на 1000 жителей, средняя смертность – 15,7 чел. на 1000 жителей, естественный прирост – 0,8 чел. на 1000 жителей. Всего за 2011-2020 гг. он составил 15 чел. (см. таблицу 4.4).</w:t>
      </w:r>
    </w:p>
    <w:p w:rsidR="00013D05" w:rsidRPr="00013D05" w:rsidRDefault="00013D05" w:rsidP="00013D05">
      <w:pPr>
        <w:jc w:val="both"/>
        <w:rPr>
          <w:rFonts w:ascii="Courier New" w:hAnsi="Courier New" w:cs="Courier New"/>
          <w:sz w:val="18"/>
          <w:szCs w:val="18"/>
          <w:lang w:eastAsia="en-US"/>
        </w:rPr>
      </w:pP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val="x-none" w:eastAsia="x-none"/>
        </w:rPr>
        <w:t xml:space="preserve">Таблица </w:t>
      </w:r>
      <w:r w:rsidRPr="00013D05">
        <w:rPr>
          <w:rFonts w:ascii="Courier New" w:hAnsi="Courier New" w:cs="Courier New"/>
          <w:sz w:val="18"/>
          <w:szCs w:val="18"/>
          <w:lang w:eastAsia="x-none"/>
        </w:rPr>
        <w:t>4</w:t>
      </w:r>
      <w:r w:rsidRPr="00013D05">
        <w:rPr>
          <w:rFonts w:ascii="Courier New" w:hAnsi="Courier New" w:cs="Courier New"/>
          <w:sz w:val="18"/>
          <w:szCs w:val="18"/>
          <w:lang w:val="x-none" w:eastAsia="x-none"/>
        </w:rPr>
        <w:t>.</w:t>
      </w:r>
      <w:r w:rsidRPr="00013D05">
        <w:rPr>
          <w:rFonts w:ascii="Courier New" w:hAnsi="Courier New" w:cs="Courier New"/>
          <w:sz w:val="18"/>
          <w:szCs w:val="18"/>
          <w:lang w:eastAsia="x-none"/>
        </w:rPr>
        <w:t xml:space="preserve">4 - </w:t>
      </w:r>
      <w:r w:rsidRPr="00013D05">
        <w:rPr>
          <w:rFonts w:ascii="Courier New" w:hAnsi="Courier New" w:cs="Courier New"/>
          <w:sz w:val="18"/>
          <w:szCs w:val="18"/>
          <w:lang w:eastAsia="en-US"/>
        </w:rPr>
        <w:t>Динамика населения Голоустненского сельского поселения по данным текущего статистического учета</w:t>
      </w:r>
    </w:p>
    <w:p w:rsidR="00013D05" w:rsidRPr="00013D05" w:rsidRDefault="00013D05" w:rsidP="00013D05">
      <w:pPr>
        <w:jc w:val="both"/>
        <w:rPr>
          <w:rFonts w:ascii="Courier New" w:hAnsi="Courier New" w:cs="Courier New"/>
          <w:sz w:val="18"/>
          <w:szCs w:val="18"/>
          <w:lang w:eastAsia="en-US"/>
        </w:rPr>
      </w:pPr>
    </w:p>
    <w:tbl>
      <w:tblPr>
        <w:tblW w:w="9980" w:type="dxa"/>
        <w:jc w:val="center"/>
        <w:tblInd w:w="-2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2904"/>
        <w:gridCol w:w="709"/>
        <w:gridCol w:w="775"/>
        <w:gridCol w:w="709"/>
        <w:gridCol w:w="708"/>
        <w:gridCol w:w="709"/>
        <w:gridCol w:w="767"/>
        <w:gridCol w:w="709"/>
        <w:gridCol w:w="708"/>
        <w:gridCol w:w="709"/>
        <w:gridCol w:w="573"/>
      </w:tblGrid>
      <w:tr w:rsidR="00013D05" w:rsidRPr="00013D05" w:rsidTr="00013D05">
        <w:trPr>
          <w:cantSplit/>
          <w:trHeight w:val="58"/>
          <w:jc w:val="center"/>
        </w:trPr>
        <w:tc>
          <w:tcPr>
            <w:tcW w:w="2904" w:type="dxa"/>
            <w:tcBorders>
              <w:bottom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год</w:t>
            </w:r>
          </w:p>
        </w:tc>
        <w:tc>
          <w:tcPr>
            <w:tcW w:w="709" w:type="dxa"/>
            <w:tcBorders>
              <w:bottom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2011</w:t>
            </w:r>
          </w:p>
        </w:tc>
        <w:tc>
          <w:tcPr>
            <w:tcW w:w="775" w:type="dxa"/>
            <w:tcBorders>
              <w:bottom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2012</w:t>
            </w:r>
          </w:p>
        </w:tc>
        <w:tc>
          <w:tcPr>
            <w:tcW w:w="709" w:type="dxa"/>
            <w:tcBorders>
              <w:bottom w:val="single" w:sz="12" w:space="0" w:color="auto"/>
            </w:tcBorders>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2013</w:t>
            </w:r>
          </w:p>
        </w:tc>
        <w:tc>
          <w:tcPr>
            <w:tcW w:w="708" w:type="dxa"/>
            <w:tcBorders>
              <w:bottom w:val="single" w:sz="12" w:space="0" w:color="auto"/>
            </w:tcBorders>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2014</w:t>
            </w:r>
          </w:p>
        </w:tc>
        <w:tc>
          <w:tcPr>
            <w:tcW w:w="709" w:type="dxa"/>
            <w:tcBorders>
              <w:bottom w:val="single" w:sz="12" w:space="0" w:color="auto"/>
            </w:tcBorders>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2015</w:t>
            </w:r>
          </w:p>
        </w:tc>
        <w:tc>
          <w:tcPr>
            <w:tcW w:w="767" w:type="dxa"/>
            <w:tcBorders>
              <w:bottom w:val="single" w:sz="12" w:space="0" w:color="auto"/>
            </w:tcBorders>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2016</w:t>
            </w:r>
          </w:p>
        </w:tc>
        <w:tc>
          <w:tcPr>
            <w:tcW w:w="709" w:type="dxa"/>
            <w:tcBorders>
              <w:bottom w:val="single" w:sz="12" w:space="0" w:color="auto"/>
            </w:tcBorders>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2017</w:t>
            </w:r>
          </w:p>
        </w:tc>
        <w:tc>
          <w:tcPr>
            <w:tcW w:w="708" w:type="dxa"/>
            <w:tcBorders>
              <w:bottom w:val="single" w:sz="12" w:space="0" w:color="auto"/>
            </w:tcBorders>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2018</w:t>
            </w:r>
          </w:p>
        </w:tc>
        <w:tc>
          <w:tcPr>
            <w:tcW w:w="709" w:type="dxa"/>
            <w:tcBorders>
              <w:bottom w:val="single" w:sz="12" w:space="0" w:color="auto"/>
            </w:tcBorders>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2019</w:t>
            </w:r>
          </w:p>
        </w:tc>
        <w:tc>
          <w:tcPr>
            <w:tcW w:w="573" w:type="dxa"/>
            <w:tcBorders>
              <w:bottom w:val="single" w:sz="12" w:space="0" w:color="auto"/>
            </w:tcBorders>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2020</w:t>
            </w:r>
          </w:p>
        </w:tc>
      </w:tr>
      <w:tr w:rsidR="00013D05" w:rsidRPr="00013D05" w:rsidTr="00013D05">
        <w:trPr>
          <w:jc w:val="center"/>
        </w:trPr>
        <w:tc>
          <w:tcPr>
            <w:tcW w:w="2904" w:type="dxa"/>
            <w:tcBorders>
              <w:top w:val="single" w:sz="12" w:space="0" w:color="auto"/>
            </w:tcBorders>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Численность постоянного населения на начало года, чел.</w:t>
            </w:r>
          </w:p>
        </w:tc>
        <w:tc>
          <w:tcPr>
            <w:tcW w:w="709" w:type="dxa"/>
            <w:tcBorders>
              <w:top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1877</w:t>
            </w:r>
          </w:p>
        </w:tc>
        <w:tc>
          <w:tcPr>
            <w:tcW w:w="775" w:type="dxa"/>
            <w:tcBorders>
              <w:top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1889</w:t>
            </w:r>
          </w:p>
        </w:tc>
        <w:tc>
          <w:tcPr>
            <w:tcW w:w="709" w:type="dxa"/>
            <w:tcBorders>
              <w:top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1895</w:t>
            </w:r>
          </w:p>
        </w:tc>
        <w:tc>
          <w:tcPr>
            <w:tcW w:w="708" w:type="dxa"/>
            <w:tcBorders>
              <w:top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1873</w:t>
            </w:r>
          </w:p>
        </w:tc>
        <w:tc>
          <w:tcPr>
            <w:tcW w:w="709" w:type="dxa"/>
            <w:tcBorders>
              <w:top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1859</w:t>
            </w:r>
          </w:p>
        </w:tc>
        <w:tc>
          <w:tcPr>
            <w:tcW w:w="767" w:type="dxa"/>
            <w:tcBorders>
              <w:top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1871</w:t>
            </w:r>
          </w:p>
        </w:tc>
        <w:tc>
          <w:tcPr>
            <w:tcW w:w="709" w:type="dxa"/>
            <w:tcBorders>
              <w:top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1845</w:t>
            </w:r>
          </w:p>
        </w:tc>
        <w:tc>
          <w:tcPr>
            <w:tcW w:w="708" w:type="dxa"/>
            <w:tcBorders>
              <w:top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1844</w:t>
            </w:r>
          </w:p>
        </w:tc>
        <w:tc>
          <w:tcPr>
            <w:tcW w:w="709" w:type="dxa"/>
            <w:tcBorders>
              <w:top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1848</w:t>
            </w:r>
          </w:p>
        </w:tc>
        <w:tc>
          <w:tcPr>
            <w:tcW w:w="573" w:type="dxa"/>
            <w:tcBorders>
              <w:top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1855</w:t>
            </w:r>
          </w:p>
        </w:tc>
      </w:tr>
      <w:tr w:rsidR="00013D05" w:rsidRPr="00013D05" w:rsidTr="00013D05">
        <w:trPr>
          <w:jc w:val="center"/>
        </w:trPr>
        <w:tc>
          <w:tcPr>
            <w:tcW w:w="2904"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Родилось чел.</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32</w:t>
            </w:r>
          </w:p>
        </w:tc>
        <w:tc>
          <w:tcPr>
            <w:tcW w:w="775"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32</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45</w:t>
            </w:r>
          </w:p>
        </w:tc>
        <w:tc>
          <w:tcPr>
            <w:tcW w:w="70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30</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33</w:t>
            </w:r>
          </w:p>
        </w:tc>
        <w:tc>
          <w:tcPr>
            <w:tcW w:w="767"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33</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21</w:t>
            </w:r>
          </w:p>
        </w:tc>
        <w:tc>
          <w:tcPr>
            <w:tcW w:w="70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28</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30</w:t>
            </w:r>
          </w:p>
        </w:tc>
        <w:tc>
          <w:tcPr>
            <w:tcW w:w="5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23</w:t>
            </w:r>
          </w:p>
        </w:tc>
      </w:tr>
      <w:tr w:rsidR="00013D05" w:rsidRPr="00013D05" w:rsidTr="00013D05">
        <w:trPr>
          <w:jc w:val="center"/>
        </w:trPr>
        <w:tc>
          <w:tcPr>
            <w:tcW w:w="2904"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Рождаемость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(на 1000 жит.)</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17,0</w:t>
            </w:r>
          </w:p>
        </w:tc>
        <w:tc>
          <w:tcPr>
            <w:tcW w:w="775"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16,9</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23,7</w:t>
            </w:r>
          </w:p>
        </w:tc>
        <w:tc>
          <w:tcPr>
            <w:tcW w:w="70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16,0</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17,7</w:t>
            </w:r>
          </w:p>
        </w:tc>
        <w:tc>
          <w:tcPr>
            <w:tcW w:w="767"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17,6</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11,4</w:t>
            </w:r>
          </w:p>
        </w:tc>
        <w:tc>
          <w:tcPr>
            <w:tcW w:w="70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15,2</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16,2</w:t>
            </w:r>
          </w:p>
        </w:tc>
        <w:tc>
          <w:tcPr>
            <w:tcW w:w="5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12,4</w:t>
            </w:r>
          </w:p>
        </w:tc>
      </w:tr>
      <w:tr w:rsidR="00013D05" w:rsidRPr="00013D05" w:rsidTr="00013D05">
        <w:trPr>
          <w:jc w:val="center"/>
        </w:trPr>
        <w:tc>
          <w:tcPr>
            <w:tcW w:w="2904"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Умерло чел.</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29</w:t>
            </w:r>
          </w:p>
        </w:tc>
        <w:tc>
          <w:tcPr>
            <w:tcW w:w="775"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32</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33</w:t>
            </w:r>
          </w:p>
        </w:tc>
        <w:tc>
          <w:tcPr>
            <w:tcW w:w="70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29</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30</w:t>
            </w:r>
          </w:p>
        </w:tc>
        <w:tc>
          <w:tcPr>
            <w:tcW w:w="767"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28</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27</w:t>
            </w:r>
          </w:p>
        </w:tc>
        <w:tc>
          <w:tcPr>
            <w:tcW w:w="70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31</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28</w:t>
            </w:r>
          </w:p>
        </w:tc>
        <w:tc>
          <w:tcPr>
            <w:tcW w:w="5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25</w:t>
            </w:r>
          </w:p>
        </w:tc>
      </w:tr>
      <w:tr w:rsidR="00013D05" w:rsidRPr="00013D05" w:rsidTr="00013D05">
        <w:trPr>
          <w:jc w:val="center"/>
        </w:trPr>
        <w:tc>
          <w:tcPr>
            <w:tcW w:w="2904"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Смертность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(на 1000 жит.)</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15,4</w:t>
            </w:r>
          </w:p>
        </w:tc>
        <w:tc>
          <w:tcPr>
            <w:tcW w:w="775"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16,9</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17,4</w:t>
            </w:r>
          </w:p>
        </w:tc>
        <w:tc>
          <w:tcPr>
            <w:tcW w:w="70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15,5</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16,1</w:t>
            </w:r>
          </w:p>
        </w:tc>
        <w:tc>
          <w:tcPr>
            <w:tcW w:w="767"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15,0</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14,7</w:t>
            </w:r>
          </w:p>
        </w:tc>
        <w:tc>
          <w:tcPr>
            <w:tcW w:w="70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16,8</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15,1</w:t>
            </w:r>
          </w:p>
        </w:tc>
        <w:tc>
          <w:tcPr>
            <w:tcW w:w="5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13,5</w:t>
            </w:r>
          </w:p>
        </w:tc>
      </w:tr>
      <w:tr w:rsidR="00013D05" w:rsidRPr="00013D05" w:rsidTr="00013D05">
        <w:trPr>
          <w:jc w:val="center"/>
        </w:trPr>
        <w:tc>
          <w:tcPr>
            <w:tcW w:w="2904"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Естественный прирост</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(убыль) чел.</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w:t>
            </w:r>
          </w:p>
        </w:tc>
        <w:tc>
          <w:tcPr>
            <w:tcW w:w="775"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12</w:t>
            </w:r>
          </w:p>
        </w:tc>
        <w:tc>
          <w:tcPr>
            <w:tcW w:w="70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w:t>
            </w:r>
          </w:p>
        </w:tc>
        <w:tc>
          <w:tcPr>
            <w:tcW w:w="767"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-6</w:t>
            </w:r>
          </w:p>
        </w:tc>
        <w:tc>
          <w:tcPr>
            <w:tcW w:w="70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w:t>
            </w:r>
          </w:p>
        </w:tc>
        <w:tc>
          <w:tcPr>
            <w:tcW w:w="5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w:t>
            </w:r>
          </w:p>
        </w:tc>
      </w:tr>
      <w:tr w:rsidR="00013D05" w:rsidRPr="00013D05" w:rsidTr="00013D05">
        <w:trPr>
          <w:jc w:val="center"/>
        </w:trPr>
        <w:tc>
          <w:tcPr>
            <w:tcW w:w="2904"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Естественный прирост</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(убыль) на 1000 жит.</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1,6</w:t>
            </w:r>
          </w:p>
        </w:tc>
        <w:tc>
          <w:tcPr>
            <w:tcW w:w="775"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0,0</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6,3</w:t>
            </w:r>
          </w:p>
        </w:tc>
        <w:tc>
          <w:tcPr>
            <w:tcW w:w="70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0,5</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1,6</w:t>
            </w:r>
          </w:p>
        </w:tc>
        <w:tc>
          <w:tcPr>
            <w:tcW w:w="767"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2,6</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-3,3</w:t>
            </w:r>
          </w:p>
        </w:tc>
        <w:tc>
          <w:tcPr>
            <w:tcW w:w="70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-1,6</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1,1</w:t>
            </w:r>
          </w:p>
        </w:tc>
        <w:tc>
          <w:tcPr>
            <w:tcW w:w="5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-1,1</w:t>
            </w:r>
          </w:p>
        </w:tc>
      </w:tr>
      <w:tr w:rsidR="00013D05" w:rsidRPr="00013D05" w:rsidTr="00013D05">
        <w:trPr>
          <w:jc w:val="center"/>
        </w:trPr>
        <w:tc>
          <w:tcPr>
            <w:tcW w:w="2904"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Прибыло чел.</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59</w:t>
            </w:r>
          </w:p>
        </w:tc>
        <w:tc>
          <w:tcPr>
            <w:tcW w:w="775"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57</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42</w:t>
            </w:r>
          </w:p>
        </w:tc>
        <w:tc>
          <w:tcPr>
            <w:tcW w:w="70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27</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54</w:t>
            </w:r>
          </w:p>
        </w:tc>
        <w:tc>
          <w:tcPr>
            <w:tcW w:w="767"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28</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59</w:t>
            </w:r>
          </w:p>
        </w:tc>
        <w:tc>
          <w:tcPr>
            <w:tcW w:w="70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62</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47</w:t>
            </w:r>
          </w:p>
        </w:tc>
        <w:tc>
          <w:tcPr>
            <w:tcW w:w="5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26</w:t>
            </w:r>
          </w:p>
        </w:tc>
      </w:tr>
      <w:tr w:rsidR="00013D05" w:rsidRPr="00013D05" w:rsidTr="00013D05">
        <w:trPr>
          <w:jc w:val="center"/>
        </w:trPr>
        <w:tc>
          <w:tcPr>
            <w:tcW w:w="2904"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Выбыло чел.</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50</w:t>
            </w:r>
          </w:p>
        </w:tc>
        <w:tc>
          <w:tcPr>
            <w:tcW w:w="775"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51</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71</w:t>
            </w:r>
          </w:p>
        </w:tc>
        <w:tc>
          <w:tcPr>
            <w:tcW w:w="70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42</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45</w:t>
            </w:r>
          </w:p>
        </w:tc>
        <w:tc>
          <w:tcPr>
            <w:tcW w:w="767"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59</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54</w:t>
            </w:r>
          </w:p>
        </w:tc>
        <w:tc>
          <w:tcPr>
            <w:tcW w:w="70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55</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42</w:t>
            </w:r>
          </w:p>
        </w:tc>
        <w:tc>
          <w:tcPr>
            <w:tcW w:w="5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37</w:t>
            </w:r>
          </w:p>
        </w:tc>
      </w:tr>
      <w:tr w:rsidR="00013D05" w:rsidRPr="00013D05" w:rsidTr="00013D05">
        <w:trPr>
          <w:jc w:val="center"/>
        </w:trPr>
        <w:tc>
          <w:tcPr>
            <w:tcW w:w="2904"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Механический прирост</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(убыль) чел.</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9</w:t>
            </w:r>
          </w:p>
        </w:tc>
        <w:tc>
          <w:tcPr>
            <w:tcW w:w="775"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6</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-29</w:t>
            </w:r>
          </w:p>
        </w:tc>
        <w:tc>
          <w:tcPr>
            <w:tcW w:w="70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-15</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9</w:t>
            </w:r>
          </w:p>
        </w:tc>
        <w:tc>
          <w:tcPr>
            <w:tcW w:w="767"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-31</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w:t>
            </w:r>
          </w:p>
        </w:tc>
        <w:tc>
          <w:tcPr>
            <w:tcW w:w="70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7</w:t>
            </w:r>
          </w:p>
        </w:tc>
        <w:tc>
          <w:tcPr>
            <w:tcW w:w="709"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w:t>
            </w:r>
          </w:p>
        </w:tc>
        <w:tc>
          <w:tcPr>
            <w:tcW w:w="5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-11</w:t>
            </w:r>
          </w:p>
        </w:tc>
      </w:tr>
    </w:tbl>
    <w:p w:rsidR="00013D05" w:rsidRPr="00013D05" w:rsidRDefault="00013D05" w:rsidP="00013D05">
      <w:pPr>
        <w:jc w:val="both"/>
        <w:rPr>
          <w:rFonts w:ascii="Courier New" w:hAnsi="Courier New" w:cs="Courier New"/>
          <w:sz w:val="18"/>
          <w:szCs w:val="18"/>
          <w:lang w:eastAsia="en-US"/>
        </w:rPr>
      </w:pPr>
    </w:p>
    <w:p w:rsidR="00013D05" w:rsidRPr="00013D05" w:rsidRDefault="00013D05" w:rsidP="00013D05">
      <w:pPr>
        <w:jc w:val="both"/>
        <w:rPr>
          <w:rFonts w:ascii="Courier New" w:hAnsi="Courier New" w:cs="Courier New"/>
          <w:sz w:val="18"/>
          <w:szCs w:val="18"/>
          <w:lang w:eastAsia="x-none"/>
        </w:rPr>
      </w:pPr>
      <w:r w:rsidRPr="00013D05">
        <w:rPr>
          <w:rFonts w:ascii="Courier New" w:hAnsi="Courier New" w:cs="Courier New"/>
          <w:sz w:val="18"/>
          <w:szCs w:val="18"/>
          <w:lang w:eastAsia="en-US"/>
        </w:rPr>
        <w:t xml:space="preserve">После 2016 г. смертность стала превышать рождаемость, стала формироваться тенденция естественной убыли населения. </w:t>
      </w:r>
      <w:proofErr w:type="gramStart"/>
      <w:r w:rsidRPr="00013D05">
        <w:rPr>
          <w:rFonts w:ascii="Courier New" w:hAnsi="Courier New" w:cs="Courier New"/>
          <w:sz w:val="18"/>
          <w:szCs w:val="18"/>
          <w:lang w:eastAsia="en-US"/>
        </w:rPr>
        <w:t xml:space="preserve">Если в 2011-2016 гг. средняя рождаемость составляла 18,2 чел. на 1000 жителей, средняя смертность – 16,1 чел. на 1000 жителей, естественный прирост – 2,1 чел. на 1000 жителей., то за период 2017-2020 гг. средняя рождаемость снизилась до 13,8 чел. на 1000 жителей, </w:t>
      </w:r>
      <w:r w:rsidRPr="00013D05">
        <w:rPr>
          <w:rFonts w:ascii="Courier New" w:hAnsi="Courier New" w:cs="Courier New"/>
          <w:sz w:val="18"/>
          <w:szCs w:val="18"/>
          <w:lang w:eastAsia="en-US"/>
        </w:rPr>
        <w:lastRenderedPageBreak/>
        <w:t>средняя смертность – до 15,0 чел. на 1000 жителей, а естественный прирост сменился убылью (1,2 чел. на 1000 жителей).</w:t>
      </w:r>
      <w:proofErr w:type="gramEnd"/>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До 2013 г. наблюдался миграционный приток жителей, однако в связи с отсутствием новых рабочих мест и отказом от размещения Особой эконмической зоны туристско-рекреационного типа он сменился механическим оттоком (в небольшом объеме). За 2011-2020 гг. миграционный отток составил 45 чел., что три раза больше объема естественного прироста.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В настоящее время и на ближайшую перспективу формирование постоянного населения происходит в условиях приблизительного баланса рождаемости и смертности при небольшом миграционном оттоке и имеет тенденцию к стабилизации с тенденцией некоторого сокращения. </w:t>
      </w:r>
      <w:proofErr w:type="gramStart"/>
      <w:r w:rsidRPr="00013D05">
        <w:rPr>
          <w:rFonts w:ascii="Courier New" w:hAnsi="Courier New" w:cs="Courier New"/>
          <w:sz w:val="18"/>
          <w:szCs w:val="18"/>
          <w:lang w:eastAsia="en-US"/>
        </w:rPr>
        <w:t>В то же время в связи с наличием значительного спроса на размещение «второго жилья» горожан на период до расчетного срока генерального плана ожидается рост временного населения в поселках Большое Голоустное и Нижний Кочергат.</w:t>
      </w:r>
      <w:proofErr w:type="gramEnd"/>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За период с 2010 г. в границах сельского поселения отмечено снижение удельного веса лиц моложе трудоспособного возраста, что связано со снижением рождаемости, а также лиц старше трудоспособного возраста, что отражает тенденцию старения населения (см. таблицу 5.5). На перспективу в связи с прогнозом стабилизации численности постоянного населения ожидается сохранение процессов старения населения, снижение рождаемости и некоторое сокращение удельного веса лиц в трудоспособном возрасте и моложе трудоспособного возраста. Прогноз возрастной структуры населения представлен в таблице 4.5.</w:t>
      </w:r>
    </w:p>
    <w:p w:rsidR="00013D05" w:rsidRPr="00013D05" w:rsidRDefault="00013D05" w:rsidP="00013D05">
      <w:pPr>
        <w:jc w:val="both"/>
        <w:rPr>
          <w:rFonts w:ascii="Courier New" w:hAnsi="Courier New" w:cs="Courier New"/>
          <w:sz w:val="18"/>
          <w:szCs w:val="18"/>
          <w:lang w:eastAsia="en-US"/>
        </w:rPr>
      </w:pPr>
    </w:p>
    <w:p w:rsidR="00013D05" w:rsidRPr="00013D05" w:rsidRDefault="00013D05" w:rsidP="00013D05">
      <w:pPr>
        <w:jc w:val="both"/>
        <w:rPr>
          <w:rFonts w:ascii="Courier New" w:hAnsi="Courier New" w:cs="Courier New"/>
          <w:sz w:val="18"/>
          <w:szCs w:val="18"/>
          <w:lang w:eastAsia="x-none"/>
        </w:rPr>
      </w:pPr>
      <w:r w:rsidRPr="00013D05">
        <w:rPr>
          <w:rFonts w:ascii="Courier New" w:hAnsi="Courier New" w:cs="Courier New"/>
          <w:sz w:val="18"/>
          <w:szCs w:val="18"/>
          <w:lang w:val="x-none" w:eastAsia="x-none"/>
        </w:rPr>
        <w:t>Таблица 4.</w:t>
      </w:r>
      <w:r w:rsidRPr="00013D05">
        <w:rPr>
          <w:rFonts w:ascii="Courier New" w:hAnsi="Courier New" w:cs="Courier New"/>
          <w:sz w:val="18"/>
          <w:szCs w:val="18"/>
          <w:lang w:eastAsia="x-none"/>
        </w:rPr>
        <w:t>5</w:t>
      </w:r>
      <w:r w:rsidRPr="00013D05">
        <w:rPr>
          <w:rFonts w:ascii="Courier New" w:hAnsi="Courier New" w:cs="Courier New"/>
          <w:sz w:val="18"/>
          <w:szCs w:val="18"/>
          <w:lang w:val="x-none" w:eastAsia="x-none"/>
        </w:rPr>
        <w:t xml:space="preserve"> - Возрастная структура населения</w:t>
      </w:r>
      <w:r w:rsidRPr="00013D05">
        <w:rPr>
          <w:rFonts w:ascii="Courier New" w:hAnsi="Courier New" w:cs="Courier New"/>
          <w:sz w:val="18"/>
          <w:szCs w:val="18"/>
          <w:lang w:eastAsia="x-none"/>
        </w:rPr>
        <w:t xml:space="preserve"> </w:t>
      </w:r>
      <w:r w:rsidRPr="00013D05">
        <w:rPr>
          <w:rFonts w:ascii="Courier New" w:hAnsi="Courier New" w:cs="Courier New"/>
          <w:sz w:val="18"/>
          <w:szCs w:val="18"/>
          <w:lang w:val="x-none" w:eastAsia="x-none"/>
        </w:rPr>
        <w:t>Голоустненского муниципального образования</w:t>
      </w:r>
      <w:r w:rsidRPr="00013D05">
        <w:rPr>
          <w:rFonts w:ascii="Courier New" w:hAnsi="Courier New" w:cs="Courier New"/>
          <w:sz w:val="18"/>
          <w:szCs w:val="18"/>
          <w:lang w:eastAsia="x-none"/>
        </w:rPr>
        <w:t xml:space="preserve"> </w:t>
      </w:r>
      <w:r w:rsidRPr="00013D05">
        <w:rPr>
          <w:rFonts w:ascii="Courier New" w:hAnsi="Courier New" w:cs="Courier New"/>
          <w:sz w:val="18"/>
          <w:szCs w:val="18"/>
          <w:lang w:val="x-none" w:eastAsia="x-none"/>
        </w:rPr>
        <w:t>(в % к общей численности)</w:t>
      </w:r>
    </w:p>
    <w:p w:rsidR="00013D05" w:rsidRPr="00013D05" w:rsidRDefault="00013D05" w:rsidP="00013D05">
      <w:pPr>
        <w:jc w:val="both"/>
        <w:rPr>
          <w:rFonts w:ascii="Courier New" w:hAnsi="Courier New" w:cs="Courier New"/>
          <w:sz w:val="18"/>
          <w:szCs w:val="18"/>
          <w:lang w:eastAsia="en-US"/>
        </w:rPr>
      </w:pPr>
    </w:p>
    <w:tbl>
      <w:tblPr>
        <w:tblW w:w="9822" w:type="dxa"/>
        <w:jc w:val="center"/>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808"/>
        <w:gridCol w:w="1276"/>
        <w:gridCol w:w="1417"/>
        <w:gridCol w:w="1134"/>
        <w:gridCol w:w="1187"/>
      </w:tblGrid>
      <w:tr w:rsidR="00013D05" w:rsidRPr="00013D05" w:rsidTr="00013D05">
        <w:trPr>
          <w:trHeight w:val="278"/>
          <w:jc w:val="center"/>
        </w:trPr>
        <w:tc>
          <w:tcPr>
            <w:tcW w:w="4808" w:type="dxa"/>
            <w:vMerge w:val="restart"/>
            <w:shd w:val="clear" w:color="auto" w:fill="auto"/>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Возрастные группы</w:t>
            </w:r>
          </w:p>
        </w:tc>
        <w:tc>
          <w:tcPr>
            <w:tcW w:w="2693" w:type="dxa"/>
            <w:gridSpan w:val="2"/>
            <w:shd w:val="clear" w:color="auto" w:fill="auto"/>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текущий учет</w:t>
            </w:r>
          </w:p>
        </w:tc>
        <w:tc>
          <w:tcPr>
            <w:tcW w:w="2321" w:type="dxa"/>
            <w:gridSpan w:val="2"/>
            <w:shd w:val="clear" w:color="auto" w:fill="auto"/>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прогноз</w:t>
            </w:r>
          </w:p>
        </w:tc>
      </w:tr>
      <w:tr w:rsidR="00013D05" w:rsidRPr="00013D05" w:rsidTr="00013D05">
        <w:trPr>
          <w:trHeight w:val="277"/>
          <w:jc w:val="center"/>
        </w:trPr>
        <w:tc>
          <w:tcPr>
            <w:tcW w:w="4808" w:type="dxa"/>
            <w:vMerge/>
            <w:shd w:val="clear" w:color="auto" w:fill="auto"/>
            <w:vAlign w:val="center"/>
          </w:tcPr>
          <w:p w:rsidR="00013D05" w:rsidRPr="00013D05" w:rsidRDefault="00013D05" w:rsidP="00013D05">
            <w:pPr>
              <w:jc w:val="both"/>
              <w:rPr>
                <w:rFonts w:ascii="Courier New" w:hAnsi="Courier New" w:cs="Courier New"/>
                <w:sz w:val="18"/>
                <w:szCs w:val="18"/>
                <w:lang w:eastAsia="en-US"/>
              </w:rPr>
            </w:pPr>
          </w:p>
        </w:tc>
        <w:tc>
          <w:tcPr>
            <w:tcW w:w="1276" w:type="dxa"/>
            <w:shd w:val="clear" w:color="auto" w:fill="auto"/>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2010 г.</w:t>
            </w:r>
          </w:p>
        </w:tc>
        <w:tc>
          <w:tcPr>
            <w:tcW w:w="1417" w:type="dxa"/>
            <w:shd w:val="clear" w:color="auto" w:fill="auto"/>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2021 г.</w:t>
            </w:r>
          </w:p>
        </w:tc>
        <w:tc>
          <w:tcPr>
            <w:tcW w:w="1134" w:type="dxa"/>
            <w:shd w:val="clear" w:color="auto" w:fill="auto"/>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2031 г.</w:t>
            </w:r>
          </w:p>
        </w:tc>
        <w:tc>
          <w:tcPr>
            <w:tcW w:w="1187"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2041 г.</w:t>
            </w:r>
          </w:p>
        </w:tc>
      </w:tr>
      <w:tr w:rsidR="00013D05" w:rsidRPr="00013D05" w:rsidTr="00013D05">
        <w:trPr>
          <w:jc w:val="center"/>
        </w:trPr>
        <w:tc>
          <w:tcPr>
            <w:tcW w:w="4808" w:type="dxa"/>
            <w:shd w:val="clear" w:color="auto" w:fill="auto"/>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лица моложе трудоспособного возраста (0-15 лет)</w:t>
            </w:r>
          </w:p>
        </w:tc>
        <w:tc>
          <w:tcPr>
            <w:tcW w:w="1276" w:type="dxa"/>
            <w:shd w:val="clear" w:color="auto" w:fill="auto"/>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17,2</w:t>
            </w:r>
          </w:p>
        </w:tc>
        <w:tc>
          <w:tcPr>
            <w:tcW w:w="1417" w:type="dxa"/>
            <w:shd w:val="clear" w:color="auto" w:fill="auto"/>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14,1</w:t>
            </w:r>
          </w:p>
        </w:tc>
        <w:tc>
          <w:tcPr>
            <w:tcW w:w="1134" w:type="dxa"/>
            <w:shd w:val="clear" w:color="auto" w:fill="auto"/>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13,0</w:t>
            </w:r>
          </w:p>
        </w:tc>
        <w:tc>
          <w:tcPr>
            <w:tcW w:w="1187"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12,0</w:t>
            </w:r>
          </w:p>
        </w:tc>
      </w:tr>
      <w:tr w:rsidR="00013D05" w:rsidRPr="00013D05" w:rsidTr="00013D05">
        <w:trPr>
          <w:jc w:val="center"/>
        </w:trPr>
        <w:tc>
          <w:tcPr>
            <w:tcW w:w="4808" w:type="dxa"/>
            <w:shd w:val="clear" w:color="auto" w:fill="auto"/>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лица в трудоспособном возрасте</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(мужчины 16-59 лет; женщины 16-54 года)</w:t>
            </w:r>
          </w:p>
        </w:tc>
        <w:tc>
          <w:tcPr>
            <w:tcW w:w="1276" w:type="dxa"/>
            <w:shd w:val="clear" w:color="auto" w:fill="auto"/>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63,8</w:t>
            </w:r>
          </w:p>
        </w:tc>
        <w:tc>
          <w:tcPr>
            <w:tcW w:w="1417" w:type="dxa"/>
            <w:shd w:val="clear" w:color="auto" w:fill="auto"/>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65,1</w:t>
            </w:r>
          </w:p>
        </w:tc>
        <w:tc>
          <w:tcPr>
            <w:tcW w:w="1134" w:type="dxa"/>
            <w:shd w:val="clear" w:color="auto" w:fill="auto"/>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63,0</w:t>
            </w:r>
          </w:p>
        </w:tc>
        <w:tc>
          <w:tcPr>
            <w:tcW w:w="1187"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62,0</w:t>
            </w:r>
          </w:p>
        </w:tc>
      </w:tr>
      <w:tr w:rsidR="00013D05" w:rsidRPr="00013D05" w:rsidTr="00013D05">
        <w:trPr>
          <w:jc w:val="center"/>
        </w:trPr>
        <w:tc>
          <w:tcPr>
            <w:tcW w:w="4808" w:type="dxa"/>
            <w:shd w:val="clear" w:color="auto" w:fill="auto"/>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лица старше трудоспособного возраста (мужчины 60 лет и старше; женщины 55 лет и старше)</w:t>
            </w:r>
          </w:p>
        </w:tc>
        <w:tc>
          <w:tcPr>
            <w:tcW w:w="1276" w:type="dxa"/>
            <w:shd w:val="clear" w:color="auto" w:fill="auto"/>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19,0</w:t>
            </w:r>
          </w:p>
        </w:tc>
        <w:tc>
          <w:tcPr>
            <w:tcW w:w="1417" w:type="dxa"/>
            <w:shd w:val="clear" w:color="auto" w:fill="auto"/>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20,8</w:t>
            </w:r>
          </w:p>
        </w:tc>
        <w:tc>
          <w:tcPr>
            <w:tcW w:w="1134" w:type="dxa"/>
            <w:shd w:val="clear" w:color="auto" w:fill="auto"/>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24,0</w:t>
            </w:r>
          </w:p>
        </w:tc>
        <w:tc>
          <w:tcPr>
            <w:tcW w:w="1187"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26,0</w:t>
            </w:r>
          </w:p>
        </w:tc>
      </w:tr>
      <w:tr w:rsidR="00013D05" w:rsidRPr="00013D05" w:rsidTr="00013D05">
        <w:trPr>
          <w:jc w:val="center"/>
        </w:trPr>
        <w:tc>
          <w:tcPr>
            <w:tcW w:w="4808" w:type="dxa"/>
            <w:shd w:val="clear" w:color="auto" w:fill="auto"/>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итого</w:t>
            </w:r>
          </w:p>
        </w:tc>
        <w:tc>
          <w:tcPr>
            <w:tcW w:w="1276" w:type="dxa"/>
            <w:shd w:val="clear" w:color="auto" w:fill="auto"/>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100,0</w:t>
            </w:r>
          </w:p>
        </w:tc>
        <w:tc>
          <w:tcPr>
            <w:tcW w:w="1417" w:type="dxa"/>
            <w:shd w:val="clear" w:color="auto" w:fill="auto"/>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100,0</w:t>
            </w:r>
          </w:p>
        </w:tc>
        <w:tc>
          <w:tcPr>
            <w:tcW w:w="1134" w:type="dxa"/>
            <w:shd w:val="clear" w:color="auto" w:fill="auto"/>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100,0</w:t>
            </w:r>
          </w:p>
        </w:tc>
        <w:tc>
          <w:tcPr>
            <w:tcW w:w="1187" w:type="dxa"/>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100,0</w:t>
            </w:r>
          </w:p>
        </w:tc>
      </w:tr>
    </w:tbl>
    <w:p w:rsidR="00013D05" w:rsidRPr="00013D05" w:rsidRDefault="00013D05" w:rsidP="00013D05">
      <w:pPr>
        <w:jc w:val="both"/>
        <w:rPr>
          <w:rFonts w:ascii="Courier New" w:hAnsi="Courier New" w:cs="Courier New"/>
          <w:sz w:val="18"/>
          <w:szCs w:val="18"/>
          <w:lang w:eastAsia="en-US"/>
        </w:rPr>
      </w:pP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В октябре 2018 г. Президентом РФ был подписан ряд указов, устанавливающих, в том числе, изменения в сроках выхода населения на пенсию. На перспективу сроки выхода на пенсию составят: для женщин – 60 лет, для мужчин – 65 лет. В связи с этим изменится расчет показателей возрастной структуры населения. Категория трудоспособных возрастов пополнится т. н. предпенсионными категориями граждан: 55-59 лет среди женщин и 60-64 года у мужчин. Эти же категории будут исключены из общего количества лиц старше трудоспособного возраста.</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В соответствии с указанными изменениями, прогноз возрастной структуры населения предполагает, что удельный вес пенсионных возрастов в населении муниципального образования на </w:t>
      </w:r>
      <w:r w:rsidRPr="00013D05">
        <w:rPr>
          <w:rFonts w:ascii="Courier New" w:hAnsi="Courier New" w:cs="Courier New"/>
          <w:sz w:val="18"/>
          <w:szCs w:val="18"/>
          <w:lang w:val="en-US" w:eastAsia="en-US"/>
        </w:rPr>
        <w:t>I</w:t>
      </w:r>
      <w:r w:rsidRPr="00013D05">
        <w:rPr>
          <w:rFonts w:ascii="Courier New" w:hAnsi="Courier New" w:cs="Courier New"/>
          <w:sz w:val="18"/>
          <w:szCs w:val="18"/>
          <w:lang w:eastAsia="en-US"/>
        </w:rPr>
        <w:t xml:space="preserve"> очередь проекта составит 22,0%, доля лиц в трудоспособном возрасте – 65,0%, а на расчетный срок – 24,0% и 64,0% соответственно (см. таблицу 4.6). </w:t>
      </w:r>
    </w:p>
    <w:p w:rsidR="00013D05" w:rsidRPr="00013D05" w:rsidRDefault="00013D05" w:rsidP="00013D05">
      <w:pPr>
        <w:jc w:val="both"/>
        <w:rPr>
          <w:rFonts w:ascii="Courier New" w:hAnsi="Courier New" w:cs="Courier New"/>
          <w:sz w:val="18"/>
          <w:szCs w:val="18"/>
          <w:lang w:eastAsia="en-US"/>
        </w:rPr>
      </w:pP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Таблица 4.6 – Прогноз возрастной структуры населения (</w:t>
      </w:r>
      <w:proofErr w:type="gramStart"/>
      <w:r w:rsidRPr="00013D05">
        <w:rPr>
          <w:rFonts w:ascii="Courier New" w:hAnsi="Courier New" w:cs="Courier New"/>
          <w:sz w:val="18"/>
          <w:szCs w:val="18"/>
          <w:lang w:eastAsia="en-US"/>
        </w:rPr>
        <w:t>в</w:t>
      </w:r>
      <w:proofErr w:type="gramEnd"/>
      <w:r w:rsidRPr="00013D05">
        <w:rPr>
          <w:rFonts w:ascii="Courier New" w:hAnsi="Courier New" w:cs="Courier New"/>
          <w:sz w:val="18"/>
          <w:szCs w:val="18"/>
          <w:lang w:eastAsia="en-US"/>
        </w:rPr>
        <w:t xml:space="preserve"> % к общей численности)</w:t>
      </w:r>
    </w:p>
    <w:p w:rsidR="00013D05" w:rsidRPr="00013D05" w:rsidRDefault="00013D05" w:rsidP="00013D05">
      <w:pPr>
        <w:jc w:val="both"/>
        <w:rPr>
          <w:rFonts w:ascii="Courier New" w:hAnsi="Courier New" w:cs="Courier New"/>
          <w:sz w:val="18"/>
          <w:szCs w:val="18"/>
          <w:lang w:eastAsia="en-US"/>
        </w:rPr>
      </w:pPr>
    </w:p>
    <w:tbl>
      <w:tblPr>
        <w:tblW w:w="9818" w:type="dxa"/>
        <w:jc w:val="center"/>
        <w:tblInd w:w="-2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9"/>
        <w:gridCol w:w="1701"/>
        <w:gridCol w:w="1888"/>
      </w:tblGrid>
      <w:tr w:rsidR="00013D05" w:rsidRPr="00013D05" w:rsidTr="00013D05">
        <w:trPr>
          <w:cantSplit/>
          <w:trHeight w:val="449"/>
          <w:jc w:val="center"/>
        </w:trPr>
        <w:tc>
          <w:tcPr>
            <w:tcW w:w="6229" w:type="dxa"/>
            <w:tcBorders>
              <w:top w:val="single" w:sz="4" w:space="0" w:color="auto"/>
              <w:left w:val="single" w:sz="4" w:space="0" w:color="auto"/>
              <w:bottom w:val="single" w:sz="4" w:space="0" w:color="auto"/>
              <w:right w:val="single" w:sz="4" w:space="0" w:color="auto"/>
            </w:tcBorders>
            <w:vAlign w:val="center"/>
            <w:hideMark/>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Возрастные группы</w:t>
            </w:r>
          </w:p>
        </w:tc>
        <w:tc>
          <w:tcPr>
            <w:tcW w:w="1701" w:type="dxa"/>
            <w:tcBorders>
              <w:top w:val="single" w:sz="4" w:space="0" w:color="auto"/>
              <w:left w:val="single" w:sz="4" w:space="0" w:color="auto"/>
              <w:bottom w:val="single" w:sz="4" w:space="0" w:color="auto"/>
              <w:right w:val="single" w:sz="4" w:space="0" w:color="auto"/>
            </w:tcBorders>
            <w:vAlign w:val="center"/>
            <w:hideMark/>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val="en-US" w:eastAsia="en-US"/>
              </w:rPr>
              <w:t>I</w:t>
            </w:r>
            <w:r w:rsidRPr="00013D05">
              <w:rPr>
                <w:rFonts w:ascii="Courier New" w:hAnsi="Courier New" w:cs="Courier New"/>
                <w:sz w:val="18"/>
                <w:szCs w:val="18"/>
                <w:lang w:eastAsia="en-US"/>
              </w:rPr>
              <w:t xml:space="preserve"> очередь (2031 г.)</w:t>
            </w:r>
          </w:p>
        </w:tc>
        <w:tc>
          <w:tcPr>
            <w:tcW w:w="1888" w:type="dxa"/>
            <w:tcBorders>
              <w:top w:val="single" w:sz="4" w:space="0" w:color="auto"/>
              <w:left w:val="single" w:sz="4" w:space="0" w:color="auto"/>
              <w:bottom w:val="single" w:sz="4" w:space="0" w:color="auto"/>
              <w:right w:val="single" w:sz="4" w:space="0" w:color="auto"/>
            </w:tcBorders>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Расчетный срок</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(2041 г.)</w:t>
            </w:r>
          </w:p>
        </w:tc>
      </w:tr>
      <w:tr w:rsidR="00013D05" w:rsidRPr="00013D05" w:rsidTr="00013D05">
        <w:trPr>
          <w:jc w:val="center"/>
        </w:trPr>
        <w:tc>
          <w:tcPr>
            <w:tcW w:w="6229" w:type="dxa"/>
            <w:tcBorders>
              <w:top w:val="single" w:sz="4" w:space="0" w:color="auto"/>
              <w:left w:val="single" w:sz="4" w:space="0" w:color="auto"/>
              <w:bottom w:val="single" w:sz="4" w:space="0" w:color="auto"/>
              <w:right w:val="single" w:sz="4" w:space="0" w:color="auto"/>
            </w:tcBorders>
            <w:hideMark/>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Лица моложе трудоспособного возраста (0-15 лет)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13,0</w:t>
            </w:r>
          </w:p>
        </w:tc>
        <w:tc>
          <w:tcPr>
            <w:tcW w:w="1888" w:type="dxa"/>
            <w:tcBorders>
              <w:top w:val="single" w:sz="4" w:space="0" w:color="auto"/>
              <w:left w:val="single" w:sz="4" w:space="0" w:color="auto"/>
              <w:bottom w:val="single" w:sz="4" w:space="0" w:color="auto"/>
              <w:right w:val="single" w:sz="4"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12,0</w:t>
            </w:r>
          </w:p>
        </w:tc>
      </w:tr>
      <w:tr w:rsidR="00013D05" w:rsidRPr="00013D05" w:rsidTr="00013D05">
        <w:trPr>
          <w:jc w:val="center"/>
        </w:trPr>
        <w:tc>
          <w:tcPr>
            <w:tcW w:w="6229" w:type="dxa"/>
            <w:tcBorders>
              <w:top w:val="single" w:sz="4" w:space="0" w:color="auto"/>
              <w:left w:val="single" w:sz="4" w:space="0" w:color="auto"/>
              <w:bottom w:val="single" w:sz="4" w:space="0" w:color="auto"/>
              <w:right w:val="single" w:sz="4" w:space="0" w:color="auto"/>
            </w:tcBorders>
            <w:hideMark/>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Лица в трудоспособном возрасте</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(мужчины 16-64 года; женщины 16-59 лет)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65,0</w:t>
            </w:r>
          </w:p>
        </w:tc>
        <w:tc>
          <w:tcPr>
            <w:tcW w:w="1888" w:type="dxa"/>
            <w:tcBorders>
              <w:top w:val="single" w:sz="4" w:space="0" w:color="auto"/>
              <w:left w:val="single" w:sz="4" w:space="0" w:color="auto"/>
              <w:bottom w:val="single" w:sz="4" w:space="0" w:color="auto"/>
              <w:right w:val="single" w:sz="4"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64,0</w:t>
            </w:r>
          </w:p>
        </w:tc>
      </w:tr>
      <w:tr w:rsidR="00013D05" w:rsidRPr="00013D05" w:rsidTr="00013D05">
        <w:trPr>
          <w:jc w:val="center"/>
        </w:trPr>
        <w:tc>
          <w:tcPr>
            <w:tcW w:w="6229" w:type="dxa"/>
            <w:tcBorders>
              <w:top w:val="single" w:sz="4" w:space="0" w:color="auto"/>
              <w:left w:val="single" w:sz="4" w:space="0" w:color="auto"/>
              <w:bottom w:val="single" w:sz="4" w:space="0" w:color="auto"/>
              <w:right w:val="single" w:sz="4" w:space="0" w:color="auto"/>
            </w:tcBorders>
            <w:hideMark/>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Лица старше трудоспособного возраста (мужчины 65 лет и старше; женщины 60 лет и старше)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22,0</w:t>
            </w:r>
          </w:p>
        </w:tc>
        <w:tc>
          <w:tcPr>
            <w:tcW w:w="1888" w:type="dxa"/>
            <w:tcBorders>
              <w:top w:val="single" w:sz="4" w:space="0" w:color="auto"/>
              <w:left w:val="single" w:sz="4" w:space="0" w:color="auto"/>
              <w:bottom w:val="single" w:sz="4" w:space="0" w:color="auto"/>
              <w:right w:val="single" w:sz="4"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24,0</w:t>
            </w:r>
          </w:p>
        </w:tc>
      </w:tr>
      <w:tr w:rsidR="00013D05" w:rsidRPr="00013D05" w:rsidTr="00013D05">
        <w:trPr>
          <w:jc w:val="center"/>
        </w:trPr>
        <w:tc>
          <w:tcPr>
            <w:tcW w:w="6229" w:type="dxa"/>
            <w:tcBorders>
              <w:top w:val="single" w:sz="4" w:space="0" w:color="auto"/>
              <w:left w:val="single" w:sz="4" w:space="0" w:color="auto"/>
              <w:bottom w:val="single" w:sz="4" w:space="0" w:color="auto"/>
              <w:right w:val="single" w:sz="4" w:space="0" w:color="auto"/>
            </w:tcBorders>
            <w:hideMark/>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Итого</w:t>
            </w:r>
          </w:p>
        </w:tc>
        <w:tc>
          <w:tcPr>
            <w:tcW w:w="1701" w:type="dxa"/>
            <w:tcBorders>
              <w:top w:val="single" w:sz="4" w:space="0" w:color="auto"/>
              <w:left w:val="single" w:sz="4" w:space="0" w:color="auto"/>
              <w:bottom w:val="single" w:sz="4" w:space="0" w:color="auto"/>
              <w:right w:val="single" w:sz="4" w:space="0" w:color="auto"/>
            </w:tcBorders>
            <w:vAlign w:val="center"/>
            <w:hideMark/>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100,0</w:t>
            </w:r>
          </w:p>
        </w:tc>
        <w:tc>
          <w:tcPr>
            <w:tcW w:w="1888" w:type="dxa"/>
            <w:tcBorders>
              <w:top w:val="single" w:sz="4" w:space="0" w:color="auto"/>
              <w:left w:val="single" w:sz="4" w:space="0" w:color="auto"/>
              <w:bottom w:val="single" w:sz="4" w:space="0" w:color="auto"/>
              <w:right w:val="single" w:sz="4"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100,0</w:t>
            </w:r>
          </w:p>
        </w:tc>
      </w:tr>
    </w:tbl>
    <w:p w:rsidR="00013D05" w:rsidRPr="00013D05" w:rsidRDefault="00013D05" w:rsidP="00013D05">
      <w:pPr>
        <w:jc w:val="both"/>
        <w:rPr>
          <w:rFonts w:ascii="Courier New" w:hAnsi="Courier New" w:cs="Courier New"/>
          <w:sz w:val="18"/>
          <w:szCs w:val="18"/>
          <w:highlight w:val="green"/>
          <w:lang w:eastAsia="en-US"/>
        </w:rPr>
      </w:pP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В число лиц, занятых в экономике (самодеятельное население), входят лица, занятые градообразующими видами деятельности, а также кадры предприятий и учреждений обслуживания (включая занятых индивидуальной трудовой деятельностью). Численность занятых в экономике постоянных жителей принимается стабильной в размере 0,9 тыс. чел. Прогноз трудовой структуры постоянного населения приведен в таблице 4.7. Динамика демографических процессов позволяет на перспективу до расчетного срока генерального плана прогнозировать стабилизацию численности постоянного населения на уровне 1,8 тыс. чел. </w:t>
      </w:r>
    </w:p>
    <w:p w:rsidR="00013D05" w:rsidRPr="00013D05" w:rsidRDefault="00013D05" w:rsidP="00013D05">
      <w:pPr>
        <w:rPr>
          <w:rFonts w:ascii="Courier New" w:hAnsi="Courier New" w:cs="Courier New"/>
          <w:sz w:val="18"/>
          <w:szCs w:val="18"/>
          <w:lang w:eastAsia="en-US"/>
        </w:rPr>
      </w:pPr>
    </w:p>
    <w:p w:rsidR="00013D05" w:rsidRPr="00013D05" w:rsidRDefault="00013D05" w:rsidP="00013D05">
      <w:pPr>
        <w:rPr>
          <w:rFonts w:ascii="Courier New" w:hAnsi="Courier New" w:cs="Courier New"/>
          <w:sz w:val="18"/>
          <w:szCs w:val="18"/>
          <w:lang w:eastAsia="x-none"/>
        </w:rPr>
      </w:pPr>
      <w:r w:rsidRPr="00013D05">
        <w:rPr>
          <w:rFonts w:ascii="Courier New" w:hAnsi="Courier New" w:cs="Courier New"/>
          <w:sz w:val="18"/>
          <w:szCs w:val="18"/>
          <w:lang w:val="x-none" w:eastAsia="x-none"/>
        </w:rPr>
        <w:t>Таблица 4.</w:t>
      </w:r>
      <w:r w:rsidRPr="00013D05">
        <w:rPr>
          <w:rFonts w:ascii="Courier New" w:hAnsi="Courier New" w:cs="Courier New"/>
          <w:sz w:val="18"/>
          <w:szCs w:val="18"/>
          <w:lang w:eastAsia="x-none"/>
        </w:rPr>
        <w:t>7</w:t>
      </w:r>
      <w:r w:rsidRPr="00013D05">
        <w:rPr>
          <w:rFonts w:ascii="Courier New" w:hAnsi="Courier New" w:cs="Courier New"/>
          <w:sz w:val="18"/>
          <w:szCs w:val="18"/>
          <w:lang w:val="x-none" w:eastAsia="x-none"/>
        </w:rPr>
        <w:t xml:space="preserve"> - Трудовая структура </w:t>
      </w:r>
      <w:r w:rsidRPr="00013D05">
        <w:rPr>
          <w:rFonts w:ascii="Courier New" w:hAnsi="Courier New" w:cs="Courier New"/>
          <w:sz w:val="18"/>
          <w:szCs w:val="18"/>
          <w:lang w:eastAsia="x-none"/>
        </w:rPr>
        <w:t xml:space="preserve">постоянного </w:t>
      </w:r>
      <w:r w:rsidRPr="00013D05">
        <w:rPr>
          <w:rFonts w:ascii="Courier New" w:hAnsi="Courier New" w:cs="Courier New"/>
          <w:sz w:val="18"/>
          <w:szCs w:val="18"/>
          <w:lang w:val="x-none" w:eastAsia="x-none"/>
        </w:rPr>
        <w:t>населения</w:t>
      </w:r>
    </w:p>
    <w:p w:rsidR="00013D05" w:rsidRPr="00013D05" w:rsidRDefault="00013D05" w:rsidP="00013D05">
      <w:pPr>
        <w:rPr>
          <w:rFonts w:ascii="Courier New" w:hAnsi="Courier New" w:cs="Courier New"/>
          <w:sz w:val="18"/>
          <w:szCs w:val="18"/>
          <w:lang w:eastAsia="x-none"/>
        </w:rPr>
      </w:pPr>
    </w:p>
    <w:tbl>
      <w:tblPr>
        <w:tblW w:w="9595" w:type="dxa"/>
        <w:jc w:val="center"/>
        <w:tblInd w:w="-1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539"/>
        <w:gridCol w:w="1117"/>
        <w:gridCol w:w="851"/>
        <w:gridCol w:w="1134"/>
        <w:gridCol w:w="850"/>
        <w:gridCol w:w="1134"/>
        <w:gridCol w:w="970"/>
      </w:tblGrid>
      <w:tr w:rsidR="00013D05" w:rsidRPr="00013D05" w:rsidTr="00013D05">
        <w:trPr>
          <w:cantSplit/>
          <w:jc w:val="center"/>
        </w:trPr>
        <w:tc>
          <w:tcPr>
            <w:tcW w:w="3539" w:type="dxa"/>
            <w:vMerge w:val="restart"/>
            <w:tcBorders>
              <w:top w:val="single" w:sz="12" w:space="0" w:color="auto"/>
              <w:bottom w:val="single" w:sz="6" w:space="0" w:color="auto"/>
            </w:tcBorders>
          </w:tcPr>
          <w:p w:rsidR="00013D05" w:rsidRPr="00013D05" w:rsidRDefault="00013D05" w:rsidP="00013D05">
            <w:pPr>
              <w:rPr>
                <w:rFonts w:ascii="Courier New" w:hAnsi="Courier New" w:cs="Courier New"/>
                <w:sz w:val="18"/>
                <w:szCs w:val="18"/>
                <w:lang w:eastAsia="en-US"/>
              </w:rPr>
            </w:pPr>
          </w:p>
        </w:tc>
        <w:tc>
          <w:tcPr>
            <w:tcW w:w="1968" w:type="dxa"/>
            <w:gridSpan w:val="2"/>
            <w:tcBorders>
              <w:top w:val="single" w:sz="12" w:space="0" w:color="auto"/>
              <w:bottom w:val="single" w:sz="6"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Исходный год</w:t>
            </w:r>
          </w:p>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(2021 г.)</w:t>
            </w:r>
          </w:p>
        </w:tc>
        <w:tc>
          <w:tcPr>
            <w:tcW w:w="1984" w:type="dxa"/>
            <w:gridSpan w:val="2"/>
            <w:tcBorders>
              <w:top w:val="single" w:sz="12" w:space="0" w:color="auto"/>
              <w:bottom w:val="single" w:sz="6"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val="en-US" w:eastAsia="en-US"/>
              </w:rPr>
              <w:t>I</w:t>
            </w:r>
            <w:r w:rsidRPr="00013D05">
              <w:rPr>
                <w:rFonts w:ascii="Courier New" w:hAnsi="Courier New" w:cs="Courier New"/>
                <w:sz w:val="18"/>
                <w:szCs w:val="18"/>
                <w:lang w:eastAsia="en-US"/>
              </w:rPr>
              <w:t xml:space="preserve"> очередь</w:t>
            </w:r>
          </w:p>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(2031 г.)</w:t>
            </w:r>
          </w:p>
        </w:tc>
        <w:tc>
          <w:tcPr>
            <w:tcW w:w="2104" w:type="dxa"/>
            <w:gridSpan w:val="2"/>
            <w:tcBorders>
              <w:top w:val="single" w:sz="12" w:space="0" w:color="auto"/>
              <w:bottom w:val="single" w:sz="6" w:space="0" w:color="auto"/>
            </w:tcBorders>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Расчетный срок (2041 г.)</w:t>
            </w:r>
          </w:p>
        </w:tc>
      </w:tr>
      <w:tr w:rsidR="00013D05" w:rsidRPr="00013D05" w:rsidTr="00013D05">
        <w:trPr>
          <w:cantSplit/>
          <w:jc w:val="center"/>
        </w:trPr>
        <w:tc>
          <w:tcPr>
            <w:tcW w:w="3539" w:type="dxa"/>
            <w:vMerge/>
            <w:tcBorders>
              <w:top w:val="single" w:sz="6" w:space="0" w:color="auto"/>
              <w:bottom w:val="single" w:sz="12" w:space="0" w:color="auto"/>
            </w:tcBorders>
          </w:tcPr>
          <w:p w:rsidR="00013D05" w:rsidRPr="00013D05" w:rsidRDefault="00013D05" w:rsidP="00013D05">
            <w:pPr>
              <w:rPr>
                <w:rFonts w:ascii="Courier New" w:hAnsi="Courier New" w:cs="Courier New"/>
                <w:sz w:val="18"/>
                <w:szCs w:val="18"/>
                <w:lang w:eastAsia="en-US"/>
              </w:rPr>
            </w:pPr>
          </w:p>
        </w:tc>
        <w:tc>
          <w:tcPr>
            <w:tcW w:w="1117" w:type="dxa"/>
            <w:tcBorders>
              <w:top w:val="single" w:sz="6" w:space="0" w:color="auto"/>
              <w:bottom w:val="single" w:sz="12"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тыс. чел.</w:t>
            </w:r>
          </w:p>
        </w:tc>
        <w:tc>
          <w:tcPr>
            <w:tcW w:w="851" w:type="dxa"/>
            <w:tcBorders>
              <w:top w:val="single" w:sz="6" w:space="0" w:color="auto"/>
              <w:bottom w:val="single" w:sz="12"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tcBorders>
              <w:top w:val="single" w:sz="6" w:space="0" w:color="auto"/>
              <w:bottom w:val="single" w:sz="12"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тыс. чел.</w:t>
            </w:r>
          </w:p>
        </w:tc>
        <w:tc>
          <w:tcPr>
            <w:tcW w:w="850" w:type="dxa"/>
            <w:tcBorders>
              <w:top w:val="single" w:sz="6" w:space="0" w:color="auto"/>
              <w:bottom w:val="single" w:sz="12"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tcBorders>
              <w:top w:val="single" w:sz="6" w:space="0" w:color="auto"/>
              <w:bottom w:val="single" w:sz="12"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тыс. чел.</w:t>
            </w:r>
          </w:p>
        </w:tc>
        <w:tc>
          <w:tcPr>
            <w:tcW w:w="970" w:type="dxa"/>
            <w:tcBorders>
              <w:top w:val="single" w:sz="6" w:space="0" w:color="auto"/>
              <w:bottom w:val="single" w:sz="12"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r>
      <w:tr w:rsidR="00013D05" w:rsidRPr="00013D05" w:rsidTr="00013D05">
        <w:trPr>
          <w:jc w:val="center"/>
        </w:trPr>
        <w:tc>
          <w:tcPr>
            <w:tcW w:w="3539" w:type="dxa"/>
            <w:tcBorders>
              <w:top w:val="single" w:sz="12" w:space="0" w:color="auto"/>
            </w:tcBorders>
          </w:tcPr>
          <w:p w:rsidR="00013D05" w:rsidRPr="00013D05" w:rsidRDefault="00013D05" w:rsidP="00013D05">
            <w:pPr>
              <w:rPr>
                <w:rFonts w:ascii="Courier New" w:hAnsi="Courier New" w:cs="Courier New"/>
                <w:sz w:val="18"/>
                <w:szCs w:val="18"/>
                <w:lang w:eastAsia="en-US"/>
              </w:rPr>
            </w:pPr>
            <w:bookmarkStart w:id="4" w:name="_Hlk330826301"/>
            <w:r w:rsidRPr="00013D05">
              <w:rPr>
                <w:rFonts w:ascii="Courier New" w:hAnsi="Courier New" w:cs="Courier New"/>
                <w:sz w:val="18"/>
                <w:szCs w:val="18"/>
                <w:lang w:eastAsia="en-US"/>
              </w:rPr>
              <w:t>Самодеятельное население</w:t>
            </w:r>
          </w:p>
        </w:tc>
        <w:tc>
          <w:tcPr>
            <w:tcW w:w="1117" w:type="dxa"/>
            <w:tcBorders>
              <w:top w:val="single" w:sz="12"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0,91</w:t>
            </w:r>
          </w:p>
        </w:tc>
        <w:tc>
          <w:tcPr>
            <w:tcW w:w="851" w:type="dxa"/>
            <w:tcBorders>
              <w:top w:val="single" w:sz="12"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49,5</w:t>
            </w:r>
          </w:p>
        </w:tc>
        <w:tc>
          <w:tcPr>
            <w:tcW w:w="1134" w:type="dxa"/>
            <w:tcBorders>
              <w:top w:val="single" w:sz="12"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0,9</w:t>
            </w:r>
          </w:p>
        </w:tc>
        <w:tc>
          <w:tcPr>
            <w:tcW w:w="850" w:type="dxa"/>
            <w:tcBorders>
              <w:top w:val="single" w:sz="12"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50,0</w:t>
            </w:r>
          </w:p>
        </w:tc>
        <w:tc>
          <w:tcPr>
            <w:tcW w:w="1134" w:type="dxa"/>
            <w:tcBorders>
              <w:top w:val="single" w:sz="12"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0,9</w:t>
            </w:r>
          </w:p>
        </w:tc>
        <w:tc>
          <w:tcPr>
            <w:tcW w:w="970" w:type="dxa"/>
            <w:tcBorders>
              <w:top w:val="single" w:sz="12"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50,0</w:t>
            </w:r>
          </w:p>
        </w:tc>
      </w:tr>
      <w:tr w:rsidR="00013D05" w:rsidRPr="00013D05" w:rsidTr="00013D05">
        <w:trPr>
          <w:jc w:val="center"/>
        </w:trPr>
        <w:tc>
          <w:tcPr>
            <w:tcW w:w="3539"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в т. ч. градообразующая группа</w:t>
            </w:r>
          </w:p>
        </w:tc>
        <w:tc>
          <w:tcPr>
            <w:tcW w:w="1117"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0,70</w:t>
            </w:r>
          </w:p>
        </w:tc>
        <w:tc>
          <w:tcPr>
            <w:tcW w:w="851"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38,1</w:t>
            </w:r>
          </w:p>
        </w:tc>
        <w:tc>
          <w:tcPr>
            <w:tcW w:w="1134"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0,7</w:t>
            </w:r>
          </w:p>
        </w:tc>
        <w:tc>
          <w:tcPr>
            <w:tcW w:w="850"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38,9</w:t>
            </w:r>
          </w:p>
        </w:tc>
        <w:tc>
          <w:tcPr>
            <w:tcW w:w="1134"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0,7</w:t>
            </w:r>
          </w:p>
        </w:tc>
        <w:tc>
          <w:tcPr>
            <w:tcW w:w="970"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38,9</w:t>
            </w:r>
          </w:p>
        </w:tc>
      </w:tr>
      <w:tr w:rsidR="00013D05" w:rsidRPr="00013D05" w:rsidTr="00013D05">
        <w:trPr>
          <w:jc w:val="center"/>
        </w:trPr>
        <w:tc>
          <w:tcPr>
            <w:tcW w:w="3539"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обслуживающая группа</w:t>
            </w:r>
          </w:p>
        </w:tc>
        <w:tc>
          <w:tcPr>
            <w:tcW w:w="1117"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0,21</w:t>
            </w:r>
          </w:p>
        </w:tc>
        <w:tc>
          <w:tcPr>
            <w:tcW w:w="851"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11,4</w:t>
            </w:r>
          </w:p>
        </w:tc>
        <w:tc>
          <w:tcPr>
            <w:tcW w:w="1134"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0,2</w:t>
            </w:r>
          </w:p>
        </w:tc>
        <w:tc>
          <w:tcPr>
            <w:tcW w:w="850"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11,1</w:t>
            </w:r>
          </w:p>
        </w:tc>
        <w:tc>
          <w:tcPr>
            <w:tcW w:w="1134"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0,2</w:t>
            </w:r>
          </w:p>
        </w:tc>
        <w:tc>
          <w:tcPr>
            <w:tcW w:w="970"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11,1</w:t>
            </w:r>
          </w:p>
        </w:tc>
      </w:tr>
      <w:bookmarkEnd w:id="4"/>
      <w:tr w:rsidR="00013D05" w:rsidRPr="00013D05" w:rsidTr="00013D05">
        <w:trPr>
          <w:jc w:val="center"/>
        </w:trPr>
        <w:tc>
          <w:tcPr>
            <w:tcW w:w="3539"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Несамодеятельное население</w:t>
            </w:r>
          </w:p>
        </w:tc>
        <w:tc>
          <w:tcPr>
            <w:tcW w:w="1117"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0,93</w:t>
            </w:r>
          </w:p>
        </w:tc>
        <w:tc>
          <w:tcPr>
            <w:tcW w:w="851"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50,5</w:t>
            </w:r>
          </w:p>
        </w:tc>
        <w:tc>
          <w:tcPr>
            <w:tcW w:w="1134"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0,9</w:t>
            </w:r>
          </w:p>
        </w:tc>
        <w:tc>
          <w:tcPr>
            <w:tcW w:w="850"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50,0</w:t>
            </w:r>
          </w:p>
        </w:tc>
        <w:tc>
          <w:tcPr>
            <w:tcW w:w="1134"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0,9</w:t>
            </w:r>
          </w:p>
        </w:tc>
        <w:tc>
          <w:tcPr>
            <w:tcW w:w="970"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50,0</w:t>
            </w:r>
          </w:p>
        </w:tc>
      </w:tr>
      <w:tr w:rsidR="00013D05" w:rsidRPr="00013D05" w:rsidTr="00013D05">
        <w:trPr>
          <w:jc w:val="center"/>
        </w:trPr>
        <w:tc>
          <w:tcPr>
            <w:tcW w:w="3539"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Постоянное население всего</w:t>
            </w:r>
          </w:p>
        </w:tc>
        <w:tc>
          <w:tcPr>
            <w:tcW w:w="1117"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1,84</w:t>
            </w:r>
          </w:p>
        </w:tc>
        <w:tc>
          <w:tcPr>
            <w:tcW w:w="851"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100,0</w:t>
            </w:r>
          </w:p>
        </w:tc>
        <w:tc>
          <w:tcPr>
            <w:tcW w:w="1134"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1,8</w:t>
            </w:r>
          </w:p>
        </w:tc>
        <w:tc>
          <w:tcPr>
            <w:tcW w:w="850"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100,0</w:t>
            </w:r>
          </w:p>
        </w:tc>
        <w:tc>
          <w:tcPr>
            <w:tcW w:w="1134"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1,8</w:t>
            </w:r>
          </w:p>
        </w:tc>
        <w:tc>
          <w:tcPr>
            <w:tcW w:w="970"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100,0</w:t>
            </w:r>
          </w:p>
        </w:tc>
      </w:tr>
    </w:tbl>
    <w:p w:rsidR="00013D05" w:rsidRPr="00013D05" w:rsidRDefault="00013D05" w:rsidP="00013D05">
      <w:pPr>
        <w:rPr>
          <w:rFonts w:ascii="Courier New" w:hAnsi="Courier New" w:cs="Courier New"/>
          <w:sz w:val="18"/>
          <w:szCs w:val="18"/>
          <w:lang w:eastAsia="en-US"/>
        </w:rPr>
      </w:pPr>
    </w:p>
    <w:p w:rsidR="00013D05" w:rsidRPr="00013D05" w:rsidRDefault="00013D05" w:rsidP="00013D05">
      <w:pPr>
        <w:jc w:val="both"/>
        <w:rPr>
          <w:rFonts w:ascii="Courier New" w:hAnsi="Courier New" w:cs="Courier New"/>
          <w:sz w:val="18"/>
          <w:szCs w:val="18"/>
          <w:lang w:eastAsia="en-US"/>
        </w:rPr>
      </w:pPr>
      <w:proofErr w:type="gramStart"/>
      <w:r w:rsidRPr="00013D05">
        <w:rPr>
          <w:rFonts w:ascii="Courier New" w:hAnsi="Courier New" w:cs="Courier New"/>
          <w:sz w:val="18"/>
          <w:szCs w:val="18"/>
          <w:lang w:eastAsia="en-US"/>
        </w:rPr>
        <w:t xml:space="preserve">В соответствии с прогнозом Схемы территориального планирования Иркутского районного муниципального образования, утвержденной решением Думы Иркутского районного муниципального образования от 17.12.2015 г. № 17-130/рд с изменениями от 26.11.2020 г. № 15-128/рд, численность постоянных жителей Голоустненского сельского поселения к 2025 г. принята в размере 1,8 тыс. чел., а к 2035 г. – 2,0 тыс. чел. </w:t>
      </w:r>
      <w:proofErr w:type="gramEnd"/>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Поскольку проект СТП разрабатывался в период естественного прироста населения в Голоустненском муниципальном образовании, с учетом смены демографической тенденции представляется обоснованным в проекте генплана снизить прогноз численности постоянных жителей на перспективу до 1,8 тыс. чел.</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В то же время высокий спрос на размещение «второго жилища» горожан позволяет прогнозировать значительный рост временного (сезонного) населения.</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В условиях стабилизации населения общая численность жителей Голоустненского сельского поселения на расчетный срок генерального плана (2041 г.) составит 3,1 тыс. чел., в т.ч. постоянного населения – 1,8 тыс. чел., временного – 1,3 тыс. чел. Прогноз численности населения в разрезе населенных пунктов Голоустненского муниципального образования приведен в таблице 4.8.</w:t>
      </w:r>
    </w:p>
    <w:p w:rsidR="00013D05" w:rsidRPr="00013D05" w:rsidRDefault="00013D05" w:rsidP="00013D05">
      <w:pPr>
        <w:rPr>
          <w:rFonts w:ascii="Courier New" w:hAnsi="Courier New" w:cs="Courier New"/>
          <w:sz w:val="18"/>
          <w:szCs w:val="18"/>
          <w:lang w:eastAsia="en-US"/>
        </w:rPr>
      </w:pPr>
    </w:p>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Таблица 4.8 - Проектное размещение населения Голоустненского муниципального образования </w:t>
      </w:r>
    </w:p>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тыс. чел.</w:t>
      </w:r>
    </w:p>
    <w:tbl>
      <w:tblPr>
        <w:tblW w:w="9506" w:type="dxa"/>
        <w:jc w:val="center"/>
        <w:tblInd w:w="-37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627"/>
        <w:gridCol w:w="1640"/>
        <w:gridCol w:w="993"/>
        <w:gridCol w:w="1411"/>
        <w:gridCol w:w="945"/>
        <w:gridCol w:w="1890"/>
      </w:tblGrid>
      <w:tr w:rsidR="00013D05" w:rsidRPr="00013D05" w:rsidTr="00013D05">
        <w:trPr>
          <w:trHeight w:val="278"/>
          <w:jc w:val="center"/>
        </w:trPr>
        <w:tc>
          <w:tcPr>
            <w:tcW w:w="2627" w:type="dxa"/>
            <w:vMerge w:val="restart"/>
            <w:tcBorders>
              <w:top w:val="single" w:sz="12" w:space="0" w:color="auto"/>
            </w:tcBorders>
          </w:tcPr>
          <w:p w:rsidR="00013D05" w:rsidRPr="00013D05" w:rsidRDefault="00013D05" w:rsidP="00013D05">
            <w:pPr>
              <w:rPr>
                <w:rFonts w:ascii="Courier New" w:hAnsi="Courier New" w:cs="Courier New"/>
                <w:sz w:val="18"/>
                <w:szCs w:val="18"/>
                <w:lang w:eastAsia="en-US"/>
              </w:rPr>
            </w:pPr>
          </w:p>
        </w:tc>
        <w:tc>
          <w:tcPr>
            <w:tcW w:w="1640" w:type="dxa"/>
            <w:vMerge w:val="restart"/>
            <w:tcBorders>
              <w:top w:val="single" w:sz="12" w:space="0" w:color="auto"/>
            </w:tcBorders>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Исходный год (2021 г.)</w:t>
            </w:r>
          </w:p>
        </w:tc>
        <w:tc>
          <w:tcPr>
            <w:tcW w:w="2404" w:type="dxa"/>
            <w:gridSpan w:val="2"/>
            <w:tcBorders>
              <w:top w:val="single" w:sz="12" w:space="0" w:color="auto"/>
              <w:bottom w:val="single" w:sz="12"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val="en-US" w:eastAsia="en-US"/>
              </w:rPr>
              <w:t>I</w:t>
            </w:r>
            <w:r w:rsidRPr="00013D05">
              <w:rPr>
                <w:rFonts w:ascii="Courier New" w:hAnsi="Courier New" w:cs="Courier New"/>
                <w:sz w:val="18"/>
                <w:szCs w:val="18"/>
                <w:lang w:eastAsia="en-US"/>
              </w:rPr>
              <w:t xml:space="preserve"> очередь (2031 г.)</w:t>
            </w:r>
          </w:p>
        </w:tc>
        <w:tc>
          <w:tcPr>
            <w:tcW w:w="2835" w:type="dxa"/>
            <w:gridSpan w:val="2"/>
            <w:tcBorders>
              <w:top w:val="single" w:sz="12" w:space="0" w:color="auto"/>
              <w:bottom w:val="single" w:sz="12"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Расчетный срок (2041 г.)</w:t>
            </w:r>
          </w:p>
        </w:tc>
      </w:tr>
      <w:tr w:rsidR="00013D05" w:rsidRPr="00013D05" w:rsidTr="00013D05">
        <w:trPr>
          <w:trHeight w:val="277"/>
          <w:jc w:val="center"/>
        </w:trPr>
        <w:tc>
          <w:tcPr>
            <w:tcW w:w="2627" w:type="dxa"/>
            <w:vMerge/>
            <w:tcBorders>
              <w:bottom w:val="single" w:sz="12" w:space="0" w:color="auto"/>
            </w:tcBorders>
          </w:tcPr>
          <w:p w:rsidR="00013D05" w:rsidRPr="00013D05" w:rsidRDefault="00013D05" w:rsidP="00013D05">
            <w:pPr>
              <w:rPr>
                <w:rFonts w:ascii="Courier New" w:hAnsi="Courier New" w:cs="Courier New"/>
                <w:sz w:val="18"/>
                <w:szCs w:val="18"/>
                <w:lang w:eastAsia="en-US"/>
              </w:rPr>
            </w:pPr>
          </w:p>
        </w:tc>
        <w:tc>
          <w:tcPr>
            <w:tcW w:w="1640" w:type="dxa"/>
            <w:vMerge/>
            <w:tcBorders>
              <w:bottom w:val="single" w:sz="12" w:space="0" w:color="auto"/>
            </w:tcBorders>
          </w:tcPr>
          <w:p w:rsidR="00013D05" w:rsidRPr="00013D05" w:rsidRDefault="00013D05" w:rsidP="00013D05">
            <w:pPr>
              <w:rPr>
                <w:rFonts w:ascii="Courier New" w:hAnsi="Courier New" w:cs="Courier New"/>
                <w:sz w:val="18"/>
                <w:szCs w:val="18"/>
                <w:lang w:eastAsia="en-US"/>
              </w:rPr>
            </w:pPr>
          </w:p>
        </w:tc>
        <w:tc>
          <w:tcPr>
            <w:tcW w:w="993" w:type="dxa"/>
            <w:tcBorders>
              <w:top w:val="single" w:sz="12" w:space="0" w:color="auto"/>
              <w:bottom w:val="single" w:sz="12"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всего</w:t>
            </w:r>
          </w:p>
        </w:tc>
        <w:tc>
          <w:tcPr>
            <w:tcW w:w="1411" w:type="dxa"/>
            <w:tcBorders>
              <w:top w:val="single" w:sz="12" w:space="0" w:color="auto"/>
              <w:bottom w:val="single" w:sz="12"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в т. ч. постоянное</w:t>
            </w:r>
          </w:p>
        </w:tc>
        <w:tc>
          <w:tcPr>
            <w:tcW w:w="945" w:type="dxa"/>
            <w:tcBorders>
              <w:top w:val="single" w:sz="12"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всего</w:t>
            </w:r>
          </w:p>
        </w:tc>
        <w:tc>
          <w:tcPr>
            <w:tcW w:w="1890" w:type="dxa"/>
            <w:tcBorders>
              <w:top w:val="single" w:sz="12"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в т. ч. постоянное</w:t>
            </w:r>
          </w:p>
        </w:tc>
      </w:tr>
      <w:tr w:rsidR="00013D05" w:rsidRPr="00013D05" w:rsidTr="00013D05">
        <w:trPr>
          <w:jc w:val="center"/>
        </w:trPr>
        <w:tc>
          <w:tcPr>
            <w:tcW w:w="2627" w:type="dxa"/>
            <w:tcBorders>
              <w:top w:val="single" w:sz="12"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с. Малое Голоустное</w:t>
            </w:r>
          </w:p>
        </w:tc>
        <w:tc>
          <w:tcPr>
            <w:tcW w:w="1640" w:type="dxa"/>
            <w:tcBorders>
              <w:top w:val="single" w:sz="12"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1,24</w:t>
            </w:r>
          </w:p>
        </w:tc>
        <w:tc>
          <w:tcPr>
            <w:tcW w:w="993" w:type="dxa"/>
            <w:tcBorders>
              <w:top w:val="single" w:sz="12"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1,3</w:t>
            </w:r>
          </w:p>
        </w:tc>
        <w:tc>
          <w:tcPr>
            <w:tcW w:w="1411" w:type="dxa"/>
            <w:tcBorders>
              <w:top w:val="single" w:sz="12"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1,2</w:t>
            </w:r>
          </w:p>
        </w:tc>
        <w:tc>
          <w:tcPr>
            <w:tcW w:w="945"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1,3</w:t>
            </w:r>
          </w:p>
        </w:tc>
        <w:tc>
          <w:tcPr>
            <w:tcW w:w="1890"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1,2</w:t>
            </w:r>
          </w:p>
        </w:tc>
      </w:tr>
      <w:tr w:rsidR="00013D05" w:rsidRPr="00013D05" w:rsidTr="00013D05">
        <w:trPr>
          <w:jc w:val="center"/>
        </w:trPr>
        <w:tc>
          <w:tcPr>
            <w:tcW w:w="2627"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п. Большое Голоустное</w:t>
            </w:r>
          </w:p>
        </w:tc>
        <w:tc>
          <w:tcPr>
            <w:tcW w:w="1640"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0,58</w:t>
            </w:r>
          </w:p>
        </w:tc>
        <w:tc>
          <w:tcPr>
            <w:tcW w:w="993"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0,8</w:t>
            </w:r>
          </w:p>
        </w:tc>
        <w:tc>
          <w:tcPr>
            <w:tcW w:w="1411"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0,6</w:t>
            </w:r>
          </w:p>
        </w:tc>
        <w:tc>
          <w:tcPr>
            <w:tcW w:w="945"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1,1</w:t>
            </w:r>
          </w:p>
        </w:tc>
        <w:tc>
          <w:tcPr>
            <w:tcW w:w="1890"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0,6</w:t>
            </w:r>
          </w:p>
        </w:tc>
      </w:tr>
      <w:tr w:rsidR="00013D05" w:rsidRPr="00013D05" w:rsidTr="00013D05">
        <w:trPr>
          <w:jc w:val="center"/>
        </w:trPr>
        <w:tc>
          <w:tcPr>
            <w:tcW w:w="2627"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п. Нижний Кочергат</w:t>
            </w:r>
          </w:p>
        </w:tc>
        <w:tc>
          <w:tcPr>
            <w:tcW w:w="1640"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0,02</w:t>
            </w:r>
          </w:p>
        </w:tc>
        <w:tc>
          <w:tcPr>
            <w:tcW w:w="993"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0,3</w:t>
            </w:r>
          </w:p>
        </w:tc>
        <w:tc>
          <w:tcPr>
            <w:tcW w:w="1411"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0,0</w:t>
            </w:r>
          </w:p>
        </w:tc>
        <w:tc>
          <w:tcPr>
            <w:tcW w:w="945"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0,7</w:t>
            </w:r>
          </w:p>
        </w:tc>
        <w:tc>
          <w:tcPr>
            <w:tcW w:w="1890"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2627"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Всего </w:t>
            </w:r>
          </w:p>
        </w:tc>
        <w:tc>
          <w:tcPr>
            <w:tcW w:w="1640"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1,84</w:t>
            </w:r>
          </w:p>
        </w:tc>
        <w:tc>
          <w:tcPr>
            <w:tcW w:w="993"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2,4</w:t>
            </w:r>
          </w:p>
        </w:tc>
        <w:tc>
          <w:tcPr>
            <w:tcW w:w="1411"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1,8</w:t>
            </w:r>
          </w:p>
        </w:tc>
        <w:tc>
          <w:tcPr>
            <w:tcW w:w="945"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3,1</w:t>
            </w:r>
          </w:p>
        </w:tc>
        <w:tc>
          <w:tcPr>
            <w:tcW w:w="1890" w:type="dxa"/>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1,8</w:t>
            </w:r>
          </w:p>
        </w:tc>
      </w:tr>
    </w:tbl>
    <w:p w:rsidR="00013D05" w:rsidRDefault="00013D05" w:rsidP="00013D05">
      <w:pPr>
        <w:jc w:val="both"/>
        <w:rPr>
          <w:rFonts w:ascii="Courier New" w:hAnsi="Courier New" w:cs="Courier New"/>
          <w:sz w:val="18"/>
          <w:szCs w:val="18"/>
          <w:lang w:eastAsia="en-US"/>
        </w:rPr>
      </w:pP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4.2 Использование территории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4.2.1 Существующая организация территор</w:t>
      </w:r>
      <w:proofErr w:type="gramStart"/>
      <w:r w:rsidRPr="00013D05">
        <w:rPr>
          <w:rFonts w:ascii="Courier New" w:hAnsi="Courier New" w:cs="Courier New"/>
          <w:sz w:val="18"/>
          <w:szCs w:val="18"/>
          <w:lang w:eastAsia="en-US"/>
        </w:rPr>
        <w:t>ии и ее</w:t>
      </w:r>
      <w:proofErr w:type="gramEnd"/>
      <w:r w:rsidRPr="00013D05">
        <w:rPr>
          <w:rFonts w:ascii="Courier New" w:hAnsi="Courier New" w:cs="Courier New"/>
          <w:sz w:val="18"/>
          <w:szCs w:val="18"/>
          <w:lang w:eastAsia="en-US"/>
        </w:rPr>
        <w:t xml:space="preserve"> использование</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Территория Голоустненского сельского поселения в границах муниципального образования, установленных в соответствии с законом Иркутской области от 16.12.2004 г. № 94-оз «О статусе и границах муниципальных образований Иркутского района Иркутской области», составляет, по уточненным данным, 423 376,0 га. Площадь застроенных территорий – 565,6 га, или 0,1% всех земель поселения. Ландшафтно-рекреационные территории занимают 99,7% площади, земли прочих видов использования (главным образом, территории сельскохозяйственного назначения) – около 0,2% всей площади поселения.</w:t>
      </w:r>
    </w:p>
    <w:p w:rsidR="00013D05" w:rsidRPr="00013D05" w:rsidRDefault="00013D05" w:rsidP="00013D05">
      <w:pPr>
        <w:jc w:val="both"/>
        <w:rPr>
          <w:rFonts w:ascii="Courier New" w:hAnsi="Courier New" w:cs="Courier New"/>
          <w:sz w:val="18"/>
          <w:szCs w:val="18"/>
          <w:lang w:eastAsia="en-US"/>
        </w:rPr>
      </w:pPr>
      <w:proofErr w:type="gramStart"/>
      <w:r w:rsidRPr="00013D05">
        <w:rPr>
          <w:rFonts w:ascii="Courier New" w:hAnsi="Courier New" w:cs="Courier New"/>
          <w:sz w:val="18"/>
          <w:szCs w:val="18"/>
          <w:lang w:eastAsia="en-US"/>
        </w:rPr>
        <w:t>Территория с. Малое Голоустное в существующих границах составляет 338,5 га (в т. ч. ур.</w:t>
      </w:r>
      <w:proofErr w:type="gramEnd"/>
      <w:r w:rsidRPr="00013D05">
        <w:rPr>
          <w:rFonts w:ascii="Courier New" w:hAnsi="Courier New" w:cs="Courier New"/>
          <w:sz w:val="18"/>
          <w:szCs w:val="18"/>
          <w:lang w:eastAsia="en-US"/>
        </w:rPr>
        <w:t xml:space="preserve"> </w:t>
      </w:r>
      <w:proofErr w:type="gramStart"/>
      <w:r w:rsidRPr="00013D05">
        <w:rPr>
          <w:rFonts w:ascii="Courier New" w:hAnsi="Courier New" w:cs="Courier New"/>
          <w:sz w:val="18"/>
          <w:szCs w:val="18"/>
          <w:lang w:eastAsia="en-US"/>
        </w:rPr>
        <w:t>Солнопечное – 8,4 га).</w:t>
      </w:r>
      <w:proofErr w:type="gramEnd"/>
      <w:r w:rsidRPr="00013D05">
        <w:rPr>
          <w:rFonts w:ascii="Courier New" w:hAnsi="Courier New" w:cs="Courier New"/>
          <w:sz w:val="18"/>
          <w:szCs w:val="18"/>
          <w:lang w:eastAsia="en-US"/>
        </w:rPr>
        <w:t xml:space="preserve"> В настоящее время застроенная территория занимает 175,5 га, или 51,8% всех земель села. Площадь жилой зоны составляет 160,3 га, или 91,3% застройки. </w:t>
      </w:r>
      <w:proofErr w:type="gramStart"/>
      <w:r w:rsidRPr="00013D05">
        <w:rPr>
          <w:rFonts w:ascii="Courier New" w:hAnsi="Courier New" w:cs="Courier New"/>
          <w:sz w:val="18"/>
          <w:szCs w:val="18"/>
          <w:lang w:eastAsia="en-US"/>
        </w:rPr>
        <w:t>Из нее 154,5 га (96,4%) приходится на малоэтажную усадебную застройку, 1,9 га занимают объекты образования, 3,9 га – садоводства (ур.</w:t>
      </w:r>
      <w:proofErr w:type="gramEnd"/>
      <w:r w:rsidRPr="00013D05">
        <w:rPr>
          <w:rFonts w:ascii="Courier New" w:hAnsi="Courier New" w:cs="Courier New"/>
          <w:sz w:val="18"/>
          <w:szCs w:val="18"/>
          <w:lang w:eastAsia="en-US"/>
        </w:rPr>
        <w:t xml:space="preserve"> </w:t>
      </w:r>
      <w:proofErr w:type="gramStart"/>
      <w:r w:rsidRPr="00013D05">
        <w:rPr>
          <w:rFonts w:ascii="Courier New" w:hAnsi="Courier New" w:cs="Courier New"/>
          <w:sz w:val="18"/>
          <w:szCs w:val="18"/>
          <w:lang w:eastAsia="en-US"/>
        </w:rPr>
        <w:t>Солнопечное).</w:t>
      </w:r>
      <w:proofErr w:type="gramEnd"/>
      <w:r w:rsidRPr="00013D05">
        <w:rPr>
          <w:rFonts w:ascii="Courier New" w:hAnsi="Courier New" w:cs="Courier New"/>
          <w:sz w:val="18"/>
          <w:szCs w:val="18"/>
          <w:lang w:eastAsia="en-US"/>
        </w:rPr>
        <w:t xml:space="preserve"> Объекты обслуживания в составе многофункциональной общественно-деловой зоны и зоны специализированной общественной застройки размещаются на площади 5,2 га, производственные территории (главным образом, недействующие) составляют 7,2 га, земли инженерной и транспортной инфраструктуры занимают 2,8 га. На ландшафтно-рекреационную зону (главным образом, участки природных ландшафтов) приходится 163,0 га (из них спортивные сооружения – 0,5 га); озелененные территории общего пользования и спортивные сооружения отсутствуют.</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В ур. Солнопечное 3,9 га занимает территория садоводств, 4,5 га – природные ландшафты.</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Поселок Большое Голоустное в настоящее время занимает 365,3 га. Территория застройки составляет 108,9 га, или 29,8% площади поселка. На жилую малоэтажную усадебную застройку с объектами образования приходится 102,1 га (93,8% территории застройки), на объекты обслуживания в составе многофункциональной общественно-деловой зоны и зоны специализированной общественной застройки – 3,0 га. Производственные территории (коммунально-складская зона) занимают 0,3 га, зона инженерной и транспортной инфраструктуры – 1,4 га. Зона научных учреждений (метеорологическая станция ФБГУ «</w:t>
      </w:r>
      <w:proofErr w:type="gramStart"/>
      <w:r w:rsidRPr="00013D05">
        <w:rPr>
          <w:rFonts w:ascii="Courier New" w:hAnsi="Courier New" w:cs="Courier New"/>
          <w:sz w:val="18"/>
          <w:szCs w:val="18"/>
          <w:lang w:eastAsia="en-US"/>
        </w:rPr>
        <w:t>Иркутское</w:t>
      </w:r>
      <w:proofErr w:type="gramEnd"/>
      <w:r w:rsidRPr="00013D05">
        <w:rPr>
          <w:rFonts w:ascii="Courier New" w:hAnsi="Courier New" w:cs="Courier New"/>
          <w:sz w:val="18"/>
          <w:szCs w:val="18"/>
          <w:lang w:eastAsia="en-US"/>
        </w:rPr>
        <w:t xml:space="preserve"> УГМС») – 0,4 га, режимная зона – 1,7 га Значительная площадь приходится на ландшафтно-рекреационные территории – 255,6 га (70,0% площади в границах поселка), в т. ч. 25,0 га – туристические объекты в составе зоны отдыха. Небольшой участок (0,8 га) занимает кладбище.</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Площадь дачного поселка Нижний Кочергат в современных границах - 188,5 га. Территория застройки составляет 59,3 га (31,5% поселковых земель). Малоэтажная жилая застройка занимает 45,8 га, или 77,2% застроенной территории. Площадь зоны специализированной общественной застройки составляет 13,0 га, в т. ч. 9,7 га – церковь и 3,3 га - учебная база «Кочергат» Иркутской государственной </w:t>
      </w:r>
      <w:r w:rsidRPr="00013D05">
        <w:rPr>
          <w:rFonts w:ascii="Courier New" w:hAnsi="Courier New" w:cs="Courier New"/>
          <w:sz w:val="18"/>
          <w:szCs w:val="18"/>
          <w:lang w:eastAsia="en-US"/>
        </w:rPr>
        <w:lastRenderedPageBreak/>
        <w:t xml:space="preserve">сельскохозяйственной академии. Объекты обслуживания в составе многофункциональной общественно-деловой зоны занимают 0,3 га. Площадь земель инженерной и транспортной инфраструктуры составляет 0,2 га. Рекреационная зона, представленная главным образом лесами и ландшафтными природными территориями, занимает 129,2 га, или 68,5% площади поселка (в т. ч. спортивные сооружения – 0,6 га). Земли сельскохозяйственного использования и специального назначения занимают незначительные участки.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Вне границ населенных пунктов площадь земель Голоустненского сельского поселения составляет 422 483,7 га, или 99,8% всей территории поселения. На застроенную территорию приходится 221,3 га или 0,05% всех межселенных земель. </w:t>
      </w:r>
      <w:proofErr w:type="gramStart"/>
      <w:r w:rsidRPr="00013D05">
        <w:rPr>
          <w:rFonts w:ascii="Courier New" w:hAnsi="Courier New" w:cs="Courier New"/>
          <w:sz w:val="18"/>
          <w:szCs w:val="18"/>
          <w:lang w:eastAsia="en-US"/>
        </w:rPr>
        <w:t>Жилая застройка фактически вышла за границы поселков Большое Голоустное и Нижний Кочергат; она занимает в настоящее время 4,0 га, или 1,3% всей жилой зоны сельского поселения.</w:t>
      </w:r>
      <w:proofErr w:type="gramEnd"/>
      <w:r w:rsidRPr="00013D05">
        <w:rPr>
          <w:rFonts w:ascii="Courier New" w:hAnsi="Courier New" w:cs="Courier New"/>
          <w:sz w:val="18"/>
          <w:szCs w:val="18"/>
          <w:lang w:eastAsia="en-US"/>
        </w:rPr>
        <w:t xml:space="preserve"> Значительные площади занимают транспортные (198,3 га) и производственные (коммунально-складские) территории (15,7 га). Площадь многофункциональной общественно-деловой зоны составляет 3,3 га.</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На земли сельскохозяйственного назначения приходится 723,4 га (около 0,2% межселенных земель), в т. ч. 154,5 га участков крестьянских фермерских хозяйств и 5,7 га садоводств. Ландшафтно-рекреационные территории занимают 421 536,7 га, или 99,8% земель вне границ населенных пунктов. В основном это леса (252 408,1 га); значительные площади занимают водные пространства (главным образом акватория оз. Байкал) – 166 998,5 га, а также природные ландшафты (2132,1 га). На зону отдыха приходится 19,9 га, на специальные территории - 2,3 га. </w:t>
      </w:r>
    </w:p>
    <w:p w:rsidR="00013D05" w:rsidRPr="00013D05" w:rsidRDefault="00013D05" w:rsidP="00013D05">
      <w:pPr>
        <w:jc w:val="both"/>
        <w:rPr>
          <w:rFonts w:ascii="Courier New" w:hAnsi="Courier New" w:cs="Courier New"/>
          <w:sz w:val="18"/>
          <w:szCs w:val="18"/>
          <w:lang w:eastAsia="en-US"/>
        </w:rPr>
      </w:pP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Таблица 4.9 - Существующее использование территории Голоустненского сельского поселения в современных границах населенных пунктов</w:t>
      </w:r>
    </w:p>
    <w:p w:rsidR="00013D05" w:rsidRPr="00013D05" w:rsidRDefault="00013D05" w:rsidP="00013D05">
      <w:pPr>
        <w:jc w:val="both"/>
        <w:rPr>
          <w:rFonts w:ascii="Courier New" w:hAnsi="Courier New" w:cs="Courier New"/>
          <w:sz w:val="18"/>
          <w:szCs w:val="18"/>
          <w:lang w:eastAsia="en-US"/>
        </w:rPr>
      </w:pPr>
    </w:p>
    <w:tbl>
      <w:tblPr>
        <w:tblW w:w="9294" w:type="dxa"/>
        <w:jc w:val="center"/>
        <w:tblInd w:w="-1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59"/>
        <w:gridCol w:w="822"/>
        <w:gridCol w:w="804"/>
        <w:gridCol w:w="768"/>
        <w:gridCol w:w="1134"/>
        <w:gridCol w:w="1134"/>
        <w:gridCol w:w="773"/>
      </w:tblGrid>
      <w:tr w:rsidR="00013D05" w:rsidRPr="00013D05" w:rsidTr="00013D05">
        <w:trPr>
          <w:jc w:val="center"/>
        </w:trPr>
        <w:tc>
          <w:tcPr>
            <w:tcW w:w="3859" w:type="dxa"/>
            <w:vMerge w:val="restart"/>
            <w:tcBorders>
              <w:top w:val="single" w:sz="12" w:space="0" w:color="auto"/>
              <w:left w:val="single" w:sz="12" w:space="0" w:color="auto"/>
              <w:bottom w:val="single" w:sz="12" w:space="0" w:color="auto"/>
              <w:righ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Территории</w:t>
            </w:r>
          </w:p>
        </w:tc>
        <w:tc>
          <w:tcPr>
            <w:tcW w:w="822" w:type="dxa"/>
            <w:vMerge w:val="restart"/>
            <w:tcBorders>
              <w:top w:val="single" w:sz="12" w:space="0" w:color="auto"/>
              <w:left w:val="single" w:sz="12" w:space="0" w:color="auto"/>
              <w:bottom w:val="single" w:sz="12" w:space="0" w:color="auto"/>
              <w:right w:val="single" w:sz="12" w:space="0" w:color="auto"/>
            </w:tcBorders>
            <w:textDirection w:val="btLr"/>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с. Малое Голоустное</w:t>
            </w:r>
          </w:p>
        </w:tc>
        <w:tc>
          <w:tcPr>
            <w:tcW w:w="804" w:type="dxa"/>
            <w:vMerge w:val="restart"/>
            <w:tcBorders>
              <w:top w:val="single" w:sz="12" w:space="0" w:color="auto"/>
              <w:left w:val="single" w:sz="12" w:space="0" w:color="auto"/>
              <w:right w:val="single" w:sz="12" w:space="0" w:color="auto"/>
            </w:tcBorders>
            <w:textDirection w:val="btLr"/>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п. Большое Голоустное</w:t>
            </w:r>
          </w:p>
        </w:tc>
        <w:tc>
          <w:tcPr>
            <w:tcW w:w="768" w:type="dxa"/>
            <w:vMerge w:val="restart"/>
            <w:tcBorders>
              <w:top w:val="single" w:sz="12" w:space="0" w:color="auto"/>
              <w:left w:val="single" w:sz="12" w:space="0" w:color="auto"/>
              <w:right w:val="single" w:sz="12" w:space="0" w:color="auto"/>
            </w:tcBorders>
            <w:textDirection w:val="btLr"/>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п. Нижний Кочергат</w:t>
            </w:r>
          </w:p>
        </w:tc>
        <w:tc>
          <w:tcPr>
            <w:tcW w:w="1134" w:type="dxa"/>
            <w:vMerge w:val="restart"/>
            <w:tcBorders>
              <w:top w:val="single" w:sz="12" w:space="0" w:color="auto"/>
              <w:left w:val="single" w:sz="12" w:space="0" w:color="auto"/>
              <w:bottom w:val="single" w:sz="12" w:space="0" w:color="auto"/>
              <w:right w:val="single" w:sz="12" w:space="0" w:color="auto"/>
            </w:tcBorders>
            <w:textDirection w:val="btLr"/>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вне границ населенных пунктов</w:t>
            </w:r>
          </w:p>
        </w:tc>
        <w:tc>
          <w:tcPr>
            <w:tcW w:w="1907" w:type="dxa"/>
            <w:gridSpan w:val="2"/>
            <w:tcBorders>
              <w:top w:val="single" w:sz="12" w:space="0" w:color="auto"/>
              <w:left w:val="single" w:sz="12" w:space="0" w:color="auto"/>
              <w:bottom w:val="single" w:sz="12" w:space="0" w:color="auto"/>
              <w:righ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Итого</w:t>
            </w:r>
          </w:p>
        </w:tc>
      </w:tr>
      <w:tr w:rsidR="00013D05" w:rsidRPr="00013D05" w:rsidTr="00013D05">
        <w:trPr>
          <w:trHeight w:val="1301"/>
          <w:jc w:val="center"/>
        </w:trPr>
        <w:tc>
          <w:tcPr>
            <w:tcW w:w="3859" w:type="dxa"/>
            <w:vMerge/>
            <w:tcBorders>
              <w:top w:val="single" w:sz="12" w:space="0" w:color="auto"/>
              <w:left w:val="single" w:sz="12" w:space="0" w:color="auto"/>
              <w:bottom w:val="single" w:sz="12" w:space="0" w:color="auto"/>
              <w:righ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p>
        </w:tc>
        <w:tc>
          <w:tcPr>
            <w:tcW w:w="822" w:type="dxa"/>
            <w:vMerge/>
            <w:tcBorders>
              <w:top w:val="single" w:sz="12" w:space="0" w:color="auto"/>
              <w:left w:val="single" w:sz="12" w:space="0" w:color="auto"/>
              <w:bottom w:val="single" w:sz="12" w:space="0" w:color="auto"/>
              <w:righ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p>
        </w:tc>
        <w:tc>
          <w:tcPr>
            <w:tcW w:w="804" w:type="dxa"/>
            <w:vMerge/>
            <w:tcBorders>
              <w:left w:val="single" w:sz="12" w:space="0" w:color="auto"/>
              <w:bottom w:val="single" w:sz="12" w:space="0" w:color="auto"/>
              <w:righ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p>
        </w:tc>
        <w:tc>
          <w:tcPr>
            <w:tcW w:w="768" w:type="dxa"/>
            <w:vMerge/>
            <w:tcBorders>
              <w:left w:val="single" w:sz="12" w:space="0" w:color="auto"/>
              <w:bottom w:val="single" w:sz="12" w:space="0" w:color="auto"/>
              <w:righ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p>
        </w:tc>
        <w:tc>
          <w:tcPr>
            <w:tcW w:w="1134" w:type="dxa"/>
            <w:vMerge/>
            <w:tcBorders>
              <w:top w:val="single" w:sz="12" w:space="0" w:color="auto"/>
              <w:left w:val="single" w:sz="12" w:space="0" w:color="auto"/>
              <w:bottom w:val="single" w:sz="12" w:space="0" w:color="auto"/>
              <w:righ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p>
        </w:tc>
        <w:tc>
          <w:tcPr>
            <w:tcW w:w="1134" w:type="dxa"/>
            <w:tcBorders>
              <w:top w:val="single" w:sz="12" w:space="0" w:color="auto"/>
              <w:left w:val="single" w:sz="12" w:space="0" w:color="auto"/>
              <w:bottom w:val="single" w:sz="12" w:space="0" w:color="auto"/>
              <w:righ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га</w:t>
            </w:r>
          </w:p>
        </w:tc>
        <w:tc>
          <w:tcPr>
            <w:tcW w:w="773" w:type="dxa"/>
            <w:tcBorders>
              <w:top w:val="single" w:sz="12" w:space="0" w:color="auto"/>
              <w:left w:val="single" w:sz="12" w:space="0" w:color="auto"/>
              <w:bottom w:val="single" w:sz="12" w:space="0" w:color="auto"/>
              <w:righ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r>
      <w:tr w:rsidR="00013D05" w:rsidRPr="00013D05" w:rsidTr="00013D05">
        <w:trPr>
          <w:trHeight w:val="117"/>
          <w:jc w:val="center"/>
        </w:trPr>
        <w:tc>
          <w:tcPr>
            <w:tcW w:w="3859" w:type="dxa"/>
            <w:tcBorders>
              <w:lef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Территории жилых зон</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160,3</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102,1</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45,8</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4,0</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312,2</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0,1</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   малоэтажная застройка</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154,5</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100,3</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45,8</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4,0</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304,6</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0,1</w:t>
            </w:r>
          </w:p>
        </w:tc>
      </w:tr>
      <w:tr w:rsidR="00013D05" w:rsidRPr="00013D05" w:rsidTr="00013D05">
        <w:trPr>
          <w:jc w:val="center"/>
        </w:trPr>
        <w:tc>
          <w:tcPr>
            <w:tcW w:w="3859" w:type="dxa"/>
            <w:tcBorders>
              <w:left w:val="single" w:sz="12" w:space="0" w:color="auto"/>
            </w:tcBorders>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   в т. ч. индивидуальные жилые дома с приусадебными участками</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154,5</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100,3</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45,8</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4,0</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304,6</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0,1</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   объекты образования</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1,9</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1,8</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3,7</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   садоводства</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3,9</w:t>
            </w:r>
          </w:p>
        </w:tc>
        <w:tc>
          <w:tcPr>
            <w:tcW w:w="804" w:type="dxa"/>
            <w:vAlign w:val="center"/>
          </w:tcPr>
          <w:p w:rsidR="00013D05" w:rsidRPr="00013D05" w:rsidRDefault="00013D05" w:rsidP="00013D05">
            <w:pPr>
              <w:jc w:val="both"/>
              <w:rPr>
                <w:rFonts w:ascii="Courier New" w:hAnsi="Courier New" w:cs="Courier New"/>
                <w:sz w:val="18"/>
                <w:szCs w:val="18"/>
                <w:lang w:eastAsia="en-US"/>
              </w:rPr>
            </w:pP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3,9</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Многофункциональная общественно-деловая зона</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3,5</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1,0</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0,3</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4,8</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Зона специализированной общественной застройки</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1,7</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13,0</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3,3</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20,0</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Научные учреждения</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0,4</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0,4</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Производственная зона</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7,2</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0,3</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15,7</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23,2</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tcBorders>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   в т. ч. промышленная зона</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7,2</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7,2</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tcBorders>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              коммунально-складская зона</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0,3</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15,7</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16,0</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tcBorders>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Зона инженерной и транспортной инфраструктуры </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2,8</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1,4</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0,2</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198,3</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202,7</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Рекреационная зона</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163,0</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255,6</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129,2</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421 536,7</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422 084,5</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99,7</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   в т. ч. спортивные сооружения</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0,6</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0,6</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              леса</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41,7</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66,1</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57,3</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252 408,1</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252 573,2</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59,7</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              природные ландшафты</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118,4</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155,5</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61,3</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2 132,1</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2 467,3</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0,6</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              водные поверхности</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2,9</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9,0</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10,0</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166 998,5</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166 998,5</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39,4</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              зона отдыха</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25,0</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19,9</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44,9</w:t>
            </w:r>
          </w:p>
        </w:tc>
        <w:tc>
          <w:tcPr>
            <w:tcW w:w="773" w:type="dxa"/>
            <w:vAlign w:val="center"/>
          </w:tcPr>
          <w:p w:rsidR="00013D05" w:rsidRPr="00013D05" w:rsidRDefault="00013D05" w:rsidP="00013D05">
            <w:pPr>
              <w:jc w:val="both"/>
              <w:rPr>
                <w:rFonts w:ascii="Courier New" w:hAnsi="Courier New" w:cs="Courier New"/>
                <w:sz w:val="18"/>
                <w:szCs w:val="18"/>
                <w:lang w:eastAsia="en-US"/>
              </w:rPr>
            </w:pP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Зона сельскохозяйственного использования</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0,0</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723,4</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723,4</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0,2</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   в т.ч. участки крестьянских фермерских хозяйств</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154,5</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154,5</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             садоводства</w:t>
            </w:r>
          </w:p>
        </w:tc>
        <w:tc>
          <w:tcPr>
            <w:tcW w:w="822" w:type="dxa"/>
            <w:vAlign w:val="center"/>
          </w:tcPr>
          <w:p w:rsidR="00013D05" w:rsidRPr="00013D05" w:rsidRDefault="00013D05" w:rsidP="00013D05">
            <w:pPr>
              <w:jc w:val="both"/>
              <w:rPr>
                <w:rFonts w:ascii="Courier New" w:hAnsi="Courier New" w:cs="Courier New"/>
                <w:sz w:val="18"/>
                <w:szCs w:val="18"/>
                <w:lang w:eastAsia="en-US"/>
              </w:rPr>
            </w:pP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5,7</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5,7</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Режимная зона</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1,7</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1,7</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Зона специального назначения </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0,8</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0,0</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2,3</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3,1</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bottom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Общая площадь земель в границах поселения</w:t>
            </w:r>
          </w:p>
        </w:tc>
        <w:tc>
          <w:tcPr>
            <w:tcW w:w="822" w:type="dxa"/>
            <w:tcBorders>
              <w:bottom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338,5</w:t>
            </w:r>
          </w:p>
        </w:tc>
        <w:tc>
          <w:tcPr>
            <w:tcW w:w="804" w:type="dxa"/>
            <w:tcBorders>
              <w:bottom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365,3</w:t>
            </w:r>
          </w:p>
        </w:tc>
        <w:tc>
          <w:tcPr>
            <w:tcW w:w="768" w:type="dxa"/>
            <w:tcBorders>
              <w:bottom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188,5</w:t>
            </w:r>
          </w:p>
        </w:tc>
        <w:tc>
          <w:tcPr>
            <w:tcW w:w="1134" w:type="dxa"/>
            <w:tcBorders>
              <w:bottom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422 483,7</w:t>
            </w:r>
          </w:p>
        </w:tc>
        <w:tc>
          <w:tcPr>
            <w:tcW w:w="1134" w:type="dxa"/>
            <w:tcBorders>
              <w:bottom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423 376,0</w:t>
            </w:r>
          </w:p>
        </w:tc>
        <w:tc>
          <w:tcPr>
            <w:tcW w:w="773" w:type="dxa"/>
            <w:tcBorders>
              <w:bottom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100,0</w:t>
            </w:r>
          </w:p>
        </w:tc>
      </w:tr>
    </w:tbl>
    <w:p w:rsidR="00013D05" w:rsidRPr="00013D05" w:rsidRDefault="00013D05" w:rsidP="00013D05">
      <w:pPr>
        <w:jc w:val="both"/>
        <w:rPr>
          <w:rFonts w:ascii="Courier New" w:hAnsi="Courier New" w:cs="Courier New"/>
          <w:sz w:val="18"/>
          <w:szCs w:val="18"/>
          <w:lang w:eastAsia="en-US"/>
        </w:rPr>
      </w:pP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Анализ современного использования территории Голоустненского сельского поселения позволяет сделать вывод о его низкой эффективности, что </w:t>
      </w:r>
      <w:proofErr w:type="gramStart"/>
      <w:r w:rsidRPr="00013D05">
        <w:rPr>
          <w:rFonts w:ascii="Courier New" w:hAnsi="Courier New" w:cs="Courier New"/>
          <w:sz w:val="18"/>
          <w:szCs w:val="18"/>
          <w:lang w:eastAsia="en-US"/>
        </w:rPr>
        <w:t>обусловлено</w:t>
      </w:r>
      <w:proofErr w:type="gramEnd"/>
      <w:r w:rsidRPr="00013D05">
        <w:rPr>
          <w:rFonts w:ascii="Courier New" w:hAnsi="Courier New" w:cs="Courier New"/>
          <w:sz w:val="18"/>
          <w:szCs w:val="18"/>
          <w:lang w:eastAsia="en-US"/>
        </w:rPr>
        <w:t xml:space="preserve"> прежде всего ландшафтными особенностями местности. Преобладающую часть площади поселения занимает рекреационная зона (422 </w:t>
      </w:r>
      <w:r w:rsidRPr="00013D05">
        <w:rPr>
          <w:rFonts w:ascii="Courier New" w:hAnsi="Courier New" w:cs="Courier New"/>
          <w:sz w:val="18"/>
          <w:szCs w:val="18"/>
          <w:lang w:eastAsia="en-US"/>
        </w:rPr>
        <w:lastRenderedPageBreak/>
        <w:t>084,5 га, или 99,7%), в составе которой на туристско-рекреационные объекты приходится 44,9 га, на спортивные сооружения – 0,6 га. Озелененные территории общего пользования отсутствуют.</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На жилую зону приходится 312,2 га (0,1% земель поселения), в т. ч. 304,6 га малоэтажной усадебной застройки, 3,7 га объектов образования и 3,9 садоводческо-огородных участков; площадь жилой зоны в расчете на одного постоянного жителя (без учета садоводств) составляет 1 673,7 м</w:t>
      </w:r>
      <w:proofErr w:type="gramStart"/>
      <w:r w:rsidRPr="00013D05">
        <w:rPr>
          <w:rFonts w:ascii="Courier New" w:hAnsi="Courier New" w:cs="Courier New"/>
          <w:sz w:val="18"/>
          <w:szCs w:val="18"/>
          <w:lang w:eastAsia="en-US"/>
        </w:rPr>
        <w:t>2</w:t>
      </w:r>
      <w:proofErr w:type="gramEnd"/>
      <w:r w:rsidRPr="00013D05">
        <w:rPr>
          <w:rFonts w:ascii="Courier New" w:hAnsi="Courier New" w:cs="Courier New"/>
          <w:sz w:val="18"/>
          <w:szCs w:val="18"/>
          <w:lang w:eastAsia="en-US"/>
        </w:rPr>
        <w:t>. Участки многофункциональной общественно-деловой зоны и зоны специализированной общественной застройки занимают 24,8 га, или 134,6 м</w:t>
      </w:r>
      <w:proofErr w:type="gramStart"/>
      <w:r w:rsidRPr="00013D05">
        <w:rPr>
          <w:rFonts w:ascii="Courier New" w:hAnsi="Courier New" w:cs="Courier New"/>
          <w:sz w:val="18"/>
          <w:szCs w:val="18"/>
          <w:lang w:eastAsia="en-US"/>
        </w:rPr>
        <w:t>2</w:t>
      </w:r>
      <w:proofErr w:type="gramEnd"/>
      <w:r w:rsidRPr="00013D05">
        <w:rPr>
          <w:rFonts w:ascii="Courier New" w:hAnsi="Courier New" w:cs="Courier New"/>
          <w:sz w:val="18"/>
          <w:szCs w:val="18"/>
          <w:lang w:eastAsia="en-US"/>
        </w:rPr>
        <w:t xml:space="preserve"> в расчете на одного постоянного жителя. Озелененные территории общего пользования в поселении отсутствуют. Спортивные сооружения занимают 0,6 га, или 0,3 га в расчете на 1 000 жителей.</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На производственные территории приходится 23,2 га, более значительные площади занимают земли транспортной инфраструктуры – 202,7 га (около 0,05%) и земли сельскохозяйственного назначения (723,4 га, или 0,17%); на специальные территории приходится 3,1 га, на режимную зону – 1,7 га. Существующее использование территории Голоустненского сельского поселения отражено в таблице 4.9.</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4.2.2 Планируемое развитие территор</w:t>
      </w:r>
      <w:proofErr w:type="gramStart"/>
      <w:r w:rsidRPr="00013D05">
        <w:rPr>
          <w:rFonts w:ascii="Courier New" w:hAnsi="Courier New" w:cs="Courier New"/>
          <w:sz w:val="18"/>
          <w:szCs w:val="18"/>
          <w:lang w:eastAsia="en-US"/>
        </w:rPr>
        <w:t>ии и ее</w:t>
      </w:r>
      <w:proofErr w:type="gramEnd"/>
      <w:r w:rsidRPr="00013D05">
        <w:rPr>
          <w:rFonts w:ascii="Courier New" w:hAnsi="Courier New" w:cs="Courier New"/>
          <w:sz w:val="18"/>
          <w:szCs w:val="18"/>
          <w:lang w:eastAsia="en-US"/>
        </w:rPr>
        <w:t xml:space="preserve"> использование</w:t>
      </w:r>
    </w:p>
    <w:bookmarkEnd w:id="2"/>
    <w:bookmarkEnd w:id="3"/>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Проектом генерального плана предлагается совершенствование использования территории Голоустненского сельского поселения. Площадь застроенных земель (без учета санитарно-защитных зон) по проекту расширяется на 74,0% и составит к расчетному сроку 983,7 га, или более 0,2% всей территории сельского поселения. Наиболее значительной категорией останутся ландшафтно-рекреационные территории (420 694,4 га, или 99,4% площади поселения). Площадь земель сельскохозяйственного использования значительно увеличится и составит 1 898,5 га (0,4% площади поселения).</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К расчетному сроку предусматривается существенное расширение жилой зоны, которая увеличится по сравнению с исходным годом разработки генплана в 1,5 раза (на 52,3%), до 475,5 га. Новые жилые дома размещаются как на свободных участках, так и на высвобождаемых при сносе ветхого жилья. Застройка ур. Солнопечное расширяется и из категории садоводств переводится в малоэтажную усадебную застройку. Средняя плотность жилой застройки (с учреждениями образования) к расчетному сроку повышается на 22,1% (с 195,6 м</w:t>
      </w:r>
      <w:proofErr w:type="gramStart"/>
      <w:r w:rsidRPr="00013D05">
        <w:rPr>
          <w:rFonts w:ascii="Courier New" w:hAnsi="Courier New" w:cs="Courier New"/>
          <w:sz w:val="18"/>
          <w:szCs w:val="18"/>
          <w:lang w:eastAsia="en-US"/>
        </w:rPr>
        <w:t>2</w:t>
      </w:r>
      <w:proofErr w:type="gramEnd"/>
      <w:r w:rsidRPr="00013D05">
        <w:rPr>
          <w:rFonts w:ascii="Courier New" w:hAnsi="Courier New" w:cs="Courier New"/>
          <w:sz w:val="18"/>
          <w:szCs w:val="18"/>
          <w:lang w:eastAsia="en-US"/>
        </w:rPr>
        <w:t>/га до 238,9 м2/га), а средняя плотность населения - с 6,0 чел./га в настоящее время до 6,5 чел./га по проекту (с учетом временного населения); разница обусловлена проектным повышением средней жилищной обеспеченности с 32,7 м</w:t>
      </w:r>
      <w:proofErr w:type="gramStart"/>
      <w:r w:rsidRPr="00013D05">
        <w:rPr>
          <w:rFonts w:ascii="Courier New" w:hAnsi="Courier New" w:cs="Courier New"/>
          <w:sz w:val="18"/>
          <w:szCs w:val="18"/>
          <w:lang w:eastAsia="en-US"/>
        </w:rPr>
        <w:t>2</w:t>
      </w:r>
      <w:proofErr w:type="gramEnd"/>
      <w:r w:rsidRPr="00013D05">
        <w:rPr>
          <w:rFonts w:ascii="Courier New" w:hAnsi="Courier New" w:cs="Courier New"/>
          <w:sz w:val="18"/>
          <w:szCs w:val="18"/>
          <w:lang w:eastAsia="en-US"/>
        </w:rPr>
        <w:t>/чел. до 36,6 м2/чел. Генеральным планом предлагается значительное расширение участков под учреждения многофункциональной общественно-деловой зоны и зоны специализированной общественной застройки, а также выделение новых территорий для отдыха и туризма. Их суммарная площадь увеличивается более</w:t>
      </w:r>
      <w:proofErr w:type="gramStart"/>
      <w:r w:rsidRPr="00013D05">
        <w:rPr>
          <w:rFonts w:ascii="Courier New" w:hAnsi="Courier New" w:cs="Courier New"/>
          <w:sz w:val="18"/>
          <w:szCs w:val="18"/>
          <w:lang w:eastAsia="en-US"/>
        </w:rPr>
        <w:t>,</w:t>
      </w:r>
      <w:proofErr w:type="gramEnd"/>
      <w:r w:rsidRPr="00013D05">
        <w:rPr>
          <w:rFonts w:ascii="Courier New" w:hAnsi="Courier New" w:cs="Courier New"/>
          <w:sz w:val="18"/>
          <w:szCs w:val="18"/>
          <w:lang w:eastAsia="en-US"/>
        </w:rPr>
        <w:t xml:space="preserve"> чем вдвое и к расчетному сроку составит 149,6 га. </w:t>
      </w:r>
    </w:p>
    <w:p w:rsidR="00013D05" w:rsidRPr="00013D05" w:rsidRDefault="00013D05" w:rsidP="00013D05">
      <w:pPr>
        <w:jc w:val="both"/>
        <w:rPr>
          <w:rFonts w:ascii="Courier New" w:hAnsi="Courier New" w:cs="Courier New"/>
          <w:sz w:val="18"/>
          <w:szCs w:val="18"/>
          <w:lang w:eastAsia="en-US"/>
        </w:rPr>
      </w:pPr>
      <w:proofErr w:type="gramStart"/>
      <w:r w:rsidRPr="00013D05">
        <w:rPr>
          <w:rFonts w:ascii="Courier New" w:hAnsi="Courier New" w:cs="Courier New"/>
          <w:sz w:val="18"/>
          <w:szCs w:val="18"/>
          <w:lang w:eastAsia="en-US"/>
        </w:rPr>
        <w:t>Необходимая площадь озелененных территорий общего пользования внемикрорайонного значения на расчетный срок определяется согласно СП 42.13330 (Актуализированная редакция СНиП 2.07.01-89* «Градостроительство.</w:t>
      </w:r>
      <w:proofErr w:type="gramEnd"/>
      <w:r w:rsidRPr="00013D05">
        <w:rPr>
          <w:rFonts w:ascii="Courier New" w:hAnsi="Courier New" w:cs="Courier New"/>
          <w:sz w:val="18"/>
          <w:szCs w:val="18"/>
          <w:lang w:eastAsia="en-US"/>
        </w:rPr>
        <w:t xml:space="preserve"> Планировка и застройка городских и сельских поселений» М., 2016) - п.9.13, табл. 4 - и для сельских населенных пунктов Голоустненского муниципального образования в расчете на население 3,1 тыс. чел. (с учетом временного) составляет 3,72 га при нормативной обеспеченности 12 м</w:t>
      </w:r>
      <w:proofErr w:type="gramStart"/>
      <w:r w:rsidRPr="00013D05">
        <w:rPr>
          <w:rFonts w:ascii="Courier New" w:hAnsi="Courier New" w:cs="Courier New"/>
          <w:sz w:val="18"/>
          <w:szCs w:val="18"/>
          <w:lang w:eastAsia="en-US"/>
        </w:rPr>
        <w:t>2</w:t>
      </w:r>
      <w:proofErr w:type="gramEnd"/>
      <w:r w:rsidRPr="00013D05">
        <w:rPr>
          <w:rFonts w:ascii="Courier New" w:hAnsi="Courier New" w:cs="Courier New"/>
          <w:sz w:val="18"/>
          <w:szCs w:val="18"/>
          <w:lang w:eastAsia="en-US"/>
        </w:rPr>
        <w:t>/чел.</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В настоящее время зеленые насаждения общего пользования в границах проекта отсутствуют. Проектом намечено размещение озелененных территорий общего пользования </w:t>
      </w:r>
      <w:proofErr w:type="gramStart"/>
      <w:r w:rsidRPr="00013D05">
        <w:rPr>
          <w:rFonts w:ascii="Courier New" w:hAnsi="Courier New" w:cs="Courier New"/>
          <w:sz w:val="18"/>
          <w:szCs w:val="18"/>
          <w:lang w:eastAsia="en-US"/>
        </w:rPr>
        <w:t>в</w:t>
      </w:r>
      <w:proofErr w:type="gramEnd"/>
      <w:r w:rsidRPr="00013D05">
        <w:rPr>
          <w:rFonts w:ascii="Courier New" w:hAnsi="Courier New" w:cs="Courier New"/>
          <w:sz w:val="18"/>
          <w:szCs w:val="18"/>
          <w:lang w:eastAsia="en-US"/>
        </w:rPr>
        <w:t xml:space="preserve"> </w:t>
      </w:r>
      <w:proofErr w:type="gramStart"/>
      <w:r w:rsidRPr="00013D05">
        <w:rPr>
          <w:rFonts w:ascii="Courier New" w:hAnsi="Courier New" w:cs="Courier New"/>
          <w:sz w:val="18"/>
          <w:szCs w:val="18"/>
          <w:lang w:eastAsia="en-US"/>
        </w:rPr>
        <w:t>с</w:t>
      </w:r>
      <w:proofErr w:type="gramEnd"/>
      <w:r w:rsidRPr="00013D05">
        <w:rPr>
          <w:rFonts w:ascii="Courier New" w:hAnsi="Courier New" w:cs="Courier New"/>
          <w:sz w:val="18"/>
          <w:szCs w:val="18"/>
          <w:lang w:eastAsia="en-US"/>
        </w:rPr>
        <w:t>. Малое Голоустное на площади 3,1 га, в п. Большое Голоустное – на площади 4,3 га, в п. Нижний Кочергат – на 0,5 га. Всего по проекту площадь озелененных территорий общего пользования Голоустненского сельского поселения составит 7,9 га, или 25,5 м</w:t>
      </w:r>
      <w:proofErr w:type="gramStart"/>
      <w:r w:rsidRPr="00013D05">
        <w:rPr>
          <w:rFonts w:ascii="Courier New" w:hAnsi="Courier New" w:cs="Courier New"/>
          <w:sz w:val="18"/>
          <w:szCs w:val="18"/>
          <w:lang w:eastAsia="en-US"/>
        </w:rPr>
        <w:t>2</w:t>
      </w:r>
      <w:proofErr w:type="gramEnd"/>
      <w:r w:rsidRPr="00013D05">
        <w:rPr>
          <w:rFonts w:ascii="Courier New" w:hAnsi="Courier New" w:cs="Courier New"/>
          <w:sz w:val="18"/>
          <w:szCs w:val="18"/>
          <w:lang w:eastAsia="en-US"/>
        </w:rPr>
        <w:t xml:space="preserve"> на одного жителя (включая временное население), что существенно выше нормативной потребности.</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Минимальная территория плоскостных физкультурно-спортивных сооружений общего пользования определяется в соответствии с МНГП Иркутского районного муниципального образования на уровне 20 м</w:t>
      </w:r>
      <w:proofErr w:type="gramStart"/>
      <w:r w:rsidRPr="00013D05">
        <w:rPr>
          <w:rFonts w:ascii="Courier New" w:hAnsi="Courier New" w:cs="Courier New"/>
          <w:sz w:val="18"/>
          <w:szCs w:val="18"/>
          <w:lang w:eastAsia="en-US"/>
        </w:rPr>
        <w:t>2</w:t>
      </w:r>
      <w:proofErr w:type="gramEnd"/>
      <w:r w:rsidRPr="00013D05">
        <w:rPr>
          <w:rFonts w:ascii="Courier New" w:hAnsi="Courier New" w:cs="Courier New"/>
          <w:sz w:val="18"/>
          <w:szCs w:val="18"/>
          <w:lang w:eastAsia="en-US"/>
        </w:rPr>
        <w:t xml:space="preserve"> на 1 тыс. жителей и на расчетный срок для населения 3,1 тыс. чел. (с учетом временного) составляет 62 м2. Проектом предусматривается размещение спортивных сооружений во всех населенных пунктах муниципального образования суммарной площадью 5,7 га; это составит, с учетом существующих, 6,3 га, или 20,3 тыс. м</w:t>
      </w:r>
      <w:proofErr w:type="gramStart"/>
      <w:r w:rsidRPr="00013D05">
        <w:rPr>
          <w:rFonts w:ascii="Courier New" w:hAnsi="Courier New" w:cs="Courier New"/>
          <w:sz w:val="18"/>
          <w:szCs w:val="18"/>
          <w:lang w:eastAsia="en-US"/>
        </w:rPr>
        <w:t>2</w:t>
      </w:r>
      <w:proofErr w:type="gramEnd"/>
      <w:r w:rsidRPr="00013D05">
        <w:rPr>
          <w:rFonts w:ascii="Courier New" w:hAnsi="Courier New" w:cs="Courier New"/>
          <w:sz w:val="18"/>
          <w:szCs w:val="18"/>
          <w:lang w:eastAsia="en-US"/>
        </w:rPr>
        <w:t xml:space="preserve"> на 1 тыс. жителей, что значительно выше минимального уровня. </w:t>
      </w:r>
    </w:p>
    <w:p w:rsidR="00013D05" w:rsidRPr="00013D05" w:rsidRDefault="00013D05" w:rsidP="00013D05">
      <w:pPr>
        <w:jc w:val="both"/>
        <w:rPr>
          <w:rFonts w:ascii="Courier New" w:hAnsi="Courier New" w:cs="Courier New"/>
          <w:sz w:val="18"/>
          <w:szCs w:val="18"/>
          <w:lang w:eastAsia="en-US"/>
        </w:rPr>
      </w:pP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Таблица 4.10 - Проектное использование территории Голоустненского сельского поселения</w:t>
      </w:r>
    </w:p>
    <w:p w:rsidR="00013D05" w:rsidRPr="00013D05" w:rsidRDefault="00013D05" w:rsidP="00013D05">
      <w:pPr>
        <w:jc w:val="both"/>
        <w:rPr>
          <w:rFonts w:ascii="Courier New" w:hAnsi="Courier New" w:cs="Courier New"/>
          <w:sz w:val="18"/>
          <w:szCs w:val="18"/>
          <w:lang w:eastAsia="en-US"/>
        </w:rPr>
      </w:pPr>
    </w:p>
    <w:tbl>
      <w:tblPr>
        <w:tblW w:w="9294" w:type="dxa"/>
        <w:jc w:val="center"/>
        <w:tblInd w:w="-1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59"/>
        <w:gridCol w:w="822"/>
        <w:gridCol w:w="804"/>
        <w:gridCol w:w="768"/>
        <w:gridCol w:w="1134"/>
        <w:gridCol w:w="1134"/>
        <w:gridCol w:w="773"/>
      </w:tblGrid>
      <w:tr w:rsidR="00013D05" w:rsidRPr="00013D05" w:rsidTr="00013D05">
        <w:trPr>
          <w:jc w:val="center"/>
        </w:trPr>
        <w:tc>
          <w:tcPr>
            <w:tcW w:w="3859" w:type="dxa"/>
            <w:vMerge w:val="restart"/>
            <w:tcBorders>
              <w:top w:val="single" w:sz="12" w:space="0" w:color="auto"/>
              <w:left w:val="single" w:sz="12" w:space="0" w:color="auto"/>
              <w:bottom w:val="single" w:sz="12" w:space="0" w:color="auto"/>
              <w:righ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Территории</w:t>
            </w:r>
          </w:p>
        </w:tc>
        <w:tc>
          <w:tcPr>
            <w:tcW w:w="822" w:type="dxa"/>
            <w:vMerge w:val="restart"/>
            <w:tcBorders>
              <w:top w:val="single" w:sz="12" w:space="0" w:color="auto"/>
              <w:left w:val="single" w:sz="12" w:space="0" w:color="auto"/>
              <w:bottom w:val="single" w:sz="12" w:space="0" w:color="auto"/>
              <w:right w:val="single" w:sz="12" w:space="0" w:color="auto"/>
            </w:tcBorders>
            <w:textDirection w:val="btLr"/>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с. Малое Голоустное</w:t>
            </w:r>
          </w:p>
        </w:tc>
        <w:tc>
          <w:tcPr>
            <w:tcW w:w="804" w:type="dxa"/>
            <w:vMerge w:val="restart"/>
            <w:tcBorders>
              <w:top w:val="single" w:sz="12" w:space="0" w:color="auto"/>
              <w:left w:val="single" w:sz="12" w:space="0" w:color="auto"/>
              <w:right w:val="single" w:sz="12" w:space="0" w:color="auto"/>
            </w:tcBorders>
            <w:textDirection w:val="btLr"/>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п. Большое Голоустное</w:t>
            </w:r>
          </w:p>
        </w:tc>
        <w:tc>
          <w:tcPr>
            <w:tcW w:w="768" w:type="dxa"/>
            <w:vMerge w:val="restart"/>
            <w:tcBorders>
              <w:top w:val="single" w:sz="12" w:space="0" w:color="auto"/>
              <w:left w:val="single" w:sz="12" w:space="0" w:color="auto"/>
              <w:right w:val="single" w:sz="12" w:space="0" w:color="auto"/>
            </w:tcBorders>
            <w:textDirection w:val="btLr"/>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п. Нижний Кочергат</w:t>
            </w:r>
          </w:p>
        </w:tc>
        <w:tc>
          <w:tcPr>
            <w:tcW w:w="1134" w:type="dxa"/>
            <w:vMerge w:val="restart"/>
            <w:tcBorders>
              <w:top w:val="single" w:sz="12" w:space="0" w:color="auto"/>
              <w:left w:val="single" w:sz="12" w:space="0" w:color="auto"/>
              <w:bottom w:val="single" w:sz="12" w:space="0" w:color="auto"/>
              <w:right w:val="single" w:sz="12" w:space="0" w:color="auto"/>
            </w:tcBorders>
            <w:textDirection w:val="btLr"/>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вне границ населенных пунктов</w:t>
            </w:r>
          </w:p>
        </w:tc>
        <w:tc>
          <w:tcPr>
            <w:tcW w:w="1907" w:type="dxa"/>
            <w:gridSpan w:val="2"/>
            <w:tcBorders>
              <w:top w:val="single" w:sz="12" w:space="0" w:color="auto"/>
              <w:left w:val="single" w:sz="12" w:space="0" w:color="auto"/>
              <w:bottom w:val="single" w:sz="12" w:space="0" w:color="auto"/>
              <w:righ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Итого</w:t>
            </w:r>
          </w:p>
        </w:tc>
      </w:tr>
      <w:tr w:rsidR="00013D05" w:rsidRPr="00013D05" w:rsidTr="00013D05">
        <w:trPr>
          <w:trHeight w:val="2282"/>
          <w:jc w:val="center"/>
        </w:trPr>
        <w:tc>
          <w:tcPr>
            <w:tcW w:w="3859" w:type="dxa"/>
            <w:vMerge/>
            <w:tcBorders>
              <w:top w:val="single" w:sz="12" w:space="0" w:color="auto"/>
              <w:left w:val="single" w:sz="12" w:space="0" w:color="auto"/>
              <w:bottom w:val="single" w:sz="12" w:space="0" w:color="auto"/>
              <w:righ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p>
        </w:tc>
        <w:tc>
          <w:tcPr>
            <w:tcW w:w="822" w:type="dxa"/>
            <w:vMerge/>
            <w:tcBorders>
              <w:top w:val="single" w:sz="12" w:space="0" w:color="auto"/>
              <w:left w:val="single" w:sz="12" w:space="0" w:color="auto"/>
              <w:bottom w:val="single" w:sz="12" w:space="0" w:color="auto"/>
              <w:righ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p>
        </w:tc>
        <w:tc>
          <w:tcPr>
            <w:tcW w:w="804" w:type="dxa"/>
            <w:vMerge/>
            <w:tcBorders>
              <w:left w:val="single" w:sz="12" w:space="0" w:color="auto"/>
              <w:bottom w:val="single" w:sz="12" w:space="0" w:color="auto"/>
              <w:righ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p>
        </w:tc>
        <w:tc>
          <w:tcPr>
            <w:tcW w:w="768" w:type="dxa"/>
            <w:vMerge/>
            <w:tcBorders>
              <w:left w:val="single" w:sz="12" w:space="0" w:color="auto"/>
              <w:bottom w:val="single" w:sz="12" w:space="0" w:color="auto"/>
              <w:righ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p>
        </w:tc>
        <w:tc>
          <w:tcPr>
            <w:tcW w:w="1134" w:type="dxa"/>
            <w:vMerge/>
            <w:tcBorders>
              <w:top w:val="single" w:sz="12" w:space="0" w:color="auto"/>
              <w:left w:val="single" w:sz="12" w:space="0" w:color="auto"/>
              <w:bottom w:val="single" w:sz="12" w:space="0" w:color="auto"/>
              <w:righ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p>
        </w:tc>
        <w:tc>
          <w:tcPr>
            <w:tcW w:w="1134" w:type="dxa"/>
            <w:tcBorders>
              <w:top w:val="single" w:sz="12" w:space="0" w:color="auto"/>
              <w:left w:val="single" w:sz="12" w:space="0" w:color="auto"/>
              <w:bottom w:val="single" w:sz="12" w:space="0" w:color="auto"/>
              <w:righ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га</w:t>
            </w:r>
          </w:p>
        </w:tc>
        <w:tc>
          <w:tcPr>
            <w:tcW w:w="773" w:type="dxa"/>
            <w:tcBorders>
              <w:top w:val="single" w:sz="12" w:space="0" w:color="auto"/>
              <w:left w:val="single" w:sz="12" w:space="0" w:color="auto"/>
              <w:bottom w:val="single" w:sz="12" w:space="0" w:color="auto"/>
              <w:righ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r>
      <w:tr w:rsidR="00013D05" w:rsidRPr="00013D05" w:rsidTr="00013D05">
        <w:trPr>
          <w:trHeight w:val="117"/>
          <w:jc w:val="center"/>
        </w:trPr>
        <w:tc>
          <w:tcPr>
            <w:tcW w:w="3859" w:type="dxa"/>
            <w:tcBorders>
              <w:lef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Территории жилых зон</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184,0</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177,3</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114,2</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475,5</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0,1</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   малоэтажная застройка</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181,1</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174,0</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113,5</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468,6</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0,1</w:t>
            </w:r>
          </w:p>
        </w:tc>
      </w:tr>
      <w:tr w:rsidR="00013D05" w:rsidRPr="00013D05" w:rsidTr="00013D05">
        <w:trPr>
          <w:jc w:val="center"/>
        </w:trPr>
        <w:tc>
          <w:tcPr>
            <w:tcW w:w="3859" w:type="dxa"/>
            <w:tcBorders>
              <w:left w:val="single" w:sz="12" w:space="0" w:color="auto"/>
            </w:tcBorders>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lastRenderedPageBreak/>
              <w:t xml:space="preserve">   в т. ч. индивидуальные жилые дома с приусадебными участками</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181,1</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174,0</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113,5</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468,6</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0,1</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   объекты образования</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2,9</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3,3</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0,7</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6,9</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Многофункциональная общественно-деловая зона</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4,5</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1,4</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1,2</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0,7</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7,8</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Зона специализированной общественной застройки</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9,2</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7,7</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13,0</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3,3</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33,2</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Научные учреждения</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0,4</w:t>
            </w:r>
          </w:p>
        </w:tc>
        <w:tc>
          <w:tcPr>
            <w:tcW w:w="768" w:type="dxa"/>
            <w:vAlign w:val="center"/>
          </w:tcPr>
          <w:p w:rsidR="00013D05" w:rsidRPr="00013D05" w:rsidRDefault="00013D05" w:rsidP="00013D05">
            <w:pPr>
              <w:jc w:val="both"/>
              <w:rPr>
                <w:rFonts w:ascii="Courier New" w:hAnsi="Courier New" w:cs="Courier New"/>
                <w:sz w:val="18"/>
                <w:szCs w:val="18"/>
                <w:lang w:eastAsia="en-US"/>
              </w:rPr>
            </w:pP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0,4</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Производственная зона</w:t>
            </w:r>
          </w:p>
        </w:tc>
        <w:tc>
          <w:tcPr>
            <w:tcW w:w="822"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14,2</w:t>
            </w:r>
          </w:p>
        </w:tc>
        <w:tc>
          <w:tcPr>
            <w:tcW w:w="80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4,3</w:t>
            </w:r>
          </w:p>
        </w:tc>
        <w:tc>
          <w:tcPr>
            <w:tcW w:w="768"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0,4</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15,8</w:t>
            </w:r>
          </w:p>
        </w:tc>
        <w:tc>
          <w:tcPr>
            <w:tcW w:w="1134"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34,7</w:t>
            </w:r>
          </w:p>
        </w:tc>
        <w:tc>
          <w:tcPr>
            <w:tcW w:w="773" w:type="dxa"/>
            <w:vAlign w:val="center"/>
          </w:tcPr>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   в т. ч. промышленная зона</w:t>
            </w:r>
          </w:p>
        </w:tc>
        <w:tc>
          <w:tcPr>
            <w:tcW w:w="822"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7,2</w:t>
            </w:r>
          </w:p>
        </w:tc>
        <w:tc>
          <w:tcPr>
            <w:tcW w:w="80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768"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7,2</w:t>
            </w:r>
          </w:p>
        </w:tc>
        <w:tc>
          <w:tcPr>
            <w:tcW w:w="773"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              коммунально-складская зона</w:t>
            </w:r>
          </w:p>
        </w:tc>
        <w:tc>
          <w:tcPr>
            <w:tcW w:w="822"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0,9</w:t>
            </w:r>
          </w:p>
        </w:tc>
        <w:tc>
          <w:tcPr>
            <w:tcW w:w="80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0,3</w:t>
            </w:r>
          </w:p>
        </w:tc>
        <w:tc>
          <w:tcPr>
            <w:tcW w:w="768"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15,8</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17,0</w:t>
            </w:r>
          </w:p>
        </w:tc>
        <w:tc>
          <w:tcPr>
            <w:tcW w:w="773"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              санитарно-защитная зона</w:t>
            </w:r>
          </w:p>
        </w:tc>
        <w:tc>
          <w:tcPr>
            <w:tcW w:w="822"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6,1</w:t>
            </w:r>
          </w:p>
        </w:tc>
        <w:tc>
          <w:tcPr>
            <w:tcW w:w="80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4,0</w:t>
            </w:r>
          </w:p>
        </w:tc>
        <w:tc>
          <w:tcPr>
            <w:tcW w:w="768"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0,4</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10,5</w:t>
            </w:r>
          </w:p>
        </w:tc>
        <w:tc>
          <w:tcPr>
            <w:tcW w:w="773"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tcBorders>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Зона инженерной и транспортной инфраструктуры </w:t>
            </w:r>
          </w:p>
        </w:tc>
        <w:tc>
          <w:tcPr>
            <w:tcW w:w="822"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5,9</w:t>
            </w:r>
          </w:p>
        </w:tc>
        <w:tc>
          <w:tcPr>
            <w:tcW w:w="80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5,1</w:t>
            </w:r>
          </w:p>
        </w:tc>
        <w:tc>
          <w:tcPr>
            <w:tcW w:w="768"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2,0</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204,9</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217,9</w:t>
            </w:r>
          </w:p>
        </w:tc>
        <w:tc>
          <w:tcPr>
            <w:tcW w:w="773"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0,1</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Рекреационная зона</w:t>
            </w:r>
          </w:p>
        </w:tc>
        <w:tc>
          <w:tcPr>
            <w:tcW w:w="822"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90,5</w:t>
            </w:r>
          </w:p>
        </w:tc>
        <w:tc>
          <w:tcPr>
            <w:tcW w:w="80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92,6</w:t>
            </w:r>
          </w:p>
        </w:tc>
        <w:tc>
          <w:tcPr>
            <w:tcW w:w="768"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27,7</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420 483,6</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420 694,4</w:t>
            </w:r>
          </w:p>
        </w:tc>
        <w:tc>
          <w:tcPr>
            <w:tcW w:w="773"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99,4</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   в т.ч. парки, скверы, бульвары</w:t>
            </w:r>
          </w:p>
        </w:tc>
        <w:tc>
          <w:tcPr>
            <w:tcW w:w="822"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3,1</w:t>
            </w:r>
          </w:p>
        </w:tc>
        <w:tc>
          <w:tcPr>
            <w:tcW w:w="80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4,3</w:t>
            </w:r>
          </w:p>
        </w:tc>
        <w:tc>
          <w:tcPr>
            <w:tcW w:w="768"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0,5</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7,9</w:t>
            </w:r>
          </w:p>
        </w:tc>
        <w:tc>
          <w:tcPr>
            <w:tcW w:w="773"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    спортивные сооружения</w:t>
            </w:r>
          </w:p>
        </w:tc>
        <w:tc>
          <w:tcPr>
            <w:tcW w:w="822"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4,9</w:t>
            </w:r>
          </w:p>
        </w:tc>
        <w:tc>
          <w:tcPr>
            <w:tcW w:w="80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0,2</w:t>
            </w:r>
          </w:p>
        </w:tc>
        <w:tc>
          <w:tcPr>
            <w:tcW w:w="768"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1,2</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6,3</w:t>
            </w:r>
          </w:p>
        </w:tc>
        <w:tc>
          <w:tcPr>
            <w:tcW w:w="773"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    леса</w:t>
            </w:r>
          </w:p>
        </w:tc>
        <w:tc>
          <w:tcPr>
            <w:tcW w:w="822"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0,0</w:t>
            </w:r>
          </w:p>
        </w:tc>
        <w:tc>
          <w:tcPr>
            <w:tcW w:w="80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768"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8,9</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251 378,5</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251 387,4</w:t>
            </w:r>
          </w:p>
        </w:tc>
        <w:tc>
          <w:tcPr>
            <w:tcW w:w="773"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59,4</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    природные ландшафты</w:t>
            </w:r>
          </w:p>
        </w:tc>
        <w:tc>
          <w:tcPr>
            <w:tcW w:w="822"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78,5</w:t>
            </w:r>
          </w:p>
        </w:tc>
        <w:tc>
          <w:tcPr>
            <w:tcW w:w="80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25,8</w:t>
            </w:r>
          </w:p>
        </w:tc>
        <w:tc>
          <w:tcPr>
            <w:tcW w:w="768"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9,7</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2 071,7</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2 185,7</w:t>
            </w:r>
          </w:p>
        </w:tc>
        <w:tc>
          <w:tcPr>
            <w:tcW w:w="773"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0,5</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    водные поверхности</w:t>
            </w:r>
          </w:p>
        </w:tc>
        <w:tc>
          <w:tcPr>
            <w:tcW w:w="822"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2,8</w:t>
            </w:r>
          </w:p>
        </w:tc>
        <w:tc>
          <w:tcPr>
            <w:tcW w:w="80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5,2</w:t>
            </w:r>
          </w:p>
        </w:tc>
        <w:tc>
          <w:tcPr>
            <w:tcW w:w="768"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7,4</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166 983,1</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166 998,5</w:t>
            </w:r>
          </w:p>
        </w:tc>
        <w:tc>
          <w:tcPr>
            <w:tcW w:w="773"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39,4</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              зона отдыха</w:t>
            </w:r>
          </w:p>
        </w:tc>
        <w:tc>
          <w:tcPr>
            <w:tcW w:w="822"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1,2</w:t>
            </w:r>
          </w:p>
        </w:tc>
        <w:tc>
          <w:tcPr>
            <w:tcW w:w="80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57,1</w:t>
            </w:r>
          </w:p>
        </w:tc>
        <w:tc>
          <w:tcPr>
            <w:tcW w:w="768"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50,3</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108,6</w:t>
            </w:r>
          </w:p>
        </w:tc>
        <w:tc>
          <w:tcPr>
            <w:tcW w:w="773"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0,1</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Зона сельскохозяйственного использования</w:t>
            </w:r>
          </w:p>
        </w:tc>
        <w:tc>
          <w:tcPr>
            <w:tcW w:w="822"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80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768"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1 898,5</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1 898,5</w:t>
            </w:r>
          </w:p>
        </w:tc>
        <w:tc>
          <w:tcPr>
            <w:tcW w:w="773"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0,4</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   в т.ч. участки крестьянских фермерских хозяйств</w:t>
            </w:r>
          </w:p>
        </w:tc>
        <w:tc>
          <w:tcPr>
            <w:tcW w:w="822"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80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768"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196,5</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196,5</w:t>
            </w:r>
          </w:p>
        </w:tc>
        <w:tc>
          <w:tcPr>
            <w:tcW w:w="773"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0,1</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             садоводства</w:t>
            </w:r>
          </w:p>
        </w:tc>
        <w:tc>
          <w:tcPr>
            <w:tcW w:w="822"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80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768"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5,7</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5,7</w:t>
            </w:r>
          </w:p>
        </w:tc>
        <w:tc>
          <w:tcPr>
            <w:tcW w:w="773"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Режимная зона</w:t>
            </w:r>
          </w:p>
        </w:tc>
        <w:tc>
          <w:tcPr>
            <w:tcW w:w="822"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w:t>
            </w:r>
          </w:p>
        </w:tc>
        <w:tc>
          <w:tcPr>
            <w:tcW w:w="80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4,0</w:t>
            </w:r>
          </w:p>
        </w:tc>
        <w:tc>
          <w:tcPr>
            <w:tcW w:w="768"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1,1</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1,8</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6,9</w:t>
            </w:r>
          </w:p>
        </w:tc>
        <w:tc>
          <w:tcPr>
            <w:tcW w:w="773"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tcBorders>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 xml:space="preserve">Зона специального назначения </w:t>
            </w:r>
          </w:p>
        </w:tc>
        <w:tc>
          <w:tcPr>
            <w:tcW w:w="822"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3,8</w:t>
            </w:r>
          </w:p>
        </w:tc>
        <w:tc>
          <w:tcPr>
            <w:tcW w:w="80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1,2</w:t>
            </w:r>
          </w:p>
        </w:tc>
        <w:tc>
          <w:tcPr>
            <w:tcW w:w="768"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0,0</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1,7</w:t>
            </w:r>
          </w:p>
        </w:tc>
        <w:tc>
          <w:tcPr>
            <w:tcW w:w="1134"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6,7</w:t>
            </w:r>
          </w:p>
        </w:tc>
        <w:tc>
          <w:tcPr>
            <w:tcW w:w="773" w:type="dxa"/>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0,0</w:t>
            </w:r>
          </w:p>
        </w:tc>
      </w:tr>
      <w:tr w:rsidR="00013D05" w:rsidRPr="00013D05" w:rsidTr="00013D05">
        <w:trPr>
          <w:jc w:val="center"/>
        </w:trPr>
        <w:tc>
          <w:tcPr>
            <w:tcW w:w="3859" w:type="dxa"/>
            <w:tcBorders>
              <w:left w:val="single" w:sz="12" w:space="0" w:color="auto"/>
              <w:bottom w:val="single" w:sz="12" w:space="0" w:color="auto"/>
            </w:tcBorders>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Общая площадь земель в границах поселения</w:t>
            </w:r>
          </w:p>
        </w:tc>
        <w:tc>
          <w:tcPr>
            <w:tcW w:w="822" w:type="dxa"/>
            <w:tcBorders>
              <w:bottom w:val="single" w:sz="12" w:space="0" w:color="auto"/>
            </w:tcBorders>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312,1</w:t>
            </w:r>
          </w:p>
        </w:tc>
        <w:tc>
          <w:tcPr>
            <w:tcW w:w="804" w:type="dxa"/>
            <w:tcBorders>
              <w:bottom w:val="single" w:sz="12" w:space="0" w:color="auto"/>
            </w:tcBorders>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294,0</w:t>
            </w:r>
          </w:p>
        </w:tc>
        <w:tc>
          <w:tcPr>
            <w:tcW w:w="768" w:type="dxa"/>
            <w:tcBorders>
              <w:bottom w:val="single" w:sz="12" w:space="0" w:color="auto"/>
            </w:tcBorders>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159,6</w:t>
            </w:r>
          </w:p>
        </w:tc>
        <w:tc>
          <w:tcPr>
            <w:tcW w:w="1134" w:type="dxa"/>
            <w:tcBorders>
              <w:bottom w:val="single" w:sz="12" w:space="0" w:color="auto"/>
            </w:tcBorders>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422 610,3</w:t>
            </w:r>
          </w:p>
        </w:tc>
        <w:tc>
          <w:tcPr>
            <w:tcW w:w="1134" w:type="dxa"/>
            <w:tcBorders>
              <w:bottom w:val="single" w:sz="12" w:space="0" w:color="auto"/>
            </w:tcBorders>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423 376,0</w:t>
            </w:r>
          </w:p>
        </w:tc>
        <w:tc>
          <w:tcPr>
            <w:tcW w:w="773" w:type="dxa"/>
            <w:tcBorders>
              <w:bottom w:val="single" w:sz="12" w:space="0" w:color="auto"/>
            </w:tcBorders>
            <w:vAlign w:val="center"/>
          </w:tcPr>
          <w:p w:rsidR="00013D05" w:rsidRPr="00013D05" w:rsidRDefault="00013D05" w:rsidP="00013D05">
            <w:pPr>
              <w:rPr>
                <w:rFonts w:ascii="Courier New" w:hAnsi="Courier New" w:cs="Courier New"/>
                <w:sz w:val="18"/>
                <w:szCs w:val="18"/>
                <w:lang w:eastAsia="en-US"/>
              </w:rPr>
            </w:pPr>
            <w:r w:rsidRPr="00013D05">
              <w:rPr>
                <w:rFonts w:ascii="Courier New" w:hAnsi="Courier New" w:cs="Courier New"/>
                <w:sz w:val="18"/>
                <w:szCs w:val="18"/>
                <w:lang w:eastAsia="en-US"/>
              </w:rPr>
              <w:t>100,0</w:t>
            </w:r>
          </w:p>
        </w:tc>
      </w:tr>
    </w:tbl>
    <w:p w:rsidR="00013D05" w:rsidRPr="00013D05" w:rsidRDefault="00013D05" w:rsidP="00013D05">
      <w:pPr>
        <w:rPr>
          <w:rFonts w:ascii="Courier New" w:hAnsi="Courier New" w:cs="Courier New"/>
          <w:sz w:val="18"/>
          <w:szCs w:val="18"/>
          <w:lang w:eastAsia="en-US"/>
        </w:rPr>
      </w:pP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Проектом предлагается формирование санитарно-защитных зон от производственных и коммунальных объектов. За счет них площадь производственной зоны увеличится в 1,5 раза, с 23,2 до 34,7 га. Площадь зоны транспортной и инженерной инфраструктуры несколько расширяется (на 7,5%) и составит 217,9 га. Площадь земе6ль сельскохозяйственного использования значительно увеличивается (в 2,6 раза) до 1 898,5 га за счет приведения их в соответствие с кадастровым учетом при сокращении площади лесов. Соответственно, ландшафтно-рекреационная зона сокращается, также при изъятии земель под строительство, на 1 390,1 га (на 0,3%). В ее составе зона отдыха (территория туристическо-рекреационных объектов) расширяется в 2,4 раза до 108,6 га. Площадь территорий специального назначения и режимной зоны увеличивается 3,6 га и 5,2 га соответственно.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Проектом предусматривается сокращение территории в границах всех населенных пунктов, суммарно на 126,6 га. Проектное использование территории приведено в таблице 4.10.</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4.3.3 Предложение по изменению границ населенных пунктов</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Согласно закону Иркутской области от 16.12.2004 N 94-оз "О статусе и границах муниципальных образований Иркутского района Иркутской области" в состав территории Голоустненского муниципального образования входят земли следующих населенных пунктов: поселок Большое Голоустное, поселок Нижний Кочергат, село Малое Голоустное.</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Сведения о существующих границах внесены в ЕГРН:</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 поселок </w:t>
      </w:r>
      <w:proofErr w:type="gramStart"/>
      <w:r w:rsidRPr="00013D05">
        <w:rPr>
          <w:rFonts w:ascii="Courier New" w:hAnsi="Courier New" w:cs="Courier New"/>
          <w:sz w:val="18"/>
          <w:szCs w:val="18"/>
          <w:lang w:eastAsia="en-US"/>
        </w:rPr>
        <w:t>Большое</w:t>
      </w:r>
      <w:proofErr w:type="gramEnd"/>
      <w:r w:rsidRPr="00013D05">
        <w:rPr>
          <w:rFonts w:ascii="Courier New" w:hAnsi="Courier New" w:cs="Courier New"/>
          <w:sz w:val="18"/>
          <w:szCs w:val="18"/>
          <w:lang w:eastAsia="en-US"/>
        </w:rPr>
        <w:t xml:space="preserve"> Голоустное - 38:06-4.24;</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поселок Нижний Кочергат - 38:06-4.23;</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село Малое Голоустное - 38:06-4.1.</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Проектом предлагается включить в границы с. Малое Голоустное участок Солнопечное, не имеющий статус населенного пункта.</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В границы населенных пунктов земли сельскохозяйственного назначения не включаются.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Проектом исключены из границ населенных пунктов земли лесного фонда по информации министерства лесного комплекса Иркутской области, в том числе земельный участок 38:06:000000:21 (ЕЗП) – пересекающий земли лесного фонда.</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Земельные участки в п</w:t>
      </w:r>
      <w:proofErr w:type="gramStart"/>
      <w:r w:rsidRPr="00013D05">
        <w:rPr>
          <w:rFonts w:ascii="Courier New" w:hAnsi="Courier New" w:cs="Courier New"/>
          <w:sz w:val="18"/>
          <w:szCs w:val="18"/>
          <w:lang w:eastAsia="en-US"/>
        </w:rPr>
        <w:t>.С</w:t>
      </w:r>
      <w:proofErr w:type="gramEnd"/>
      <w:r w:rsidRPr="00013D05">
        <w:rPr>
          <w:rFonts w:ascii="Courier New" w:hAnsi="Courier New" w:cs="Courier New"/>
          <w:sz w:val="18"/>
          <w:szCs w:val="18"/>
          <w:lang w:eastAsia="en-US"/>
        </w:rPr>
        <w:t>олнопечное (38:06:021001:1823, 38:06:021001:1813, 38:06:021001:1824, 38:06:021001:1837, 38:06:021001:1802, 38:06:021001:1804, 38:06:021001:1807, 38:06:021001:1806, 38:06:021001:1805, 38:06:021001:1794, 38:06:021001:1812, 38:06:021001:1797, 38:06:021001:1816, 38:06:021001:</w:t>
      </w:r>
      <w:proofErr w:type="gramStart"/>
      <w:r w:rsidRPr="00013D05">
        <w:rPr>
          <w:rFonts w:ascii="Courier New" w:hAnsi="Courier New" w:cs="Courier New"/>
          <w:sz w:val="18"/>
          <w:szCs w:val="18"/>
          <w:lang w:eastAsia="en-US"/>
        </w:rPr>
        <w:t>258, 38:06:021001:1814, 38:06:021001:244, 38:06:021001:255, 38:06:021001:256, 38:06:000000:9162, 38:06:021001:66, 38:06:021001:982, 38:06:021001:243, 38:06:021001:246, 38:06:021001:245, 38:06:021001:1815, 38:06:021001:1791, 38:06:021001:600, 38:06:021001:6760, 38:06:021001</w:t>
      </w:r>
      <w:proofErr w:type="gramEnd"/>
      <w:r w:rsidRPr="00013D05">
        <w:rPr>
          <w:rFonts w:ascii="Courier New" w:hAnsi="Courier New" w:cs="Courier New"/>
          <w:sz w:val="18"/>
          <w:szCs w:val="18"/>
          <w:lang w:eastAsia="en-US"/>
        </w:rPr>
        <w:t>:</w:t>
      </w:r>
      <w:proofErr w:type="gramStart"/>
      <w:r w:rsidRPr="00013D05">
        <w:rPr>
          <w:rFonts w:ascii="Courier New" w:hAnsi="Courier New" w:cs="Courier New"/>
          <w:sz w:val="18"/>
          <w:szCs w:val="18"/>
          <w:lang w:eastAsia="en-US"/>
        </w:rPr>
        <w:t xml:space="preserve">5360, 38:06:021001:1790, 38:06:021001:1922, 38:06:021001:1871, 38:06:021001:253, </w:t>
      </w:r>
      <w:r w:rsidRPr="00013D05">
        <w:rPr>
          <w:rFonts w:ascii="Courier New" w:hAnsi="Courier New" w:cs="Courier New"/>
          <w:sz w:val="18"/>
          <w:szCs w:val="18"/>
          <w:lang w:eastAsia="en-US"/>
        </w:rPr>
        <w:lastRenderedPageBreak/>
        <w:t>38:06:021001:1811, 38:06:021001:257, 38:06:021001:1801, 38:06:021001:252), Малое Голоустное (38:06:160102:1352, 38:06:160102:473, 38:06:000000:6196, 38:06:021001:234), Нижний Кочергат (38:06:160302:161, 38:06:161605</w:t>
      </w:r>
      <w:proofErr w:type="gramEnd"/>
      <w:r w:rsidRPr="00013D05">
        <w:rPr>
          <w:rFonts w:ascii="Courier New" w:hAnsi="Courier New" w:cs="Courier New"/>
          <w:sz w:val="18"/>
          <w:szCs w:val="18"/>
          <w:lang w:eastAsia="en-US"/>
        </w:rPr>
        <w:t>:</w:t>
      </w:r>
      <w:proofErr w:type="gramStart"/>
      <w:r w:rsidRPr="00013D05">
        <w:rPr>
          <w:rFonts w:ascii="Courier New" w:hAnsi="Courier New" w:cs="Courier New"/>
          <w:sz w:val="18"/>
          <w:szCs w:val="18"/>
          <w:lang w:eastAsia="en-US"/>
        </w:rPr>
        <w:t>127, 38:06:160301:138, 38:06:160301:49, 38:06:160301:110, 38:06:160301:101, 38:06:160301:100, 38:06:160301:125, 38:06:160301:280, 38:06:160301:279, 38:06:021001:1810, 38:06:021001:1867, 38:06:021001:1852, 38:06:021001:1829, 38:06:021001:1832, 38:06:021001:1842, 38:06:021001</w:t>
      </w:r>
      <w:proofErr w:type="gramEnd"/>
      <w:r w:rsidRPr="00013D05">
        <w:rPr>
          <w:rFonts w:ascii="Courier New" w:hAnsi="Courier New" w:cs="Courier New"/>
          <w:sz w:val="18"/>
          <w:szCs w:val="18"/>
          <w:lang w:eastAsia="en-US"/>
        </w:rPr>
        <w:t>:</w:t>
      </w:r>
      <w:proofErr w:type="gramStart"/>
      <w:r w:rsidRPr="00013D05">
        <w:rPr>
          <w:rFonts w:ascii="Courier New" w:hAnsi="Courier New" w:cs="Courier New"/>
          <w:sz w:val="18"/>
          <w:szCs w:val="18"/>
          <w:lang w:eastAsia="en-US"/>
        </w:rPr>
        <w:t>1831, 38:06:021001:1783, 38:06:021001:1781, 38:06:021001:1778, 38:06:021001:1792, 38:06:021001:1793), Большое Голоустное (38:06:161611:99, 38:06:161611:139, 38:06:161611:131) (далее – земельные участки) пересекали земли лесного фонда Голоустненского лесничества.</w:t>
      </w:r>
      <w:proofErr w:type="gramEnd"/>
    </w:p>
    <w:p w:rsidR="00013D05" w:rsidRPr="00013D05" w:rsidRDefault="00013D05" w:rsidP="00013D05">
      <w:pPr>
        <w:jc w:val="both"/>
        <w:rPr>
          <w:rFonts w:ascii="Courier New" w:hAnsi="Courier New" w:cs="Courier New"/>
          <w:sz w:val="18"/>
          <w:szCs w:val="18"/>
          <w:lang w:eastAsia="en-US"/>
        </w:rPr>
      </w:pPr>
      <w:proofErr w:type="gramStart"/>
      <w:r w:rsidRPr="00013D05">
        <w:rPr>
          <w:rFonts w:ascii="Courier New" w:hAnsi="Courier New" w:cs="Courier New"/>
          <w:sz w:val="18"/>
          <w:szCs w:val="18"/>
          <w:lang w:eastAsia="en-US"/>
        </w:rPr>
        <w:t>Вопрос в отношении земельных участков был рассмотрен на межведомственной комиссии, созданной в целях реализации Федерального закона от 29 июля 2017 года № 280-ФЗ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w:t>
      </w:r>
      <w:proofErr w:type="gramEnd"/>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По итогу заседания межведомственной комиссии в отношении земельных участков было принято решение об определении способа устранения противоречий в государственных реестрах с кодом 12 «иной способ» - исключение земельных участков из ГЛР в соответствии с законом об устранении противоречий.</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Кроме того исключены территории </w:t>
      </w:r>
      <w:r>
        <w:rPr>
          <w:rFonts w:ascii="Courier New" w:hAnsi="Courier New" w:cs="Courier New"/>
          <w:sz w:val="18"/>
          <w:szCs w:val="18"/>
          <w:lang w:eastAsia="en-US"/>
        </w:rPr>
        <w:t>Прибайкальского участкового лес</w:t>
      </w:r>
      <w:r w:rsidRPr="00013D05">
        <w:rPr>
          <w:rFonts w:ascii="Courier New" w:hAnsi="Courier New" w:cs="Courier New"/>
          <w:sz w:val="18"/>
          <w:szCs w:val="18"/>
          <w:lang w:eastAsia="en-US"/>
        </w:rPr>
        <w:t>ничества ПНП ФГБУ «Заповедное Прибайкалье» в п</w:t>
      </w:r>
      <w:proofErr w:type="gramStart"/>
      <w:r w:rsidRPr="00013D05">
        <w:rPr>
          <w:rFonts w:ascii="Courier New" w:hAnsi="Courier New" w:cs="Courier New"/>
          <w:sz w:val="18"/>
          <w:szCs w:val="18"/>
          <w:lang w:eastAsia="en-US"/>
        </w:rPr>
        <w:t>.Б</w:t>
      </w:r>
      <w:proofErr w:type="gramEnd"/>
      <w:r w:rsidRPr="00013D05">
        <w:rPr>
          <w:rFonts w:ascii="Courier New" w:hAnsi="Courier New" w:cs="Courier New"/>
          <w:sz w:val="18"/>
          <w:szCs w:val="18"/>
          <w:lang w:eastAsia="en-US"/>
        </w:rPr>
        <w:t>ольшое Голоустное в районе пади Семениха.</w:t>
      </w:r>
    </w:p>
    <w:p w:rsidR="00013D05" w:rsidRPr="00013D05" w:rsidRDefault="00013D05" w:rsidP="00013D05">
      <w:pPr>
        <w:jc w:val="both"/>
        <w:rPr>
          <w:rFonts w:ascii="Courier New" w:hAnsi="Courier New" w:cs="Courier New"/>
          <w:sz w:val="18"/>
          <w:szCs w:val="18"/>
          <w:lang w:eastAsia="en-US"/>
        </w:rPr>
      </w:pPr>
      <w:proofErr w:type="gramStart"/>
      <w:r w:rsidRPr="00013D05">
        <w:rPr>
          <w:rFonts w:ascii="Courier New" w:hAnsi="Courier New" w:cs="Courier New"/>
          <w:sz w:val="18"/>
          <w:szCs w:val="18"/>
          <w:lang w:eastAsia="en-US"/>
        </w:rPr>
        <w:t>Реализация предложенных границ населенных пунктов, см рисунки ниже возможна в два этапа по населенным пунктам Нижний Кочергат и Малое Голоустное.</w:t>
      </w:r>
      <w:proofErr w:type="gramEnd"/>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xml:space="preserve">Сведения о планируемых границах населенных пунктов вносятся в ЕГРН, см Книга 2. </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Сведения о границах населенных пунктов, входящих в состав поселения (обязательное приложение к Генеральному плану, утверждаемая часть):</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 без учета земельных участков, имеющих пересечение с землями лесного фонда и относящиеся к иной категории земель по сведениям ЕГРН.</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Для включения указанных земельных участков по границам населенных пунктов необходимо исключение земельных участков из ГЛР.</w:t>
      </w:r>
    </w:p>
    <w:p w:rsidR="00013D05" w:rsidRPr="00013D05" w:rsidRDefault="00013D05" w:rsidP="00013D05">
      <w:pPr>
        <w:jc w:val="both"/>
        <w:rPr>
          <w:rFonts w:ascii="Courier New" w:hAnsi="Courier New" w:cs="Courier New"/>
          <w:sz w:val="18"/>
          <w:szCs w:val="18"/>
          <w:lang w:eastAsia="en-US"/>
        </w:rPr>
      </w:pPr>
      <w:r w:rsidRPr="00013D05">
        <w:rPr>
          <w:rFonts w:ascii="Courier New" w:hAnsi="Courier New" w:cs="Courier New"/>
          <w:sz w:val="18"/>
          <w:szCs w:val="18"/>
          <w:lang w:eastAsia="en-US"/>
        </w:rPr>
        <w:t>Согласно требованию ст. 25 ГрК РФ указанные на рисунках территории отнесены к несогласованным вопросам и исключаются из генерального плана до момента их согласования.</w:t>
      </w:r>
    </w:p>
    <w:p w:rsidR="00013D05" w:rsidRPr="00013D05" w:rsidRDefault="00013D05" w:rsidP="00013D05">
      <w:pPr>
        <w:jc w:val="both"/>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Таблица 4.13. Сводная таблица определения площадей населенных пунктов Голоустненского сельского поселения, предлагаемых проектом для внесения сведений в ЕГРН</w:t>
      </w:r>
    </w:p>
    <w:tbl>
      <w:tblPr>
        <w:tblW w:w="10475" w:type="dxa"/>
        <w:tblInd w:w="12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2253"/>
        <w:gridCol w:w="2358"/>
        <w:gridCol w:w="1669"/>
        <w:gridCol w:w="1537"/>
        <w:gridCol w:w="2658"/>
      </w:tblGrid>
      <w:tr w:rsidR="00013D05" w:rsidRPr="00013D05" w:rsidTr="00013D05">
        <w:trPr>
          <w:trHeight w:val="1636"/>
          <w:tblHeader/>
        </w:trPr>
        <w:tc>
          <w:tcPr>
            <w:tcW w:w="2253" w:type="dxa"/>
            <w:tcBorders>
              <w:top w:val="single" w:sz="12" w:space="0" w:color="000000"/>
              <w:left w:val="single" w:sz="12" w:space="0" w:color="000000"/>
              <w:bottom w:val="single" w:sz="12" w:space="0" w:color="000000"/>
              <w:right w:val="single" w:sz="6" w:space="0" w:color="000000"/>
            </w:tcBorders>
            <w:hideMark/>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Наименование</w:t>
            </w:r>
          </w:p>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населенного пункта</w:t>
            </w:r>
          </w:p>
        </w:tc>
        <w:tc>
          <w:tcPr>
            <w:tcW w:w="2358" w:type="dxa"/>
            <w:tcBorders>
              <w:top w:val="single" w:sz="12" w:space="0" w:color="000000"/>
              <w:left w:val="single" w:sz="6" w:space="0" w:color="000000"/>
              <w:bottom w:val="single" w:sz="12" w:space="0" w:color="000000"/>
              <w:right w:val="single" w:sz="6" w:space="0" w:color="000000"/>
            </w:tcBorders>
            <w:hideMark/>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Площадь существующих границ</w:t>
            </w:r>
          </w:p>
          <w:p w:rsidR="00013D05" w:rsidRPr="00013D05" w:rsidRDefault="00013D05" w:rsidP="00013D05">
            <w:pPr>
              <w:rPr>
                <w:rFonts w:ascii="Courier New" w:eastAsia="SimSun" w:hAnsi="Courier New" w:cs="Courier New"/>
                <w:sz w:val="18"/>
                <w:szCs w:val="18"/>
                <w:lang w:eastAsia="en-US"/>
              </w:rPr>
            </w:pPr>
          </w:p>
        </w:tc>
        <w:tc>
          <w:tcPr>
            <w:tcW w:w="1669" w:type="dxa"/>
            <w:tcBorders>
              <w:top w:val="single" w:sz="12" w:space="0" w:color="000000"/>
              <w:left w:val="single" w:sz="6" w:space="0" w:color="000000"/>
              <w:bottom w:val="single" w:sz="12" w:space="0" w:color="000000"/>
              <w:right w:val="single" w:sz="6" w:space="0" w:color="000000"/>
            </w:tcBorders>
            <w:hideMark/>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 xml:space="preserve">Исключаемая площадь из границ населенных пунктов по проекту, </w:t>
            </w:r>
            <w:proofErr w:type="gramStart"/>
            <w:r w:rsidRPr="00013D05">
              <w:rPr>
                <w:rFonts w:ascii="Courier New" w:eastAsia="SimSun" w:hAnsi="Courier New" w:cs="Courier New"/>
                <w:sz w:val="18"/>
                <w:szCs w:val="18"/>
                <w:lang w:eastAsia="en-US"/>
              </w:rPr>
              <w:t>га</w:t>
            </w:r>
            <w:proofErr w:type="gramEnd"/>
          </w:p>
        </w:tc>
        <w:tc>
          <w:tcPr>
            <w:tcW w:w="1537" w:type="dxa"/>
            <w:tcBorders>
              <w:top w:val="single" w:sz="12" w:space="0" w:color="000000"/>
              <w:left w:val="single" w:sz="6" w:space="0" w:color="000000"/>
              <w:bottom w:val="single" w:sz="12" w:space="0" w:color="000000"/>
              <w:right w:val="single" w:sz="6" w:space="0" w:color="000000"/>
            </w:tcBorders>
            <w:hideMark/>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 xml:space="preserve">Включаемая площадь в границы населенных пунктов по проекту, </w:t>
            </w:r>
            <w:proofErr w:type="gramStart"/>
            <w:r w:rsidRPr="00013D05">
              <w:rPr>
                <w:rFonts w:ascii="Courier New" w:eastAsia="SimSun" w:hAnsi="Courier New" w:cs="Courier New"/>
                <w:sz w:val="18"/>
                <w:szCs w:val="18"/>
                <w:lang w:eastAsia="en-US"/>
              </w:rPr>
              <w:t>га</w:t>
            </w:r>
            <w:proofErr w:type="gramEnd"/>
          </w:p>
          <w:p w:rsidR="00013D05" w:rsidRPr="00013D05" w:rsidRDefault="00013D05" w:rsidP="00013D05">
            <w:pPr>
              <w:rPr>
                <w:rFonts w:ascii="Courier New" w:eastAsia="SimSun" w:hAnsi="Courier New" w:cs="Courier New"/>
                <w:sz w:val="18"/>
                <w:szCs w:val="18"/>
                <w:lang w:eastAsia="en-US"/>
              </w:rPr>
            </w:pPr>
          </w:p>
        </w:tc>
        <w:tc>
          <w:tcPr>
            <w:tcW w:w="2658" w:type="dxa"/>
            <w:tcBorders>
              <w:top w:val="single" w:sz="12" w:space="0" w:color="000000"/>
              <w:left w:val="single" w:sz="6" w:space="0" w:color="000000"/>
              <w:bottom w:val="single" w:sz="12" w:space="0" w:color="000000"/>
              <w:right w:val="single" w:sz="12" w:space="0" w:color="000000"/>
            </w:tcBorders>
            <w:hideMark/>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 xml:space="preserve">Площадь планируемых границ населенных пунктов, </w:t>
            </w:r>
            <w:proofErr w:type="gramStart"/>
            <w:r w:rsidRPr="00013D05">
              <w:rPr>
                <w:rFonts w:ascii="Courier New" w:eastAsia="SimSun" w:hAnsi="Courier New" w:cs="Courier New"/>
                <w:sz w:val="18"/>
                <w:szCs w:val="18"/>
                <w:lang w:eastAsia="en-US"/>
              </w:rPr>
              <w:t>га</w:t>
            </w:r>
            <w:proofErr w:type="gramEnd"/>
          </w:p>
        </w:tc>
      </w:tr>
      <w:tr w:rsidR="00013D05" w:rsidRPr="00013D05" w:rsidTr="00013D05">
        <w:trPr>
          <w:tblHeader/>
        </w:trPr>
        <w:tc>
          <w:tcPr>
            <w:tcW w:w="2253" w:type="dxa"/>
            <w:tcBorders>
              <w:top w:val="single" w:sz="12" w:space="0" w:color="000000"/>
              <w:left w:val="single" w:sz="12" w:space="0" w:color="000000"/>
              <w:bottom w:val="single" w:sz="12" w:space="0" w:color="000000"/>
              <w:right w:val="single" w:sz="6" w:space="0" w:color="000000"/>
            </w:tcBorders>
            <w:hideMark/>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1</w:t>
            </w:r>
          </w:p>
        </w:tc>
        <w:tc>
          <w:tcPr>
            <w:tcW w:w="2358" w:type="dxa"/>
            <w:tcBorders>
              <w:top w:val="single" w:sz="12" w:space="0" w:color="000000"/>
              <w:left w:val="single" w:sz="6" w:space="0" w:color="000000"/>
              <w:bottom w:val="single" w:sz="12" w:space="0" w:color="000000"/>
              <w:right w:val="single" w:sz="6" w:space="0" w:color="000000"/>
            </w:tcBorders>
            <w:hideMark/>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2</w:t>
            </w:r>
          </w:p>
        </w:tc>
        <w:tc>
          <w:tcPr>
            <w:tcW w:w="1669" w:type="dxa"/>
            <w:tcBorders>
              <w:top w:val="single" w:sz="12" w:space="0" w:color="000000"/>
              <w:left w:val="single" w:sz="6" w:space="0" w:color="000000"/>
              <w:bottom w:val="single" w:sz="12" w:space="0" w:color="000000"/>
              <w:right w:val="single" w:sz="6" w:space="0" w:color="000000"/>
            </w:tcBorders>
            <w:hideMark/>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3</w:t>
            </w:r>
          </w:p>
        </w:tc>
        <w:tc>
          <w:tcPr>
            <w:tcW w:w="1537" w:type="dxa"/>
            <w:tcBorders>
              <w:top w:val="single" w:sz="12" w:space="0" w:color="000000"/>
              <w:left w:val="single" w:sz="6" w:space="0" w:color="000000"/>
              <w:bottom w:val="single" w:sz="12" w:space="0" w:color="000000"/>
              <w:right w:val="single" w:sz="6" w:space="0" w:color="000000"/>
            </w:tcBorders>
            <w:hideMark/>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4</w:t>
            </w:r>
          </w:p>
        </w:tc>
        <w:tc>
          <w:tcPr>
            <w:tcW w:w="2658" w:type="dxa"/>
            <w:tcBorders>
              <w:top w:val="single" w:sz="12" w:space="0" w:color="000000"/>
              <w:left w:val="single" w:sz="6" w:space="0" w:color="000000"/>
              <w:bottom w:val="single" w:sz="12" w:space="0" w:color="000000"/>
              <w:right w:val="single" w:sz="12" w:space="0" w:color="000000"/>
            </w:tcBorders>
            <w:hideMark/>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5</w:t>
            </w:r>
          </w:p>
        </w:tc>
      </w:tr>
      <w:tr w:rsidR="00013D05" w:rsidRPr="00013D05" w:rsidTr="00013D05">
        <w:trPr>
          <w:tblHeader/>
        </w:trPr>
        <w:tc>
          <w:tcPr>
            <w:tcW w:w="2253" w:type="dxa"/>
            <w:tcBorders>
              <w:top w:val="single" w:sz="12" w:space="0" w:color="000000"/>
              <w:left w:val="single" w:sz="12" w:space="0" w:color="000000"/>
              <w:bottom w:val="single" w:sz="6" w:space="0" w:color="000000"/>
              <w:right w:val="single" w:sz="6" w:space="0" w:color="000000"/>
            </w:tcBorders>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 xml:space="preserve">поселок </w:t>
            </w:r>
            <w:proofErr w:type="gramStart"/>
            <w:r w:rsidRPr="00013D05">
              <w:rPr>
                <w:rFonts w:ascii="Courier New" w:eastAsia="SimSun" w:hAnsi="Courier New" w:cs="Courier New"/>
                <w:sz w:val="18"/>
                <w:szCs w:val="18"/>
                <w:lang w:eastAsia="en-US"/>
              </w:rPr>
              <w:t>Большое</w:t>
            </w:r>
            <w:proofErr w:type="gramEnd"/>
            <w:r w:rsidRPr="00013D05">
              <w:rPr>
                <w:rFonts w:ascii="Courier New" w:eastAsia="SimSun" w:hAnsi="Courier New" w:cs="Courier New"/>
                <w:sz w:val="18"/>
                <w:szCs w:val="18"/>
                <w:lang w:eastAsia="en-US"/>
              </w:rPr>
              <w:t xml:space="preserve"> Голоустное</w:t>
            </w:r>
          </w:p>
        </w:tc>
        <w:tc>
          <w:tcPr>
            <w:tcW w:w="2358" w:type="dxa"/>
            <w:tcBorders>
              <w:top w:val="single" w:sz="12" w:space="0" w:color="000000"/>
              <w:left w:val="single" w:sz="6" w:space="0" w:color="000000"/>
              <w:bottom w:val="single" w:sz="6" w:space="0" w:color="000000"/>
              <w:right w:val="single" w:sz="6" w:space="0" w:color="000000"/>
            </w:tcBorders>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365,3</w:t>
            </w:r>
          </w:p>
        </w:tc>
        <w:tc>
          <w:tcPr>
            <w:tcW w:w="1669" w:type="dxa"/>
            <w:tcBorders>
              <w:top w:val="single" w:sz="12" w:space="0" w:color="000000"/>
              <w:left w:val="single" w:sz="6" w:space="0" w:color="000000"/>
              <w:bottom w:val="single" w:sz="6" w:space="0" w:color="000000"/>
              <w:right w:val="single" w:sz="6" w:space="0" w:color="000000"/>
            </w:tcBorders>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68,7</w:t>
            </w:r>
          </w:p>
        </w:tc>
        <w:tc>
          <w:tcPr>
            <w:tcW w:w="1537" w:type="dxa"/>
            <w:tcBorders>
              <w:top w:val="single" w:sz="12" w:space="0" w:color="000000"/>
              <w:left w:val="single" w:sz="6" w:space="0" w:color="000000"/>
              <w:bottom w:val="single" w:sz="6" w:space="0" w:color="000000"/>
              <w:right w:val="single" w:sz="6" w:space="0" w:color="000000"/>
            </w:tcBorders>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2,6</w:t>
            </w:r>
          </w:p>
        </w:tc>
        <w:tc>
          <w:tcPr>
            <w:tcW w:w="2658" w:type="dxa"/>
            <w:tcBorders>
              <w:top w:val="single" w:sz="12" w:space="0" w:color="000000"/>
              <w:left w:val="single" w:sz="6" w:space="0" w:color="000000"/>
              <w:bottom w:val="single" w:sz="6" w:space="0" w:color="000000"/>
              <w:right w:val="single" w:sz="12" w:space="0" w:color="000000"/>
            </w:tcBorders>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294,0</w:t>
            </w:r>
          </w:p>
        </w:tc>
      </w:tr>
      <w:tr w:rsidR="00013D05" w:rsidRPr="00013D05" w:rsidTr="00013D05">
        <w:trPr>
          <w:tblHeader/>
        </w:trPr>
        <w:tc>
          <w:tcPr>
            <w:tcW w:w="2253" w:type="dxa"/>
            <w:tcBorders>
              <w:top w:val="single" w:sz="6" w:space="0" w:color="000000"/>
              <w:left w:val="single" w:sz="12" w:space="0" w:color="000000"/>
              <w:bottom w:val="single" w:sz="6" w:space="0" w:color="000000"/>
              <w:right w:val="single" w:sz="6" w:space="0" w:color="000000"/>
            </w:tcBorders>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поселок Нижний Кочергат</w:t>
            </w:r>
          </w:p>
        </w:tc>
        <w:tc>
          <w:tcPr>
            <w:tcW w:w="2358" w:type="dxa"/>
            <w:tcBorders>
              <w:top w:val="single" w:sz="6" w:space="0" w:color="000000"/>
              <w:left w:val="single" w:sz="6" w:space="0" w:color="000000"/>
              <w:bottom w:val="single" w:sz="6" w:space="0" w:color="000000"/>
              <w:right w:val="single" w:sz="6" w:space="0" w:color="000000"/>
            </w:tcBorders>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188,5</w:t>
            </w:r>
          </w:p>
        </w:tc>
        <w:tc>
          <w:tcPr>
            <w:tcW w:w="1669" w:type="dxa"/>
            <w:tcBorders>
              <w:top w:val="single" w:sz="6" w:space="0" w:color="000000"/>
              <w:left w:val="single" w:sz="6" w:space="0" w:color="000000"/>
              <w:bottom w:val="single" w:sz="6" w:space="0" w:color="000000"/>
              <w:right w:val="single" w:sz="6" w:space="0" w:color="000000"/>
            </w:tcBorders>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28,9</w:t>
            </w:r>
          </w:p>
        </w:tc>
        <w:tc>
          <w:tcPr>
            <w:tcW w:w="1537" w:type="dxa"/>
            <w:tcBorders>
              <w:top w:val="single" w:sz="6" w:space="0" w:color="000000"/>
              <w:left w:val="single" w:sz="6" w:space="0" w:color="000000"/>
              <w:bottom w:val="single" w:sz="6" w:space="0" w:color="000000"/>
              <w:right w:val="single" w:sz="6" w:space="0" w:color="000000"/>
            </w:tcBorders>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w:t>
            </w:r>
          </w:p>
        </w:tc>
        <w:tc>
          <w:tcPr>
            <w:tcW w:w="2658" w:type="dxa"/>
            <w:tcBorders>
              <w:top w:val="single" w:sz="6" w:space="0" w:color="000000"/>
              <w:left w:val="single" w:sz="6" w:space="0" w:color="000000"/>
              <w:bottom w:val="single" w:sz="6" w:space="0" w:color="000000"/>
              <w:right w:val="single" w:sz="12" w:space="0" w:color="000000"/>
            </w:tcBorders>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159,6</w:t>
            </w:r>
          </w:p>
        </w:tc>
      </w:tr>
      <w:tr w:rsidR="00013D05" w:rsidRPr="00013D05" w:rsidTr="00013D05">
        <w:trPr>
          <w:tblHeader/>
        </w:trPr>
        <w:tc>
          <w:tcPr>
            <w:tcW w:w="2253" w:type="dxa"/>
            <w:tcBorders>
              <w:top w:val="single" w:sz="6" w:space="0" w:color="000000"/>
              <w:left w:val="single" w:sz="12" w:space="0" w:color="000000"/>
              <w:bottom w:val="single" w:sz="6" w:space="0" w:color="000000"/>
              <w:right w:val="single" w:sz="6" w:space="0" w:color="000000"/>
            </w:tcBorders>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село Малое Голоустное, в том числе:</w:t>
            </w:r>
          </w:p>
        </w:tc>
        <w:tc>
          <w:tcPr>
            <w:tcW w:w="2358" w:type="dxa"/>
            <w:tcBorders>
              <w:top w:val="single" w:sz="6" w:space="0" w:color="000000"/>
              <w:left w:val="single" w:sz="6" w:space="0" w:color="000000"/>
              <w:bottom w:val="single" w:sz="6" w:space="0" w:color="000000"/>
              <w:right w:val="single" w:sz="6" w:space="0" w:color="000000"/>
            </w:tcBorders>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338,5</w:t>
            </w:r>
          </w:p>
        </w:tc>
        <w:tc>
          <w:tcPr>
            <w:tcW w:w="1669" w:type="dxa"/>
            <w:tcBorders>
              <w:top w:val="single" w:sz="6" w:space="0" w:color="000000"/>
              <w:left w:val="single" w:sz="6" w:space="0" w:color="000000"/>
              <w:bottom w:val="single" w:sz="6" w:space="0" w:color="000000"/>
              <w:right w:val="single" w:sz="6" w:space="0" w:color="000000"/>
            </w:tcBorders>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17,2</w:t>
            </w:r>
          </w:p>
        </w:tc>
        <w:tc>
          <w:tcPr>
            <w:tcW w:w="1537" w:type="dxa"/>
            <w:tcBorders>
              <w:top w:val="single" w:sz="6" w:space="0" w:color="000000"/>
              <w:left w:val="single" w:sz="6" w:space="0" w:color="000000"/>
              <w:bottom w:val="single" w:sz="6" w:space="0" w:color="000000"/>
              <w:right w:val="single" w:sz="6" w:space="0" w:color="000000"/>
            </w:tcBorders>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9,2</w:t>
            </w:r>
          </w:p>
        </w:tc>
        <w:tc>
          <w:tcPr>
            <w:tcW w:w="2658" w:type="dxa"/>
            <w:tcBorders>
              <w:top w:val="single" w:sz="6" w:space="0" w:color="000000"/>
              <w:left w:val="single" w:sz="6" w:space="0" w:color="000000"/>
              <w:bottom w:val="single" w:sz="6" w:space="0" w:color="000000"/>
              <w:right w:val="single" w:sz="12" w:space="0" w:color="000000"/>
            </w:tcBorders>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312,1</w:t>
            </w:r>
          </w:p>
        </w:tc>
      </w:tr>
      <w:tr w:rsidR="00013D05" w:rsidRPr="00013D05" w:rsidTr="00013D05">
        <w:trPr>
          <w:tblHeader/>
        </w:trPr>
        <w:tc>
          <w:tcPr>
            <w:tcW w:w="2253" w:type="dxa"/>
            <w:tcBorders>
              <w:top w:val="single" w:sz="6" w:space="0" w:color="000000"/>
              <w:left w:val="single" w:sz="12" w:space="0" w:color="000000"/>
              <w:bottom w:val="single" w:sz="6" w:space="0" w:color="000000"/>
              <w:right w:val="single" w:sz="6" w:space="0" w:color="000000"/>
            </w:tcBorders>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ур</w:t>
            </w:r>
            <w:proofErr w:type="gramStart"/>
            <w:r w:rsidRPr="00013D05">
              <w:rPr>
                <w:rFonts w:ascii="Courier New" w:eastAsia="SimSun" w:hAnsi="Courier New" w:cs="Courier New"/>
                <w:sz w:val="18"/>
                <w:szCs w:val="18"/>
                <w:lang w:eastAsia="en-US"/>
              </w:rPr>
              <w:t>.С</w:t>
            </w:r>
            <w:proofErr w:type="gramEnd"/>
            <w:r w:rsidRPr="00013D05">
              <w:rPr>
                <w:rFonts w:ascii="Courier New" w:eastAsia="SimSun" w:hAnsi="Courier New" w:cs="Courier New"/>
                <w:sz w:val="18"/>
                <w:szCs w:val="18"/>
                <w:lang w:eastAsia="en-US"/>
              </w:rPr>
              <w:t>олнопечное</w:t>
            </w:r>
          </w:p>
        </w:tc>
        <w:tc>
          <w:tcPr>
            <w:tcW w:w="2358" w:type="dxa"/>
            <w:tcBorders>
              <w:top w:val="single" w:sz="6" w:space="0" w:color="000000"/>
              <w:left w:val="single" w:sz="6" w:space="0" w:color="000000"/>
              <w:bottom w:val="single" w:sz="6" w:space="0" w:color="000000"/>
              <w:right w:val="single" w:sz="6" w:space="0" w:color="000000"/>
            </w:tcBorders>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w:t>
            </w:r>
          </w:p>
        </w:tc>
        <w:tc>
          <w:tcPr>
            <w:tcW w:w="1669" w:type="dxa"/>
            <w:tcBorders>
              <w:top w:val="single" w:sz="6" w:space="0" w:color="000000"/>
              <w:left w:val="single" w:sz="6" w:space="0" w:color="000000"/>
              <w:bottom w:val="single" w:sz="6" w:space="0" w:color="000000"/>
              <w:right w:val="single" w:sz="6" w:space="0" w:color="000000"/>
            </w:tcBorders>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w:t>
            </w:r>
          </w:p>
        </w:tc>
        <w:tc>
          <w:tcPr>
            <w:tcW w:w="1537" w:type="dxa"/>
            <w:tcBorders>
              <w:top w:val="single" w:sz="6" w:space="0" w:color="000000"/>
              <w:left w:val="single" w:sz="6" w:space="0" w:color="000000"/>
              <w:bottom w:val="single" w:sz="6" w:space="0" w:color="000000"/>
              <w:right w:val="single" w:sz="6" w:space="0" w:color="000000"/>
            </w:tcBorders>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4,4</w:t>
            </w:r>
          </w:p>
        </w:tc>
        <w:tc>
          <w:tcPr>
            <w:tcW w:w="2658" w:type="dxa"/>
            <w:tcBorders>
              <w:top w:val="single" w:sz="6" w:space="0" w:color="000000"/>
              <w:left w:val="single" w:sz="6" w:space="0" w:color="000000"/>
              <w:bottom w:val="single" w:sz="6" w:space="0" w:color="000000"/>
              <w:right w:val="single" w:sz="12" w:space="0" w:color="000000"/>
            </w:tcBorders>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4,4</w:t>
            </w:r>
          </w:p>
        </w:tc>
      </w:tr>
      <w:tr w:rsidR="00013D05" w:rsidRPr="00013D05" w:rsidTr="00013D05">
        <w:trPr>
          <w:tblHeader/>
        </w:trPr>
        <w:tc>
          <w:tcPr>
            <w:tcW w:w="2253" w:type="dxa"/>
            <w:tcBorders>
              <w:top w:val="single" w:sz="6" w:space="0" w:color="000000"/>
              <w:left w:val="single" w:sz="12" w:space="0" w:color="000000"/>
              <w:bottom w:val="single" w:sz="12" w:space="0" w:color="000000"/>
              <w:right w:val="single" w:sz="6" w:space="0" w:color="000000"/>
            </w:tcBorders>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Итого в границах населенных пунктов</w:t>
            </w:r>
          </w:p>
        </w:tc>
        <w:tc>
          <w:tcPr>
            <w:tcW w:w="2358" w:type="dxa"/>
            <w:tcBorders>
              <w:top w:val="single" w:sz="6" w:space="0" w:color="000000"/>
              <w:left w:val="single" w:sz="6" w:space="0" w:color="000000"/>
              <w:bottom w:val="single" w:sz="12" w:space="0" w:color="000000"/>
              <w:right w:val="single" w:sz="6" w:space="0" w:color="000000"/>
            </w:tcBorders>
          </w:tcPr>
          <w:p w:rsidR="00013D05" w:rsidRPr="00013D05" w:rsidRDefault="00013D05" w:rsidP="00013D05">
            <w:pPr>
              <w:rPr>
                <w:rFonts w:ascii="Courier New" w:eastAsia="SimSun" w:hAnsi="Courier New" w:cs="Courier New"/>
                <w:sz w:val="18"/>
                <w:szCs w:val="18"/>
                <w:lang w:eastAsia="en-US"/>
              </w:rPr>
            </w:pPr>
          </w:p>
        </w:tc>
        <w:tc>
          <w:tcPr>
            <w:tcW w:w="1669" w:type="dxa"/>
            <w:tcBorders>
              <w:top w:val="single" w:sz="6" w:space="0" w:color="000000"/>
              <w:left w:val="single" w:sz="6" w:space="0" w:color="000000"/>
              <w:bottom w:val="single" w:sz="12" w:space="0" w:color="000000"/>
              <w:right w:val="single" w:sz="6" w:space="0" w:color="000000"/>
            </w:tcBorders>
          </w:tcPr>
          <w:p w:rsidR="00013D05" w:rsidRPr="00013D05" w:rsidRDefault="00013D05" w:rsidP="00013D05">
            <w:pPr>
              <w:rPr>
                <w:rFonts w:ascii="Courier New" w:eastAsia="SimSun" w:hAnsi="Courier New" w:cs="Courier New"/>
                <w:sz w:val="18"/>
                <w:szCs w:val="18"/>
                <w:lang w:eastAsia="en-US"/>
              </w:rPr>
            </w:pPr>
          </w:p>
        </w:tc>
        <w:tc>
          <w:tcPr>
            <w:tcW w:w="1537" w:type="dxa"/>
            <w:tcBorders>
              <w:top w:val="single" w:sz="6" w:space="0" w:color="000000"/>
              <w:left w:val="single" w:sz="6" w:space="0" w:color="000000"/>
              <w:bottom w:val="single" w:sz="12" w:space="0" w:color="000000"/>
              <w:right w:val="single" w:sz="6" w:space="0" w:color="000000"/>
            </w:tcBorders>
          </w:tcPr>
          <w:p w:rsidR="00013D05" w:rsidRPr="00013D05" w:rsidRDefault="00013D05" w:rsidP="00013D05">
            <w:pPr>
              <w:rPr>
                <w:rFonts w:ascii="Courier New" w:eastAsia="SimSun" w:hAnsi="Courier New" w:cs="Courier New"/>
                <w:sz w:val="18"/>
                <w:szCs w:val="18"/>
                <w:lang w:eastAsia="en-US"/>
              </w:rPr>
            </w:pPr>
          </w:p>
        </w:tc>
        <w:tc>
          <w:tcPr>
            <w:tcW w:w="2658" w:type="dxa"/>
            <w:tcBorders>
              <w:top w:val="single" w:sz="6" w:space="0" w:color="000000"/>
              <w:left w:val="single" w:sz="6" w:space="0" w:color="000000"/>
              <w:bottom w:val="single" w:sz="12" w:space="0" w:color="000000"/>
              <w:right w:val="single" w:sz="12" w:space="0" w:color="000000"/>
            </w:tcBorders>
          </w:tcPr>
          <w:p w:rsidR="00013D05" w:rsidRPr="00013D05" w:rsidRDefault="00013D05" w:rsidP="00013D05">
            <w:pPr>
              <w:rPr>
                <w:rFonts w:ascii="Courier New" w:eastAsia="SimSun" w:hAnsi="Courier New" w:cs="Courier New"/>
                <w:sz w:val="18"/>
                <w:szCs w:val="18"/>
                <w:lang w:eastAsia="en-US"/>
              </w:rPr>
            </w:pPr>
            <w:r w:rsidRPr="00013D05">
              <w:rPr>
                <w:rFonts w:ascii="Courier New" w:eastAsia="SimSun" w:hAnsi="Courier New" w:cs="Courier New"/>
                <w:sz w:val="18"/>
                <w:szCs w:val="18"/>
                <w:lang w:eastAsia="en-US"/>
              </w:rPr>
              <w:t>765,7</w:t>
            </w:r>
          </w:p>
        </w:tc>
      </w:tr>
    </w:tbl>
    <w:p w:rsidR="00DD5ED6" w:rsidRPr="00013D05" w:rsidRDefault="00DD5ED6" w:rsidP="00DD5ED6">
      <w:pPr>
        <w:widowControl w:val="0"/>
        <w:autoSpaceDE w:val="0"/>
        <w:autoSpaceDN w:val="0"/>
        <w:adjustRightInd w:val="0"/>
        <w:jc w:val="center"/>
        <w:rPr>
          <w:rFonts w:ascii="Courier New" w:hAnsi="Courier New" w:cs="Courier New"/>
          <w:b/>
          <w:sz w:val="18"/>
          <w:szCs w:val="18"/>
          <w:lang w:eastAsia="en-US"/>
        </w:rPr>
      </w:pPr>
    </w:p>
    <w:p w:rsidR="005C6B79" w:rsidRPr="00013D05" w:rsidRDefault="005C6B79" w:rsidP="00DD5ED6">
      <w:pPr>
        <w:widowControl w:val="0"/>
        <w:suppressAutoHyphens/>
        <w:autoSpaceDE w:val="0"/>
        <w:autoSpaceDN w:val="0"/>
        <w:ind w:right="284"/>
        <w:jc w:val="center"/>
        <w:rPr>
          <w:rFonts w:ascii="Courier New" w:hAnsi="Courier New" w:cs="Courier New"/>
          <w:b/>
          <w:sz w:val="18"/>
          <w:szCs w:val="18"/>
          <w:lang w:eastAsia="en-US"/>
        </w:rPr>
      </w:pPr>
    </w:p>
    <w:p w:rsidR="00013D05" w:rsidRPr="00013D05" w:rsidRDefault="00013D05" w:rsidP="00EA52A0">
      <w:pPr>
        <w:widowControl w:val="0"/>
        <w:suppressAutoHyphens/>
        <w:autoSpaceDE w:val="0"/>
        <w:autoSpaceDN w:val="0"/>
        <w:ind w:right="284"/>
        <w:jc w:val="center"/>
        <w:rPr>
          <w:rFonts w:ascii="Courier New" w:hAnsi="Courier New" w:cs="Courier New"/>
          <w:b/>
          <w:sz w:val="18"/>
          <w:szCs w:val="18"/>
          <w:lang w:eastAsia="en-US"/>
        </w:rPr>
      </w:pPr>
    </w:p>
    <w:p w:rsidR="00013D05" w:rsidRDefault="00013D05" w:rsidP="00EA52A0">
      <w:pPr>
        <w:widowControl w:val="0"/>
        <w:suppressAutoHyphens/>
        <w:autoSpaceDE w:val="0"/>
        <w:autoSpaceDN w:val="0"/>
        <w:ind w:right="284"/>
        <w:jc w:val="center"/>
        <w:rPr>
          <w:rFonts w:ascii="Arial" w:hAnsi="Arial" w:cs="Arial"/>
          <w:b/>
          <w:sz w:val="18"/>
          <w:szCs w:val="32"/>
          <w:lang w:eastAsia="en-US"/>
        </w:rPr>
      </w:pPr>
    </w:p>
    <w:p w:rsidR="00013D05" w:rsidRDefault="00013D05" w:rsidP="00EA52A0">
      <w:pPr>
        <w:widowControl w:val="0"/>
        <w:suppressAutoHyphens/>
        <w:autoSpaceDE w:val="0"/>
        <w:autoSpaceDN w:val="0"/>
        <w:ind w:right="284"/>
        <w:jc w:val="center"/>
        <w:rPr>
          <w:rFonts w:ascii="Arial" w:hAnsi="Arial" w:cs="Arial"/>
          <w:b/>
          <w:sz w:val="18"/>
          <w:szCs w:val="32"/>
          <w:lang w:eastAsia="en-US"/>
        </w:rPr>
      </w:pPr>
    </w:p>
    <w:p w:rsidR="00013D05" w:rsidRDefault="00013D05" w:rsidP="00EA52A0">
      <w:pPr>
        <w:widowControl w:val="0"/>
        <w:suppressAutoHyphens/>
        <w:autoSpaceDE w:val="0"/>
        <w:autoSpaceDN w:val="0"/>
        <w:ind w:right="284"/>
        <w:jc w:val="center"/>
        <w:rPr>
          <w:rFonts w:ascii="Arial" w:hAnsi="Arial" w:cs="Arial"/>
          <w:b/>
          <w:sz w:val="18"/>
          <w:szCs w:val="32"/>
          <w:lang w:eastAsia="en-US"/>
        </w:rPr>
      </w:pPr>
    </w:p>
    <w:p w:rsidR="00013D05" w:rsidRDefault="00013D05" w:rsidP="00EA52A0">
      <w:pPr>
        <w:widowControl w:val="0"/>
        <w:suppressAutoHyphens/>
        <w:autoSpaceDE w:val="0"/>
        <w:autoSpaceDN w:val="0"/>
        <w:ind w:right="284"/>
        <w:jc w:val="center"/>
        <w:rPr>
          <w:rFonts w:ascii="Arial" w:hAnsi="Arial" w:cs="Arial"/>
          <w:b/>
          <w:sz w:val="18"/>
          <w:szCs w:val="32"/>
          <w:lang w:eastAsia="en-US"/>
        </w:rPr>
      </w:pPr>
    </w:p>
    <w:p w:rsidR="00013D05" w:rsidRDefault="00013D05" w:rsidP="00EA52A0">
      <w:pPr>
        <w:widowControl w:val="0"/>
        <w:suppressAutoHyphens/>
        <w:autoSpaceDE w:val="0"/>
        <w:autoSpaceDN w:val="0"/>
        <w:ind w:right="284"/>
        <w:jc w:val="center"/>
        <w:rPr>
          <w:rFonts w:ascii="Arial" w:hAnsi="Arial" w:cs="Arial"/>
          <w:b/>
          <w:sz w:val="18"/>
          <w:szCs w:val="32"/>
          <w:lang w:eastAsia="en-US"/>
        </w:rPr>
      </w:pPr>
    </w:p>
    <w:p w:rsidR="00013D05" w:rsidRDefault="00013D05" w:rsidP="00EA52A0">
      <w:pPr>
        <w:widowControl w:val="0"/>
        <w:suppressAutoHyphens/>
        <w:autoSpaceDE w:val="0"/>
        <w:autoSpaceDN w:val="0"/>
        <w:ind w:right="284"/>
        <w:jc w:val="center"/>
        <w:rPr>
          <w:rFonts w:ascii="Arial" w:hAnsi="Arial" w:cs="Arial"/>
          <w:b/>
          <w:sz w:val="18"/>
          <w:szCs w:val="32"/>
          <w:lang w:eastAsia="en-US"/>
        </w:rPr>
      </w:pPr>
    </w:p>
    <w:p w:rsidR="00013D05" w:rsidRDefault="00013D05" w:rsidP="00EA52A0">
      <w:pPr>
        <w:widowControl w:val="0"/>
        <w:suppressAutoHyphens/>
        <w:autoSpaceDE w:val="0"/>
        <w:autoSpaceDN w:val="0"/>
        <w:ind w:right="284"/>
        <w:jc w:val="center"/>
        <w:rPr>
          <w:rFonts w:ascii="Arial" w:hAnsi="Arial" w:cs="Arial"/>
          <w:b/>
          <w:sz w:val="18"/>
          <w:szCs w:val="32"/>
          <w:lang w:eastAsia="en-US"/>
        </w:rPr>
      </w:pPr>
    </w:p>
    <w:p w:rsidR="00013D05" w:rsidRDefault="00013D05" w:rsidP="00EA52A0">
      <w:pPr>
        <w:widowControl w:val="0"/>
        <w:suppressAutoHyphens/>
        <w:autoSpaceDE w:val="0"/>
        <w:autoSpaceDN w:val="0"/>
        <w:ind w:right="284"/>
        <w:jc w:val="center"/>
        <w:rPr>
          <w:rFonts w:ascii="Arial" w:hAnsi="Arial" w:cs="Arial"/>
          <w:b/>
          <w:sz w:val="18"/>
          <w:szCs w:val="32"/>
          <w:lang w:eastAsia="en-US"/>
        </w:rPr>
      </w:pPr>
    </w:p>
    <w:p w:rsidR="00013D05" w:rsidRDefault="00013D05" w:rsidP="00EA52A0">
      <w:pPr>
        <w:widowControl w:val="0"/>
        <w:suppressAutoHyphens/>
        <w:autoSpaceDE w:val="0"/>
        <w:autoSpaceDN w:val="0"/>
        <w:ind w:right="284"/>
        <w:jc w:val="center"/>
        <w:rPr>
          <w:rFonts w:ascii="Arial" w:hAnsi="Arial" w:cs="Arial"/>
          <w:b/>
          <w:sz w:val="18"/>
          <w:szCs w:val="32"/>
          <w:lang w:eastAsia="en-US"/>
        </w:rPr>
      </w:pPr>
    </w:p>
    <w:p w:rsidR="00013D05" w:rsidRDefault="00013D05" w:rsidP="00EA52A0">
      <w:pPr>
        <w:widowControl w:val="0"/>
        <w:suppressAutoHyphens/>
        <w:autoSpaceDE w:val="0"/>
        <w:autoSpaceDN w:val="0"/>
        <w:ind w:right="284"/>
        <w:jc w:val="center"/>
        <w:rPr>
          <w:rFonts w:ascii="Arial" w:hAnsi="Arial" w:cs="Arial"/>
          <w:b/>
          <w:sz w:val="18"/>
          <w:szCs w:val="32"/>
          <w:lang w:eastAsia="en-US"/>
        </w:rPr>
      </w:pPr>
    </w:p>
    <w:p w:rsidR="00013D05" w:rsidRDefault="00013D05" w:rsidP="00EA52A0">
      <w:pPr>
        <w:widowControl w:val="0"/>
        <w:suppressAutoHyphens/>
        <w:autoSpaceDE w:val="0"/>
        <w:autoSpaceDN w:val="0"/>
        <w:ind w:right="284"/>
        <w:jc w:val="center"/>
        <w:rPr>
          <w:rFonts w:ascii="Arial" w:hAnsi="Arial" w:cs="Arial"/>
          <w:b/>
          <w:sz w:val="18"/>
          <w:szCs w:val="32"/>
          <w:lang w:eastAsia="en-US"/>
        </w:rPr>
      </w:pPr>
    </w:p>
    <w:p w:rsidR="00013D05" w:rsidRDefault="00013D05" w:rsidP="00EA52A0">
      <w:pPr>
        <w:widowControl w:val="0"/>
        <w:suppressAutoHyphens/>
        <w:autoSpaceDE w:val="0"/>
        <w:autoSpaceDN w:val="0"/>
        <w:ind w:right="284"/>
        <w:jc w:val="center"/>
        <w:rPr>
          <w:rFonts w:ascii="Arial" w:hAnsi="Arial" w:cs="Arial"/>
          <w:b/>
          <w:sz w:val="18"/>
          <w:szCs w:val="32"/>
          <w:lang w:eastAsia="en-US"/>
        </w:rPr>
      </w:pPr>
    </w:p>
    <w:p w:rsidR="00013D05" w:rsidRDefault="00013D05" w:rsidP="00EA52A0">
      <w:pPr>
        <w:widowControl w:val="0"/>
        <w:suppressAutoHyphens/>
        <w:autoSpaceDE w:val="0"/>
        <w:autoSpaceDN w:val="0"/>
        <w:ind w:right="284"/>
        <w:jc w:val="center"/>
        <w:rPr>
          <w:rFonts w:ascii="Arial" w:hAnsi="Arial" w:cs="Arial"/>
          <w:b/>
          <w:sz w:val="18"/>
          <w:szCs w:val="32"/>
          <w:lang w:eastAsia="en-US"/>
        </w:rPr>
      </w:pPr>
    </w:p>
    <w:p w:rsidR="00013D05" w:rsidRDefault="00013D05" w:rsidP="00EA52A0">
      <w:pPr>
        <w:widowControl w:val="0"/>
        <w:suppressAutoHyphens/>
        <w:autoSpaceDE w:val="0"/>
        <w:autoSpaceDN w:val="0"/>
        <w:ind w:right="284"/>
        <w:jc w:val="center"/>
        <w:rPr>
          <w:rFonts w:ascii="Arial" w:hAnsi="Arial" w:cs="Arial"/>
          <w:b/>
          <w:sz w:val="18"/>
          <w:szCs w:val="32"/>
          <w:lang w:eastAsia="en-US"/>
        </w:rPr>
      </w:pPr>
    </w:p>
    <w:p w:rsidR="00013D05" w:rsidRDefault="00013D05" w:rsidP="00EA52A0">
      <w:pPr>
        <w:widowControl w:val="0"/>
        <w:suppressAutoHyphens/>
        <w:autoSpaceDE w:val="0"/>
        <w:autoSpaceDN w:val="0"/>
        <w:ind w:right="284"/>
        <w:jc w:val="center"/>
        <w:rPr>
          <w:rFonts w:ascii="Arial" w:hAnsi="Arial" w:cs="Arial"/>
          <w:b/>
          <w:sz w:val="18"/>
          <w:szCs w:val="32"/>
          <w:lang w:eastAsia="en-US"/>
        </w:rPr>
      </w:pPr>
    </w:p>
    <w:p w:rsidR="00013D05" w:rsidRDefault="00013D05" w:rsidP="00013D05">
      <w:pPr>
        <w:suppressAutoHyphens/>
        <w:contextualSpacing/>
        <w:jc w:val="both"/>
        <w:rPr>
          <w:rFonts w:ascii="Arial" w:eastAsia="Calibri" w:hAnsi="Arial" w:cs="Arial"/>
          <w:noProof/>
          <w:sz w:val="22"/>
          <w:szCs w:val="22"/>
          <w:lang w:eastAsia="en-US"/>
        </w:rPr>
      </w:pPr>
      <w:r>
        <w:rPr>
          <w:rFonts w:ascii="Arial" w:eastAsia="Calibri" w:hAnsi="Arial" w:cs="Arial"/>
          <w:noProof/>
          <w:sz w:val="22"/>
          <w:szCs w:val="22"/>
        </w:rPr>
        <w:lastRenderedPageBreak/>
        <w:drawing>
          <wp:inline distT="0" distB="0" distL="0" distR="0" wp14:anchorId="00210A65" wp14:editId="0E987FAA">
            <wp:extent cx="6118860" cy="916368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8860" cy="9163685"/>
                    </a:xfrm>
                    <a:prstGeom prst="rect">
                      <a:avLst/>
                    </a:prstGeom>
                    <a:noFill/>
                    <a:ln>
                      <a:noFill/>
                    </a:ln>
                  </pic:spPr>
                </pic:pic>
              </a:graphicData>
            </a:graphic>
          </wp:inline>
        </w:drawing>
      </w:r>
    </w:p>
    <w:p w:rsidR="00013D05" w:rsidRDefault="00013D05" w:rsidP="00EA52A0">
      <w:pPr>
        <w:widowControl w:val="0"/>
        <w:suppressAutoHyphens/>
        <w:autoSpaceDE w:val="0"/>
        <w:autoSpaceDN w:val="0"/>
        <w:ind w:right="284"/>
        <w:jc w:val="center"/>
        <w:rPr>
          <w:rFonts w:ascii="Arial" w:hAnsi="Arial" w:cs="Arial"/>
          <w:b/>
          <w:sz w:val="18"/>
          <w:szCs w:val="32"/>
          <w:lang w:eastAsia="en-US"/>
        </w:rPr>
      </w:pPr>
      <w:r>
        <w:rPr>
          <w:rFonts w:ascii="Arial" w:hAnsi="Arial" w:cs="Arial"/>
          <w:noProof/>
        </w:rPr>
        <w:lastRenderedPageBreak/>
        <w:drawing>
          <wp:inline distT="0" distB="0" distL="0" distR="0" wp14:anchorId="0B664E5E" wp14:editId="6ED91111">
            <wp:extent cx="6108700" cy="9144000"/>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08700" cy="9144000"/>
                    </a:xfrm>
                    <a:prstGeom prst="rect">
                      <a:avLst/>
                    </a:prstGeom>
                    <a:noFill/>
                    <a:ln>
                      <a:noFill/>
                    </a:ln>
                  </pic:spPr>
                </pic:pic>
              </a:graphicData>
            </a:graphic>
          </wp:inline>
        </w:drawing>
      </w:r>
    </w:p>
    <w:p w:rsidR="00013D05" w:rsidRDefault="00013D05" w:rsidP="00EA52A0">
      <w:pPr>
        <w:widowControl w:val="0"/>
        <w:suppressAutoHyphens/>
        <w:autoSpaceDE w:val="0"/>
        <w:autoSpaceDN w:val="0"/>
        <w:ind w:right="284"/>
        <w:jc w:val="center"/>
        <w:rPr>
          <w:rFonts w:ascii="Arial" w:hAnsi="Arial" w:cs="Arial"/>
          <w:b/>
          <w:sz w:val="18"/>
          <w:szCs w:val="32"/>
          <w:lang w:eastAsia="en-US"/>
        </w:rPr>
      </w:pPr>
    </w:p>
    <w:p w:rsidR="00D06912" w:rsidRPr="00D06912" w:rsidRDefault="00D06912" w:rsidP="00D06912">
      <w:pPr>
        <w:rPr>
          <w:lang w:eastAsia="en-US"/>
        </w:rPr>
      </w:pPr>
    </w:p>
    <w:p w:rsidR="00D06912" w:rsidRPr="00D06912" w:rsidRDefault="00D06912" w:rsidP="00D06912">
      <w:pPr>
        <w:rPr>
          <w:lang w:eastAsia="en-US"/>
        </w:rPr>
      </w:pPr>
      <w:r>
        <w:rPr>
          <w:noProof/>
        </w:rPr>
        <w:drawing>
          <wp:inline distT="0" distB="0" distL="0" distR="0" wp14:anchorId="1870AFEC" wp14:editId="3619A842">
            <wp:extent cx="6128385" cy="4474845"/>
            <wp:effectExtent l="0" t="0" r="5715" b="190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8385" cy="4474845"/>
                    </a:xfrm>
                    <a:prstGeom prst="rect">
                      <a:avLst/>
                    </a:prstGeom>
                    <a:noFill/>
                    <a:ln>
                      <a:noFill/>
                    </a:ln>
                  </pic:spPr>
                </pic:pic>
              </a:graphicData>
            </a:graphic>
          </wp:inline>
        </w:drawing>
      </w:r>
    </w:p>
    <w:p w:rsidR="00D06912" w:rsidRPr="00D06912" w:rsidRDefault="0074629E" w:rsidP="00D06912">
      <w:pPr>
        <w:rPr>
          <w:lang w:eastAsia="en-US"/>
        </w:rPr>
      </w:pPr>
      <w:r>
        <w:rPr>
          <w:noProof/>
        </w:rPr>
        <w:drawing>
          <wp:inline distT="0" distB="0" distL="0" distR="0" wp14:anchorId="04F7A964" wp14:editId="2C2A1747">
            <wp:extent cx="3754755" cy="4260850"/>
            <wp:effectExtent l="0" t="0" r="0" b="635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54755" cy="4260850"/>
                    </a:xfrm>
                    <a:prstGeom prst="rect">
                      <a:avLst/>
                    </a:prstGeom>
                    <a:noFill/>
                    <a:ln>
                      <a:noFill/>
                    </a:ln>
                  </pic:spPr>
                </pic:pic>
              </a:graphicData>
            </a:graphic>
          </wp:inline>
        </w:drawing>
      </w:r>
    </w:p>
    <w:p w:rsidR="0074629E" w:rsidRDefault="0074629E"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4.3 Архитектурно-планировочная организация территории</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4.3.1 Функциональное зонирование территории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Генеральным планом предусматривается четкое зонирование проектируемой территории на зоны различного функционального значения с учетом функциональных и транспортных связей этих частей между собой и соблюдением экологических, экономических, санитарных, архитектурных и других требований, направленных на обеспечение благоприятных условий для отдыхающих, расселения постоянного населения, охраны природы.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процессе работы над генеральным планом была проведена оценка территории, в результате чего были выявлены участки благоприятные по всем показателям, которые и определили характер функционального зонирования.</w:t>
      </w: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проектном плане выделяются следующие виды функциональных зон:</w:t>
      </w:r>
    </w:p>
    <w:p w:rsidR="00D06912" w:rsidRPr="00D06912" w:rsidRDefault="00D06912" w:rsidP="00D06912">
      <w:pPr>
        <w:jc w:val="both"/>
        <w:rPr>
          <w:rFonts w:ascii="Courier New" w:hAnsi="Courier New" w:cs="Courier New"/>
          <w:sz w:val="18"/>
          <w:szCs w:val="18"/>
          <w:lang w:eastAsia="en-US"/>
        </w:rPr>
      </w:pPr>
    </w:p>
    <w:tbl>
      <w:tblPr>
        <w:tblW w:w="9498"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1134"/>
        <w:gridCol w:w="8364"/>
      </w:tblGrid>
      <w:tr w:rsidR="00D06912" w:rsidRPr="00D06912" w:rsidTr="00D06912">
        <w:trPr>
          <w:tblHeader/>
        </w:trPr>
        <w:tc>
          <w:tcPr>
            <w:tcW w:w="1134" w:type="dxa"/>
            <w:tcBorders>
              <w:bottom w:val="single" w:sz="12" w:space="0" w:color="000000"/>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ИНДЕКС ЗОНЫ</w:t>
            </w:r>
          </w:p>
        </w:tc>
        <w:tc>
          <w:tcPr>
            <w:tcW w:w="8364" w:type="dxa"/>
            <w:tcBorders>
              <w:bottom w:val="single" w:sz="12" w:space="0" w:color="000000"/>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 ФУНКЦИОНАЛЬНОЙ ЗОНЫ</w:t>
            </w:r>
          </w:p>
        </w:tc>
      </w:tr>
      <w:tr w:rsidR="00D06912" w:rsidRPr="00D06912" w:rsidTr="00D06912">
        <w:tc>
          <w:tcPr>
            <w:tcW w:w="1134" w:type="dxa"/>
            <w:tcBorders>
              <w:top w:val="single" w:sz="12" w:space="0" w:color="000000"/>
            </w:tcBorders>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8364" w:type="dxa"/>
            <w:tcBorders>
              <w:top w:val="single" w:sz="12" w:space="0" w:color="000000"/>
            </w:tcBorders>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ЖИЛЫЕ ЗОНЫ</w:t>
            </w:r>
          </w:p>
        </w:tc>
      </w:tr>
      <w:tr w:rsidR="00D06912" w:rsidRPr="00D06912" w:rsidTr="00D06912">
        <w:tc>
          <w:tcPr>
            <w:tcW w:w="113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Ж-1</w:t>
            </w:r>
          </w:p>
        </w:tc>
        <w:tc>
          <w:tcPr>
            <w:tcW w:w="836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r>
      <w:tr w:rsidR="00D06912" w:rsidRPr="00D06912" w:rsidTr="00D06912">
        <w:tc>
          <w:tcPr>
            <w:tcW w:w="113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836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ОБЩЕСТВЕННО-ДЕЛОВЫЕ ЗОНЫ</w:t>
            </w:r>
          </w:p>
        </w:tc>
      </w:tr>
      <w:tr w:rsidR="00D06912" w:rsidRPr="00D06912" w:rsidTr="00D06912">
        <w:tc>
          <w:tcPr>
            <w:tcW w:w="113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ОД-1</w:t>
            </w:r>
          </w:p>
        </w:tc>
        <w:tc>
          <w:tcPr>
            <w:tcW w:w="836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МНОГОФУНКЦИОНАЛЬНАЯ ОБЩЕСТВЕННО-ДЕЛОВАЯ ЗОНА</w:t>
            </w:r>
          </w:p>
        </w:tc>
      </w:tr>
      <w:tr w:rsidR="00D06912" w:rsidRPr="00D06912" w:rsidTr="00D06912">
        <w:tc>
          <w:tcPr>
            <w:tcW w:w="113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ОД-2</w:t>
            </w:r>
          </w:p>
        </w:tc>
        <w:tc>
          <w:tcPr>
            <w:tcW w:w="836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СПЕЦИАЛИЗИРОВАННОЙ ОБЩЕСТВЕННОЙ ЗАСТРОЙКИ</w:t>
            </w:r>
          </w:p>
        </w:tc>
      </w:tr>
      <w:tr w:rsidR="00D06912" w:rsidRPr="00D06912" w:rsidTr="00D06912">
        <w:tc>
          <w:tcPr>
            <w:tcW w:w="113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836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ПРОИЗВОДСТВЕННЫЕ ЗОНЫ</w:t>
            </w:r>
          </w:p>
        </w:tc>
      </w:tr>
      <w:tr w:rsidR="00D06912" w:rsidRPr="00D06912" w:rsidTr="00D06912">
        <w:tc>
          <w:tcPr>
            <w:tcW w:w="113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w:t>
            </w:r>
          </w:p>
        </w:tc>
        <w:tc>
          <w:tcPr>
            <w:tcW w:w="836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ПРОИЗВОДСТВЕННАЯ ЗОНА</w:t>
            </w:r>
          </w:p>
        </w:tc>
      </w:tr>
      <w:tr w:rsidR="00D06912" w:rsidRPr="00D06912" w:rsidTr="00D06912">
        <w:tc>
          <w:tcPr>
            <w:tcW w:w="113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П-2</w:t>
            </w:r>
          </w:p>
        </w:tc>
        <w:tc>
          <w:tcPr>
            <w:tcW w:w="836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КОММУНАЛЬНО-СКЛАДСКАЯ ЗОНА</w:t>
            </w:r>
          </w:p>
        </w:tc>
      </w:tr>
      <w:tr w:rsidR="00D06912" w:rsidRPr="00D06912" w:rsidTr="00D06912">
        <w:tc>
          <w:tcPr>
            <w:tcW w:w="113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П-3</w:t>
            </w:r>
          </w:p>
        </w:tc>
        <w:tc>
          <w:tcPr>
            <w:tcW w:w="836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НАУЧНО-ПРОИЗВОДСТВЕННАЯ БАЗА</w:t>
            </w:r>
          </w:p>
        </w:tc>
      </w:tr>
      <w:tr w:rsidR="00D06912" w:rsidRPr="00D06912" w:rsidTr="00D06912">
        <w:tc>
          <w:tcPr>
            <w:tcW w:w="113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П-4</w:t>
            </w:r>
          </w:p>
        </w:tc>
        <w:tc>
          <w:tcPr>
            <w:tcW w:w="836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ИНЖЕНЕРНОЙ ИНФРАСТРУКТУРЫ</w:t>
            </w:r>
          </w:p>
        </w:tc>
      </w:tr>
      <w:tr w:rsidR="00D06912" w:rsidRPr="00D06912" w:rsidTr="00D06912">
        <w:tc>
          <w:tcPr>
            <w:tcW w:w="113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П-5</w:t>
            </w:r>
          </w:p>
        </w:tc>
        <w:tc>
          <w:tcPr>
            <w:tcW w:w="836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ТРАНСПОРТНОЙ ИНФРАСТРУКТУРЫ</w:t>
            </w:r>
          </w:p>
        </w:tc>
      </w:tr>
      <w:tr w:rsidR="00D06912" w:rsidRPr="00D06912" w:rsidTr="00D06912">
        <w:tc>
          <w:tcPr>
            <w:tcW w:w="113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836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СЕЛЬСКОХОЗЯЙСТВЕННОГО ИСПОЛЬЗОВАНИЯ</w:t>
            </w:r>
          </w:p>
        </w:tc>
      </w:tr>
      <w:tr w:rsidR="00D06912" w:rsidRPr="00D06912" w:rsidTr="00D06912">
        <w:tc>
          <w:tcPr>
            <w:tcW w:w="113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СХ-1</w:t>
            </w:r>
          </w:p>
        </w:tc>
        <w:tc>
          <w:tcPr>
            <w:tcW w:w="836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СЕЛЬСКОХОЗЯЙСТВЕННЫХ УГОДИЙ</w:t>
            </w:r>
          </w:p>
        </w:tc>
      </w:tr>
      <w:tr w:rsidR="00D06912" w:rsidRPr="00D06912" w:rsidTr="00D06912">
        <w:tc>
          <w:tcPr>
            <w:tcW w:w="113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СХ-2</w:t>
            </w:r>
          </w:p>
        </w:tc>
        <w:tc>
          <w:tcPr>
            <w:tcW w:w="836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САДОВОДЧЕСКИХ ИЛИ ОГОРОДНИЧЕСКИХ НЕКОММЕРЧЕСКИХ ТОВАРИЩЕСТВ</w:t>
            </w:r>
          </w:p>
        </w:tc>
      </w:tr>
      <w:tr w:rsidR="00D06912" w:rsidRPr="00D06912" w:rsidTr="00D06912">
        <w:tc>
          <w:tcPr>
            <w:tcW w:w="113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СХ-3</w:t>
            </w:r>
          </w:p>
        </w:tc>
        <w:tc>
          <w:tcPr>
            <w:tcW w:w="836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ИНЫЕ ЗОНЫ СЕЛЬСКОХОЗЯЙСТВЕННОГО НАЗНАЧЕНИЯ</w:t>
            </w:r>
          </w:p>
        </w:tc>
      </w:tr>
      <w:tr w:rsidR="00D06912" w:rsidRPr="00D06912" w:rsidTr="00D06912">
        <w:tc>
          <w:tcPr>
            <w:tcW w:w="113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836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РЕКРЕАЦИОННОГО НАЗНАЧЕНИЯ</w:t>
            </w:r>
          </w:p>
        </w:tc>
      </w:tr>
      <w:tr w:rsidR="00D06912" w:rsidRPr="00D06912" w:rsidTr="00D06912">
        <w:tc>
          <w:tcPr>
            <w:tcW w:w="113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Р-1</w:t>
            </w:r>
          </w:p>
        </w:tc>
        <w:tc>
          <w:tcPr>
            <w:tcW w:w="836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ОЗЕЛЕНЕННЫХ ТЕРРИТОРИЙ ОБЩЕГО ПОЛЬЗОВАНИЯ (ЛЕСОПАРКИ, ПАРКИ, САДЫ, СКВЕРЫ, БУЛЬВАРЫ, ГОРОДСКИЕ ЛЕСА)</w:t>
            </w:r>
          </w:p>
        </w:tc>
      </w:tr>
      <w:tr w:rsidR="00D06912" w:rsidRPr="00D06912" w:rsidTr="00D06912">
        <w:tc>
          <w:tcPr>
            <w:tcW w:w="113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Р-2</w:t>
            </w:r>
          </w:p>
        </w:tc>
        <w:tc>
          <w:tcPr>
            <w:tcW w:w="8364"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ОТДЫХА</w:t>
            </w:r>
          </w:p>
        </w:tc>
      </w:tr>
      <w:tr w:rsidR="00D06912" w:rsidRPr="00D06912" w:rsidTr="00D06912">
        <w:tc>
          <w:tcPr>
            <w:tcW w:w="113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Р-3</w:t>
            </w:r>
          </w:p>
        </w:tc>
        <w:tc>
          <w:tcPr>
            <w:tcW w:w="836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ЛЕСОВ</w:t>
            </w:r>
          </w:p>
        </w:tc>
      </w:tr>
      <w:tr w:rsidR="00D06912" w:rsidRPr="00D06912" w:rsidTr="00D06912">
        <w:tc>
          <w:tcPr>
            <w:tcW w:w="113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836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СПЕЦИАЛЬНОГО НАЗНАЧЕНИЯ</w:t>
            </w:r>
          </w:p>
        </w:tc>
      </w:tr>
      <w:tr w:rsidR="00D06912" w:rsidRPr="00D06912" w:rsidTr="00D06912">
        <w:tc>
          <w:tcPr>
            <w:tcW w:w="113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СН-1</w:t>
            </w:r>
          </w:p>
        </w:tc>
        <w:tc>
          <w:tcPr>
            <w:tcW w:w="836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КЛАДБИЩ</w:t>
            </w:r>
          </w:p>
        </w:tc>
      </w:tr>
      <w:tr w:rsidR="00D06912" w:rsidRPr="00D06912" w:rsidTr="00D06912">
        <w:tc>
          <w:tcPr>
            <w:tcW w:w="113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СН-2</w:t>
            </w:r>
          </w:p>
        </w:tc>
        <w:tc>
          <w:tcPr>
            <w:tcW w:w="836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СКЛАДИРОВАНИЯ И ЗАХОРОНЕНИЯ ОТХОДОВ</w:t>
            </w:r>
          </w:p>
        </w:tc>
      </w:tr>
      <w:tr w:rsidR="00D06912" w:rsidRPr="00D06912" w:rsidTr="00D06912">
        <w:tc>
          <w:tcPr>
            <w:tcW w:w="113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СН-3</w:t>
            </w:r>
          </w:p>
        </w:tc>
        <w:tc>
          <w:tcPr>
            <w:tcW w:w="836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ОЗЕЛЕНЕННЫХ ТЕРРИТОРИЙ СПЕЦИАЛЬНОГО НАЗНАЧЕНИЯ</w:t>
            </w:r>
          </w:p>
        </w:tc>
      </w:tr>
      <w:tr w:rsidR="00D06912" w:rsidRPr="00D06912" w:rsidTr="00D06912">
        <w:tc>
          <w:tcPr>
            <w:tcW w:w="113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СН-4</w:t>
            </w:r>
          </w:p>
        </w:tc>
        <w:tc>
          <w:tcPr>
            <w:tcW w:w="836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РЕЖИМНЫХ ТЕРРИТОРИЙ</w:t>
            </w:r>
          </w:p>
        </w:tc>
      </w:tr>
      <w:tr w:rsidR="00D06912" w:rsidRPr="00D06912" w:rsidTr="00D06912">
        <w:tc>
          <w:tcPr>
            <w:tcW w:w="113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p>
        </w:tc>
        <w:tc>
          <w:tcPr>
            <w:tcW w:w="836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АКВАТОРИЙ</w:t>
            </w:r>
          </w:p>
        </w:tc>
      </w:tr>
      <w:tr w:rsidR="00D06912" w:rsidRPr="00D06912" w:rsidTr="00D06912">
        <w:tc>
          <w:tcPr>
            <w:tcW w:w="113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СН-5</w:t>
            </w:r>
          </w:p>
        </w:tc>
        <w:tc>
          <w:tcPr>
            <w:tcW w:w="8364"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ИНЫЕ ЗОНЫ</w:t>
            </w:r>
          </w:p>
        </w:tc>
      </w:tr>
    </w:tbl>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Функциональные зоны могут включать в себя территории общего пользования, занятые: парками, улицами, проездами, дорогами, водоемами и другими объектами.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Ниже представлены параметры функциональных зон и перечень объектов капитального строительства местного значения, размещаемых в данных зонах.</w:t>
      </w: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Таблица 4.11 - Параметры функциональных зон</w:t>
      </w:r>
    </w:p>
    <w:p w:rsidR="00D06912" w:rsidRPr="00D06912" w:rsidRDefault="00D06912" w:rsidP="00D06912">
      <w:pPr>
        <w:jc w:val="both"/>
        <w:rPr>
          <w:rFonts w:ascii="Courier New" w:hAnsi="Courier New" w:cs="Courier New"/>
          <w:sz w:val="18"/>
          <w:szCs w:val="18"/>
          <w:lang w:eastAsia="en-US"/>
        </w:rPr>
      </w:pPr>
    </w:p>
    <w:tbl>
      <w:tblPr>
        <w:tblW w:w="1049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73"/>
        <w:gridCol w:w="7858"/>
        <w:gridCol w:w="1559"/>
      </w:tblGrid>
      <w:tr w:rsidR="00D06912" w:rsidRPr="00D06912" w:rsidTr="00D06912">
        <w:trPr>
          <w:trHeight w:val="510"/>
          <w:tblHeader/>
        </w:trPr>
        <w:tc>
          <w:tcPr>
            <w:tcW w:w="1073" w:type="dxa"/>
            <w:tcBorders>
              <w:bottom w:val="single" w:sz="12" w:space="0" w:color="auto"/>
            </w:tcBorders>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ИНДЕКС ЗОНЫ</w:t>
            </w:r>
          </w:p>
        </w:tc>
        <w:tc>
          <w:tcPr>
            <w:tcW w:w="7858" w:type="dxa"/>
            <w:tcBorders>
              <w:bottom w:val="single" w:sz="12" w:space="0" w:color="auto"/>
            </w:tcBorders>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 ФУНКЦИОНАЛЬНОЙ ЗОНЫ</w:t>
            </w:r>
          </w:p>
        </w:tc>
        <w:tc>
          <w:tcPr>
            <w:tcW w:w="1559" w:type="dxa"/>
            <w:tcBorders>
              <w:bottom w:val="single" w:sz="12" w:space="0" w:color="auto"/>
            </w:tcBorders>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ПЛОЩАДЬ, </w:t>
            </w:r>
            <w:proofErr w:type="gramStart"/>
            <w:r w:rsidRPr="00D06912">
              <w:rPr>
                <w:rFonts w:ascii="Courier New" w:hAnsi="Courier New" w:cs="Courier New"/>
                <w:sz w:val="18"/>
                <w:szCs w:val="18"/>
                <w:lang w:eastAsia="en-US"/>
              </w:rPr>
              <w:t>ГА</w:t>
            </w:r>
            <w:proofErr w:type="gramEnd"/>
          </w:p>
        </w:tc>
      </w:tr>
      <w:tr w:rsidR="00D06912" w:rsidRPr="00D06912" w:rsidTr="00D06912">
        <w:trPr>
          <w:trHeight w:val="188"/>
          <w:tblHeader/>
        </w:trPr>
        <w:tc>
          <w:tcPr>
            <w:tcW w:w="1073" w:type="dxa"/>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7858" w:type="dxa"/>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1559" w:type="dxa"/>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r>
      <w:tr w:rsidR="00D06912" w:rsidRPr="00D06912" w:rsidTr="00D06912">
        <w:trPr>
          <w:trHeight w:val="255"/>
        </w:trPr>
        <w:tc>
          <w:tcPr>
            <w:tcW w:w="10490" w:type="dxa"/>
            <w:gridSpan w:val="3"/>
            <w:tcBorders>
              <w:top w:val="single" w:sz="12" w:space="0" w:color="auto"/>
            </w:tcBorders>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Голоустненское муниципальное образование</w:t>
            </w:r>
          </w:p>
        </w:tc>
      </w:tr>
      <w:tr w:rsidR="00D06912" w:rsidRPr="00D06912" w:rsidTr="00D06912">
        <w:trPr>
          <w:trHeight w:val="255"/>
        </w:trPr>
        <w:tc>
          <w:tcPr>
            <w:tcW w:w="1073"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p>
        </w:tc>
        <w:tc>
          <w:tcPr>
            <w:tcW w:w="7858"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ОБЩЕСТВЕННО-ДЕЛОВЫЕ ЗОНЫ</w:t>
            </w:r>
          </w:p>
        </w:tc>
        <w:tc>
          <w:tcPr>
            <w:tcW w:w="1559"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trHeight w:val="255"/>
        </w:trPr>
        <w:tc>
          <w:tcPr>
            <w:tcW w:w="1073"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ОД-1</w:t>
            </w:r>
          </w:p>
        </w:tc>
        <w:tc>
          <w:tcPr>
            <w:tcW w:w="7858"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МНОГОФУНКЦИОНАЛЬНАЯ ОБЩЕСТВЕННО-ДЕЛОВАЯ ЗОНА</w:t>
            </w:r>
          </w:p>
        </w:tc>
        <w:tc>
          <w:tcPr>
            <w:tcW w:w="1559"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0,7335</w:t>
            </w:r>
          </w:p>
        </w:tc>
      </w:tr>
      <w:tr w:rsidR="00D06912" w:rsidRPr="00D06912" w:rsidTr="00D06912">
        <w:trPr>
          <w:trHeight w:val="255"/>
        </w:trPr>
        <w:tc>
          <w:tcPr>
            <w:tcW w:w="1073"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ОД-2</w:t>
            </w:r>
          </w:p>
        </w:tc>
        <w:tc>
          <w:tcPr>
            <w:tcW w:w="7858"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СПЕЦИАЛИЗИРОВАННОЙ ОБЩЕСТВЕННОЙ ЗАСТРОЙКИ</w:t>
            </w:r>
          </w:p>
        </w:tc>
        <w:tc>
          <w:tcPr>
            <w:tcW w:w="1559"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3,2525</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ПРОИЗВОДСТВЕННЫЕ ЗОНЫ, ЗОНЫ ИНЖЕНЕРНОЙ И ТРАНСПОРТНОЙ ИНФРАСТРУКТУР</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trHeight w:val="255"/>
        </w:trPr>
        <w:tc>
          <w:tcPr>
            <w:tcW w:w="1073"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П-2</w:t>
            </w:r>
          </w:p>
        </w:tc>
        <w:tc>
          <w:tcPr>
            <w:tcW w:w="7858"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КОММУНАЛЬНО-СКЛАДСКАЯ ЗОНА</w:t>
            </w:r>
          </w:p>
        </w:tc>
        <w:tc>
          <w:tcPr>
            <w:tcW w:w="1559"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15,7308</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П-4</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ИНЖЕНЕРНОЙ ИНФРАСТРУКТУРЫ</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5,2113</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П-5</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ТРАНСПОРТНОЙ ИНФРАСТРУКТУРЫ</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199,6476</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СЕЛЬСКОХОЗЯЙСТВЕННОГО ИСПОЛЬЗОВАНИЯ</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СХ-1</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СЕЛЬСКОХОЗЯЙСТВЕННЫХ УГОДИЙ</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1696,2690</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СХ-2</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САДОВОДЧЕСКИХ ИЛИ ОГОРОДНИЧЕСКИХ НЕКОММЕРЧЕСКИХ ТОВАРИЩЕСТВ</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5,7513</w:t>
            </w:r>
          </w:p>
        </w:tc>
      </w:tr>
      <w:tr w:rsidR="00D06912" w:rsidRPr="00D06912" w:rsidTr="00D06912">
        <w:trPr>
          <w:trHeight w:val="255"/>
        </w:trPr>
        <w:tc>
          <w:tcPr>
            <w:tcW w:w="1073"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СХ-3</w:t>
            </w:r>
          </w:p>
        </w:tc>
        <w:tc>
          <w:tcPr>
            <w:tcW w:w="7858"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ИНЫЕ ЗОНЫ СЕЛЬСКОХОЗЯЙСТВЕННОГО НАЗНАЧЕНИЯ</w:t>
            </w:r>
          </w:p>
        </w:tc>
        <w:tc>
          <w:tcPr>
            <w:tcW w:w="1559"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196,5166</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 </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РЕКРЕАЦИОННОГО НАЗНАЧЕНИЯ</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Р-1</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ОЗЕЛЕНЕННЫХ ТЕРРИТОРИЙ ОБЩЕГО ПОЛЬЗОВАНИЯ (ЛЕСОПАРКИ, ПАРКИ, САДЫ, СКВЕРЫ, БУЛЬВАРЫ, ГОРОДСКИЕ ЛЕСА)</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14,1325</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Р-2</w:t>
            </w:r>
          </w:p>
        </w:tc>
        <w:tc>
          <w:tcPr>
            <w:tcW w:w="7858"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ОТДЫХА</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50,2970</w:t>
            </w:r>
          </w:p>
        </w:tc>
      </w:tr>
      <w:tr w:rsidR="00D06912" w:rsidRPr="00D06912" w:rsidTr="00D06912">
        <w:trPr>
          <w:trHeight w:val="316"/>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Р-3</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ЛЕСОВ</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251378,5406</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СПЕЦИАЛЬНОГО НАЗНАЧЕНИЯ</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СН-2</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СКЛАДИРОВАНИЯ И ЗАХОРОНЕНИЯ ОТХОДОВ</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1,6822</w:t>
            </w:r>
          </w:p>
        </w:tc>
      </w:tr>
      <w:tr w:rsidR="00D06912" w:rsidRPr="00D06912" w:rsidTr="00D06912">
        <w:trPr>
          <w:trHeight w:val="255"/>
        </w:trPr>
        <w:tc>
          <w:tcPr>
            <w:tcW w:w="1073"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СН-4</w:t>
            </w:r>
          </w:p>
        </w:tc>
        <w:tc>
          <w:tcPr>
            <w:tcW w:w="7858"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РЕЖИМНЫХ ТЕРРИТОРИЙ</w:t>
            </w:r>
          </w:p>
        </w:tc>
        <w:tc>
          <w:tcPr>
            <w:tcW w:w="1559"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1,8465</w:t>
            </w:r>
          </w:p>
        </w:tc>
      </w:tr>
      <w:tr w:rsidR="00D06912" w:rsidRPr="00D06912" w:rsidTr="00D06912">
        <w:trPr>
          <w:trHeight w:val="255"/>
        </w:trPr>
        <w:tc>
          <w:tcPr>
            <w:tcW w:w="1073"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p>
        </w:tc>
        <w:tc>
          <w:tcPr>
            <w:tcW w:w="7858"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АКВАТОРИЙ</w:t>
            </w:r>
          </w:p>
        </w:tc>
        <w:tc>
          <w:tcPr>
            <w:tcW w:w="1559"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166983,0587</w:t>
            </w:r>
          </w:p>
        </w:tc>
      </w:tr>
      <w:tr w:rsidR="00D06912" w:rsidRPr="00D06912" w:rsidTr="00D06912">
        <w:trPr>
          <w:trHeight w:val="255"/>
        </w:trPr>
        <w:tc>
          <w:tcPr>
            <w:tcW w:w="1073"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СН-5</w:t>
            </w:r>
          </w:p>
        </w:tc>
        <w:tc>
          <w:tcPr>
            <w:tcW w:w="7858"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ИНЫЕ ЗОНЫ</w:t>
            </w:r>
          </w:p>
        </w:tc>
        <w:tc>
          <w:tcPr>
            <w:tcW w:w="1559"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2059,0266</w:t>
            </w:r>
          </w:p>
        </w:tc>
      </w:tr>
      <w:tr w:rsidR="00D06912" w:rsidRPr="00D06912" w:rsidTr="00D06912">
        <w:trPr>
          <w:trHeight w:val="255"/>
        </w:trPr>
        <w:tc>
          <w:tcPr>
            <w:tcW w:w="10490" w:type="dxa"/>
            <w:gridSpan w:val="3"/>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Большое Голоустное</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ЖИЛЫЕ ЗОНЫ</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Ж-1</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ЗАСТРОЙКИ ИНДИВИДУАЛЬНЫМИ ЖИЛЫМИ ДОМАМИ</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174,0331</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ОБЩЕСТВЕННО-ДЕЛОВЫЕ ЗОНЫ</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ОД-1</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МНОГОФУНКЦИОНАЛЬНАЯ ОБЩЕСТВЕННО-ДЕЛОВАЯ ЗОНА</w:t>
            </w:r>
          </w:p>
          <w:p w:rsidR="00D06912" w:rsidRPr="00D06912" w:rsidRDefault="00D06912" w:rsidP="00D06912">
            <w:pPr>
              <w:jc w:val="both"/>
              <w:rPr>
                <w:rFonts w:ascii="Courier New" w:hAnsi="Courier New" w:cs="Courier New"/>
                <w:sz w:val="18"/>
                <w:szCs w:val="18"/>
                <w:lang w:eastAsia="en-US"/>
              </w:rPr>
            </w:pP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13,465</w:t>
            </w:r>
          </w:p>
        </w:tc>
      </w:tr>
      <w:tr w:rsidR="00D06912" w:rsidRPr="00D06912" w:rsidTr="00D06912">
        <w:trPr>
          <w:trHeight w:val="255"/>
        </w:trPr>
        <w:tc>
          <w:tcPr>
            <w:tcW w:w="1073"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ОД-2</w:t>
            </w:r>
          </w:p>
        </w:tc>
        <w:tc>
          <w:tcPr>
            <w:tcW w:w="7858"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СПЕЦИАЛИЗИРОВАННОЙ ОБЩЕСТВЕННОЙ ЗАСТРОЙКИ</w:t>
            </w:r>
          </w:p>
        </w:tc>
        <w:tc>
          <w:tcPr>
            <w:tcW w:w="1559"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11,2411</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ПРОИЗВОДСТВЕННЫЕ ЗОНЫ, ЗОНЫ ИНЖЕНЕРНОЙ И ТРАНСПОРТНОЙ ИНФРАСТРУКТУР</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trHeight w:val="255"/>
        </w:trPr>
        <w:tc>
          <w:tcPr>
            <w:tcW w:w="1073"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П-2</w:t>
            </w:r>
          </w:p>
        </w:tc>
        <w:tc>
          <w:tcPr>
            <w:tcW w:w="7858"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КОММУНАЛЬНО-СКЛАДСКАЯ ЗОНА</w:t>
            </w:r>
          </w:p>
        </w:tc>
        <w:tc>
          <w:tcPr>
            <w:tcW w:w="1559"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0,3354</w:t>
            </w:r>
          </w:p>
        </w:tc>
      </w:tr>
      <w:tr w:rsidR="00D06912" w:rsidRPr="00D06912" w:rsidTr="00D06912">
        <w:trPr>
          <w:trHeight w:val="255"/>
        </w:trPr>
        <w:tc>
          <w:tcPr>
            <w:tcW w:w="1073"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П-3</w:t>
            </w:r>
          </w:p>
        </w:tc>
        <w:tc>
          <w:tcPr>
            <w:tcW w:w="7858"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НАУЧНО-ПРОИЗВОДСТВЕННАЯ БАЗА</w:t>
            </w:r>
          </w:p>
        </w:tc>
        <w:tc>
          <w:tcPr>
            <w:tcW w:w="1559"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0,4360</w:t>
            </w:r>
          </w:p>
          <w:p w:rsidR="00D06912" w:rsidRPr="00D06912" w:rsidRDefault="00D06912" w:rsidP="00D06912">
            <w:pPr>
              <w:jc w:val="both"/>
              <w:rPr>
                <w:rFonts w:ascii="Courier New" w:hAnsi="Courier New" w:cs="Courier New"/>
                <w:sz w:val="18"/>
                <w:szCs w:val="18"/>
                <w:lang w:eastAsia="en-US"/>
              </w:rPr>
            </w:pPr>
          </w:p>
        </w:tc>
      </w:tr>
      <w:tr w:rsidR="00D06912" w:rsidRPr="00D06912" w:rsidTr="00D06912">
        <w:trPr>
          <w:trHeight w:val="255"/>
        </w:trPr>
        <w:tc>
          <w:tcPr>
            <w:tcW w:w="1073"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П-4</w:t>
            </w:r>
          </w:p>
        </w:tc>
        <w:tc>
          <w:tcPr>
            <w:tcW w:w="7858"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ИНЖЕНЕРНОЙ ИНФРАСТРУКТУРЫ</w:t>
            </w:r>
          </w:p>
        </w:tc>
        <w:tc>
          <w:tcPr>
            <w:tcW w:w="1559"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1,8570</w:t>
            </w:r>
          </w:p>
        </w:tc>
      </w:tr>
      <w:tr w:rsidR="00D06912" w:rsidRPr="00D06912" w:rsidTr="00D06912">
        <w:trPr>
          <w:trHeight w:val="255"/>
        </w:trPr>
        <w:tc>
          <w:tcPr>
            <w:tcW w:w="1073"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П-5</w:t>
            </w:r>
          </w:p>
        </w:tc>
        <w:tc>
          <w:tcPr>
            <w:tcW w:w="7858"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ТРАНСПОРТНОЙ ИНФРАСТРУКТУРЫ</w:t>
            </w:r>
          </w:p>
        </w:tc>
        <w:tc>
          <w:tcPr>
            <w:tcW w:w="1559"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3,2394</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РЕКРЕАЦИОННОГО НАЗНАЧЕНИЯ</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Р-1</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ОЗЕЛЕНЕННЫХ ТЕРРИТОРИЙ ОБЩЕГО ПОЛЬЗОВАНИЯ (ЛЕСОПАРКИ, ПАРКИ, САДЫ, СКВЕРЫ, БУЛЬВАРЫ, ГОРОДСКИЕ ЛЕСА)</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4,3203</w:t>
            </w:r>
          </w:p>
        </w:tc>
      </w:tr>
      <w:tr w:rsidR="00D06912" w:rsidRPr="00D06912" w:rsidTr="00D06912">
        <w:trPr>
          <w:trHeight w:val="255"/>
        </w:trPr>
        <w:tc>
          <w:tcPr>
            <w:tcW w:w="1073"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Р-2</w:t>
            </w:r>
          </w:p>
        </w:tc>
        <w:tc>
          <w:tcPr>
            <w:tcW w:w="7858"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ОТДЫХА</w:t>
            </w:r>
          </w:p>
        </w:tc>
        <w:tc>
          <w:tcPr>
            <w:tcW w:w="1559"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57,0531</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СПЕЦИАЛЬНОГО НАЗНАЧЕНИЯ</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СН-1</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КЛАДБИЩ</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1,2020</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СН-3</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ОЗЕЛЕНЕННЫХ ТЕРРИТОРИЙ СПЕЦИАЛЬНОГО НАЗНАЧЕНИЯ</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4,0182</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СН-4</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РЕЖИМНЫХ ТЕРРИТОРИЙ</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3,9913</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АКВАТОРИЙ</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5,1510</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СН-5</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ИНЫЕ ЗОНЫ</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25,7705</w:t>
            </w:r>
          </w:p>
        </w:tc>
      </w:tr>
      <w:tr w:rsidR="00D06912" w:rsidRPr="00D06912" w:rsidTr="00D06912">
        <w:trPr>
          <w:trHeight w:val="315"/>
        </w:trPr>
        <w:tc>
          <w:tcPr>
            <w:tcW w:w="10490" w:type="dxa"/>
            <w:gridSpan w:val="3"/>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Нижний Кочергат</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ЖИЛЫЕ ЗОНЫ</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Ж-1</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ЗАСТРОЙКИ ИНДИВИДУАЛЬНЫМИ ЖИЛЫМИ ДОМАМИ</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112,1229</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ОБЩЕСТВЕННО-ДЕЛОВЫЕ ЗОНЫ</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ОД-1</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МНОГОФУНКЦИОНАЛЬНАЯ ОБЩЕСТВЕННО-ДЕЛОВАЯ ЗОНА</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1,1778</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ОД-2</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СПЕЦИАЛИЗИРОВАННОЙ ОБЩЕСТВЕННОЙ ЗАСТРОЙКИ</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14,8943</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ПРОИЗВОДСТВЕННЫЕ ЗОНЫ, ЗОНЫ ИНЖЕНЕРНОЙ И ТРАНСПОРТНОЙ ИНФРАСТРУКТУР</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trHeight w:val="255"/>
        </w:trPr>
        <w:tc>
          <w:tcPr>
            <w:tcW w:w="1073"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П-4</w:t>
            </w:r>
          </w:p>
        </w:tc>
        <w:tc>
          <w:tcPr>
            <w:tcW w:w="7858"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ИНЖЕНЕРНОЙ ИНФРАСТРУКТУРЫ</w:t>
            </w:r>
          </w:p>
        </w:tc>
        <w:tc>
          <w:tcPr>
            <w:tcW w:w="1559"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1,8854</w:t>
            </w:r>
          </w:p>
        </w:tc>
      </w:tr>
      <w:tr w:rsidR="00D06912" w:rsidRPr="00D06912" w:rsidTr="00D06912">
        <w:trPr>
          <w:trHeight w:val="255"/>
        </w:trPr>
        <w:tc>
          <w:tcPr>
            <w:tcW w:w="1073"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П-5</w:t>
            </w:r>
          </w:p>
        </w:tc>
        <w:tc>
          <w:tcPr>
            <w:tcW w:w="7858"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ТРАНСПОРТНОЙ ИНФРАСТРУКТУРЫ</w:t>
            </w:r>
          </w:p>
        </w:tc>
        <w:tc>
          <w:tcPr>
            <w:tcW w:w="1559"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0,1399</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РЕКРЕАЦИОННОГО НАЗНАЧЕНИЯ</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Р-1</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ОЗЕЛЕНЕННЫХ ТЕРРИТОРИЙ ОБЩЕГО ПОЛЬЗОВАНИЯ (ЛЕСОПАРКИ, ПАРКИ, САДЫ, СКВЕРЫ, БУЛЬВАРЫ, ГОРОДСКИЕ ЛЕСА)</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0,5438</w:t>
            </w:r>
          </w:p>
        </w:tc>
      </w:tr>
      <w:tr w:rsidR="00D06912" w:rsidRPr="00D06912" w:rsidTr="00D06912">
        <w:trPr>
          <w:trHeight w:val="255"/>
        </w:trPr>
        <w:tc>
          <w:tcPr>
            <w:tcW w:w="1073"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Р-3</w:t>
            </w:r>
          </w:p>
        </w:tc>
        <w:tc>
          <w:tcPr>
            <w:tcW w:w="7858"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ЛЕСОВ</w:t>
            </w:r>
          </w:p>
        </w:tc>
        <w:tc>
          <w:tcPr>
            <w:tcW w:w="1559"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8,8748</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СПЕЦИАЛЬНОГО НАЗНАЧЕНИЯ</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trHeight w:val="240"/>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СН-1</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КЛАДБИЩ</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0,0499</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СН-3</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ОЗЕЛЕНЕННЫХ ТЕРРИТОРИЙ СПЕЦИАЛЬНОГО НАЗНАЧЕНИЯ</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0,3679 </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СН-4</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РЕЖИМНЫХ ТЕРРИТОРИЙ</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1,1115</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АКВАТОРИЙ</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7,3917</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СН-5</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ИНЫЕ ЗОНЫ</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09,6700</w:t>
            </w:r>
          </w:p>
        </w:tc>
      </w:tr>
      <w:tr w:rsidR="00D06912" w:rsidRPr="00D06912" w:rsidTr="00D06912">
        <w:trPr>
          <w:trHeight w:val="315"/>
        </w:trPr>
        <w:tc>
          <w:tcPr>
            <w:tcW w:w="10490" w:type="dxa"/>
            <w:gridSpan w:val="3"/>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Ур. Солнопечное</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ЖИЛЫЕ ЗОНЫ</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Ж-1</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ЗАСТРОЙКИ ИНДИВИДУАЛЬНЫМИ ЖИЛЫМИ ДОМАМИ</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8,3716</w:t>
            </w:r>
          </w:p>
        </w:tc>
      </w:tr>
      <w:tr w:rsidR="00D06912" w:rsidRPr="00D06912" w:rsidTr="00D06912">
        <w:trPr>
          <w:trHeight w:val="315"/>
        </w:trPr>
        <w:tc>
          <w:tcPr>
            <w:tcW w:w="10490" w:type="dxa"/>
            <w:gridSpan w:val="3"/>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Малое Голоустное</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ЖИЛЫЕ ЗОНЫ</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Ж-1</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ЗАСТРОЙКИ ИНДИВИДУАЛЬНЫМИ ЖИЛЫМИ ДОМАМИ</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172,6885</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ОБЩЕСТВЕННО-ДЕЛОВЫЕ ЗОНЫ</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ОД-1</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МНОГОФУНКЦИОНАЛЬНАЯ ОБЩЕСТВЕННО-ДЕЛОВАЯ ЗОНА</w:t>
            </w:r>
          </w:p>
          <w:p w:rsidR="00D06912" w:rsidRPr="00D06912" w:rsidRDefault="00D06912" w:rsidP="00D06912">
            <w:pPr>
              <w:jc w:val="both"/>
              <w:rPr>
                <w:rFonts w:ascii="Courier New" w:hAnsi="Courier New" w:cs="Courier New"/>
                <w:sz w:val="18"/>
                <w:szCs w:val="18"/>
                <w:lang w:eastAsia="en-US"/>
              </w:rPr>
            </w:pP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4,6856</w:t>
            </w:r>
          </w:p>
        </w:tc>
      </w:tr>
      <w:tr w:rsidR="00D06912" w:rsidRPr="00D06912" w:rsidTr="00D06912">
        <w:trPr>
          <w:trHeight w:val="255"/>
        </w:trPr>
        <w:tc>
          <w:tcPr>
            <w:tcW w:w="1073"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ОД-2</w:t>
            </w:r>
          </w:p>
        </w:tc>
        <w:tc>
          <w:tcPr>
            <w:tcW w:w="7858"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СПЕЦИАЛИЗИРОВАННОЙ ОБЩЕСТВЕННОЙ ЗАСТРОЙКИ</w:t>
            </w:r>
          </w:p>
        </w:tc>
        <w:tc>
          <w:tcPr>
            <w:tcW w:w="1559"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16,9601</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ПРОИЗВОДСТВЕННЫЕ ЗОНЫ, ЗОНЫ ИНЖЕНЕРНОЙ И ТРАНСПОРТНОЙ ИНФРАСТРУКТУР</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ПРОИЗВОДСТВЕННАЯ ЗОНА</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7,1868</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П-2</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КОММУНАЛЬНО-СКЛАДСКАЯ ЗОНА</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0,8962</w:t>
            </w:r>
          </w:p>
        </w:tc>
      </w:tr>
      <w:tr w:rsidR="00D06912" w:rsidRPr="00D06912" w:rsidTr="00D06912">
        <w:trPr>
          <w:trHeight w:val="255"/>
        </w:trPr>
        <w:tc>
          <w:tcPr>
            <w:tcW w:w="1073"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П-4</w:t>
            </w:r>
          </w:p>
        </w:tc>
        <w:tc>
          <w:tcPr>
            <w:tcW w:w="7858"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ИНЖЕНЕРНОЙ ИНФРАСТРУКТУРЫ</w:t>
            </w:r>
          </w:p>
        </w:tc>
        <w:tc>
          <w:tcPr>
            <w:tcW w:w="1559"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3,1977</w:t>
            </w:r>
          </w:p>
        </w:tc>
      </w:tr>
      <w:tr w:rsidR="00D06912" w:rsidRPr="00D06912" w:rsidTr="00D06912">
        <w:trPr>
          <w:trHeight w:val="255"/>
        </w:trPr>
        <w:tc>
          <w:tcPr>
            <w:tcW w:w="1073"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П-5</w:t>
            </w:r>
          </w:p>
        </w:tc>
        <w:tc>
          <w:tcPr>
            <w:tcW w:w="7858"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ТРАНСПОРТНОЙ ИНФРАСТРУКТУРЫ</w:t>
            </w:r>
          </w:p>
        </w:tc>
        <w:tc>
          <w:tcPr>
            <w:tcW w:w="1559"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2,6818</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РЕКРЕАЦИОННОГО НАЗНАЧЕНИЯ</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Р-1</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ОЗЕЛЕНЕННЫХ ТЕРРИТОРИЙ ОБЩЕГО ПОЛЬЗОВАНИЯ (ЛЕСОПАРКИ, ПАРКИ, САДЫ, СКВЕРЫ, БУЛЬВАРЫ, ГОРОДСКИЕ ЛЕСА)</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3,0557</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Р-2</w:t>
            </w:r>
          </w:p>
        </w:tc>
        <w:tc>
          <w:tcPr>
            <w:tcW w:w="7858"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ОТДЫХА</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1,2568</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Р-3</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ЛЕСОВ</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9,3746</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СПЕЦИАЛЬНОГО НАЗНАЧЕНИЯ</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СН-1</w:t>
            </w: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КЛАДБИЩ</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3,7802</w:t>
            </w:r>
          </w:p>
        </w:tc>
      </w:tr>
      <w:tr w:rsidR="00D06912" w:rsidRPr="00D06912" w:rsidTr="00D06912">
        <w:trPr>
          <w:trHeight w:val="255"/>
        </w:trPr>
        <w:tc>
          <w:tcPr>
            <w:tcW w:w="1073"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СН-3</w:t>
            </w:r>
          </w:p>
        </w:tc>
        <w:tc>
          <w:tcPr>
            <w:tcW w:w="7858"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ОЗЕЛЕНЕННЫХ ТЕРРИТОРИЙ СПЕЦИАЛЬНОГО НАЗНАЧЕНИЯ</w:t>
            </w:r>
          </w:p>
        </w:tc>
        <w:tc>
          <w:tcPr>
            <w:tcW w:w="1559"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6,1488</w:t>
            </w:r>
          </w:p>
        </w:tc>
      </w:tr>
      <w:tr w:rsidR="00D06912" w:rsidRPr="00D06912" w:rsidTr="00D06912">
        <w:trPr>
          <w:trHeight w:val="255"/>
        </w:trPr>
        <w:tc>
          <w:tcPr>
            <w:tcW w:w="1073"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p>
        </w:tc>
        <w:tc>
          <w:tcPr>
            <w:tcW w:w="7858"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ЗОНА АКВАТОРИЙ</w:t>
            </w:r>
          </w:p>
        </w:tc>
        <w:tc>
          <w:tcPr>
            <w:tcW w:w="1559" w:type="dxa"/>
            <w:shd w:val="clear" w:color="auto" w:fill="auto"/>
            <w:noWrap/>
            <w:vAlign w:val="bottom"/>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2,8654</w:t>
            </w:r>
          </w:p>
        </w:tc>
      </w:tr>
      <w:tr w:rsidR="00D06912" w:rsidRPr="00D06912" w:rsidTr="00D06912">
        <w:trPr>
          <w:trHeight w:val="255"/>
        </w:trPr>
        <w:tc>
          <w:tcPr>
            <w:tcW w:w="1073"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СН-5</w:t>
            </w:r>
          </w:p>
        </w:tc>
        <w:tc>
          <w:tcPr>
            <w:tcW w:w="7858"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ИНЫЕ ЗОНЫ</w:t>
            </w:r>
          </w:p>
        </w:tc>
        <w:tc>
          <w:tcPr>
            <w:tcW w:w="1559" w:type="dxa"/>
            <w:shd w:val="clear" w:color="auto" w:fill="auto"/>
            <w:noWrap/>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68,9259</w:t>
            </w:r>
          </w:p>
        </w:tc>
      </w:tr>
    </w:tbl>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Таблица 4.12 - Сведения о видах, назначении и наименовании объектов капитального строительства местного значения поселения</w:t>
      </w:r>
    </w:p>
    <w:tbl>
      <w:tblPr>
        <w:tblW w:w="1049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51"/>
        <w:gridCol w:w="2268"/>
        <w:gridCol w:w="2551"/>
        <w:gridCol w:w="1418"/>
        <w:gridCol w:w="1417"/>
        <w:gridCol w:w="1985"/>
      </w:tblGrid>
      <w:tr w:rsidR="00D06912" w:rsidRPr="00D06912" w:rsidTr="00D06912">
        <w:trPr>
          <w:cantSplit/>
          <w:trHeight w:val="1500"/>
          <w:tblHeader/>
        </w:trPr>
        <w:tc>
          <w:tcPr>
            <w:tcW w:w="851" w:type="dxa"/>
            <w:tcBorders>
              <w:bottom w:val="single" w:sz="12" w:space="0" w:color="auto"/>
            </w:tcBorders>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Номер зоны размещения на карте</w:t>
            </w:r>
          </w:p>
        </w:tc>
        <w:tc>
          <w:tcPr>
            <w:tcW w:w="2268" w:type="dxa"/>
            <w:tcBorders>
              <w:bottom w:val="single" w:sz="12" w:space="0" w:color="auto"/>
            </w:tcBorders>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 функциональной зоны</w:t>
            </w:r>
          </w:p>
        </w:tc>
        <w:tc>
          <w:tcPr>
            <w:tcW w:w="2551" w:type="dxa"/>
            <w:tcBorders>
              <w:bottom w:val="single" w:sz="12" w:space="0" w:color="auto"/>
            </w:tcBorders>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Объект</w:t>
            </w:r>
          </w:p>
        </w:tc>
        <w:tc>
          <w:tcPr>
            <w:tcW w:w="1418" w:type="dxa"/>
            <w:tcBorders>
              <w:bottom w:val="single" w:sz="12" w:space="0" w:color="auto"/>
            </w:tcBorders>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Мероприятия</w:t>
            </w:r>
          </w:p>
        </w:tc>
        <w:tc>
          <w:tcPr>
            <w:tcW w:w="1417" w:type="dxa"/>
            <w:tcBorders>
              <w:bottom w:val="single" w:sz="12" w:space="0" w:color="auto"/>
            </w:tcBorders>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Очередность</w:t>
            </w:r>
          </w:p>
        </w:tc>
        <w:tc>
          <w:tcPr>
            <w:tcW w:w="1985" w:type="dxa"/>
            <w:tcBorders>
              <w:bottom w:val="single" w:sz="12" w:space="0" w:color="auto"/>
            </w:tcBorders>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Площадь зоны размещения, </w:t>
            </w:r>
            <w:proofErr w:type="gramStart"/>
            <w:r w:rsidRPr="00D06912">
              <w:rPr>
                <w:rFonts w:ascii="Courier New" w:hAnsi="Courier New" w:cs="Courier New"/>
                <w:sz w:val="18"/>
                <w:szCs w:val="18"/>
                <w:lang w:eastAsia="en-US"/>
              </w:rPr>
              <w:t>га</w:t>
            </w:r>
            <w:proofErr w:type="gramEnd"/>
          </w:p>
        </w:tc>
      </w:tr>
      <w:tr w:rsidR="00D06912" w:rsidRPr="00D06912" w:rsidTr="00D06912">
        <w:trPr>
          <w:cantSplit/>
          <w:trHeight w:val="334"/>
        </w:trPr>
        <w:tc>
          <w:tcPr>
            <w:tcW w:w="10490" w:type="dxa"/>
            <w:gridSpan w:val="6"/>
            <w:tcBorders>
              <w:top w:val="single" w:sz="12" w:space="0" w:color="auto"/>
            </w:tcBorders>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жилой фонд</w:t>
            </w:r>
          </w:p>
        </w:tc>
      </w:tr>
      <w:tr w:rsidR="00D06912" w:rsidRPr="00D06912" w:rsidTr="00D06912">
        <w:trPr>
          <w:cantSplit/>
          <w:trHeight w:val="269"/>
        </w:trPr>
        <w:tc>
          <w:tcPr>
            <w:tcW w:w="10490" w:type="dxa"/>
            <w:gridSpan w:val="6"/>
            <w:shd w:val="clear" w:color="000000" w:fill="FFFFFF"/>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планируемых границах  с. Малое Голоустное</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79</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3,4 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первая очередь</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3,40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82</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4,5 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первая очередь</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4,50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84</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первая очередь</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w:t>
            </w:r>
          </w:p>
        </w:tc>
      </w:tr>
      <w:tr w:rsidR="00D06912" w:rsidRPr="00D06912" w:rsidTr="00D06912">
        <w:trPr>
          <w:cantSplit/>
          <w:trHeight w:val="72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88</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2,5тыс.кв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первая очередь</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2,50</w:t>
            </w:r>
          </w:p>
        </w:tc>
      </w:tr>
      <w:tr w:rsidR="00D06912" w:rsidRPr="00D06912" w:rsidTr="00D06912">
        <w:trPr>
          <w:cantSplit/>
          <w:trHeight w:val="72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83</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2,8тыс.кв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1,90</w:t>
            </w:r>
          </w:p>
        </w:tc>
      </w:tr>
      <w:tr w:rsidR="00D06912" w:rsidRPr="00D06912" w:rsidTr="00D06912">
        <w:trPr>
          <w:cantSplit/>
          <w:trHeight w:val="72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80</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5,1 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4,10</w:t>
            </w:r>
          </w:p>
        </w:tc>
      </w:tr>
      <w:tr w:rsidR="00D06912" w:rsidRPr="00D06912" w:rsidTr="00D06912">
        <w:trPr>
          <w:cantSplit/>
          <w:trHeight w:val="72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85</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3,7 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2,80</w:t>
            </w:r>
          </w:p>
        </w:tc>
      </w:tr>
      <w:tr w:rsidR="00D06912" w:rsidRPr="00D06912" w:rsidTr="00D06912">
        <w:trPr>
          <w:cantSplit/>
          <w:trHeight w:val="72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86</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малоэтажными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1,7тыс.кв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0,80</w:t>
            </w:r>
          </w:p>
        </w:tc>
      </w:tr>
      <w:tr w:rsidR="00D06912" w:rsidRPr="00D06912" w:rsidTr="00D06912">
        <w:trPr>
          <w:cantSplit/>
          <w:trHeight w:val="72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89</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2,8 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90</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8,3 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7,40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92</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2,8 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93</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1,5 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0,60</w:t>
            </w:r>
          </w:p>
        </w:tc>
      </w:tr>
      <w:tr w:rsidR="00D06912" w:rsidRPr="00D06912" w:rsidTr="00D06912">
        <w:trPr>
          <w:cantSplit/>
          <w:trHeight w:val="416"/>
        </w:trPr>
        <w:tc>
          <w:tcPr>
            <w:tcW w:w="10490" w:type="dxa"/>
            <w:gridSpan w:val="6"/>
            <w:shd w:val="clear" w:color="000000" w:fill="FFFFFF"/>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планируемых границах  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0,5 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первая очередь</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51</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первая очередь</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3,20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52</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0,5тыс.кв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0,60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53</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54</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0,8тыс.кв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1,20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56</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0,6тыс.кв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1,70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57</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0,5тыс.кв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0,70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58</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0,8тыс.кв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2,40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59</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0,9тыс.кв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3,10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60</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0,5тыс.кв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0,70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48</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3,39</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49</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1,5тыс.кв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2,97</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91</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0,8тыс.кв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1,36</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95</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2,85</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42</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0,7тыс.кв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1,23</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0,9тыс.кв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2,97</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101</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3,16</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102</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0,7тыс.кв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1,36</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104</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0,4тыс.кв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первая очередь</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1,41</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105</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0,4тыс.кв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первая очередь</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1,52</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106</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0,3тыс.кв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первая очередь</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1,02</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107</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2,52</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108</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0,3тыс.кв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2,38</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109</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0,5тыс.кв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первая очередь</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2,33</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110</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0,3тыс.кв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первая очередь</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2,34</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111</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0,5тыс.кв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4,68</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112</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0,9тыс.кв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первая очередь</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4,85</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115</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первая очередь</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0,25</w:t>
            </w:r>
          </w:p>
        </w:tc>
      </w:tr>
      <w:tr w:rsidR="00D06912" w:rsidRPr="00D06912" w:rsidTr="00D06912">
        <w:trPr>
          <w:cantSplit/>
          <w:trHeight w:val="305"/>
        </w:trPr>
        <w:tc>
          <w:tcPr>
            <w:tcW w:w="10490" w:type="dxa"/>
            <w:gridSpan w:val="6"/>
            <w:shd w:val="clear" w:color="000000" w:fill="FFFFFF"/>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планируемых границах п. </w:t>
            </w:r>
            <w:proofErr w:type="gramStart"/>
            <w:r w:rsidRPr="00D06912">
              <w:rPr>
                <w:rFonts w:ascii="Courier New" w:hAnsi="Courier New" w:cs="Courier New"/>
                <w:sz w:val="18"/>
                <w:szCs w:val="18"/>
                <w:lang w:eastAsia="en-US"/>
              </w:rPr>
              <w:t>Нижний</w:t>
            </w:r>
            <w:proofErr w:type="gramEnd"/>
            <w:r w:rsidRPr="00D06912">
              <w:rPr>
                <w:rFonts w:ascii="Courier New" w:hAnsi="Courier New" w:cs="Courier New"/>
                <w:sz w:val="18"/>
                <w:szCs w:val="18"/>
                <w:lang w:eastAsia="en-US"/>
              </w:rPr>
              <w:t xml:space="preserve"> Кочергат</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71</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первая очередь</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72</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2,4тыс.кв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первая очередь</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2,40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77</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2,7тыс.кв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первая очередь</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2,70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61</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62</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1,80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63</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3,60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64</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2,40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65</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0,8тыс.кв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0,80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66</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0,5тыс.кв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67</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1,6тыс.кв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2,16</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68</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69</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0,8тыс.кв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70</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0,8тыс.кв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1,20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73</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0,7тыс.кв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0,90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74</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1,20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75</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2,10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76</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0,5тыс.кв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0,60</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78</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0,6тыс.кв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0,60</w:t>
            </w:r>
          </w:p>
        </w:tc>
      </w:tr>
      <w:tr w:rsidR="00D06912" w:rsidRPr="00D06912" w:rsidTr="00D06912">
        <w:trPr>
          <w:cantSplit/>
          <w:trHeight w:val="2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0,5тыс.кв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3,29</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0,5тыс.кв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3,36</w:t>
            </w:r>
          </w:p>
        </w:tc>
      </w:tr>
      <w:tr w:rsidR="00D06912" w:rsidRPr="00D06912" w:rsidTr="00D06912">
        <w:trPr>
          <w:cantSplit/>
          <w:trHeight w:val="73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застройки индивидуальными жилыми домами</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0,5тыс.кв</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общей площади жилого фонда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1,71</w:t>
            </w:r>
          </w:p>
        </w:tc>
      </w:tr>
      <w:tr w:rsidR="00D06912" w:rsidRPr="00D06912" w:rsidTr="00D06912">
        <w:trPr>
          <w:cantSplit/>
          <w:trHeight w:val="303"/>
        </w:trPr>
        <w:tc>
          <w:tcPr>
            <w:tcW w:w="10490" w:type="dxa"/>
            <w:gridSpan w:val="6"/>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территории ур. Солнопечное</w:t>
            </w:r>
          </w:p>
        </w:tc>
      </w:tr>
      <w:tr w:rsidR="00D06912" w:rsidRPr="00D06912" w:rsidTr="00D06912">
        <w:trPr>
          <w:cantSplit/>
          <w:trHeight w:val="735"/>
        </w:trPr>
        <w:tc>
          <w:tcPr>
            <w:tcW w:w="85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268"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зоны застройки </w:t>
            </w:r>
            <w:proofErr w:type="gramStart"/>
            <w:r w:rsidRPr="00D06912">
              <w:rPr>
                <w:rFonts w:ascii="Courier New" w:hAnsi="Courier New" w:cs="Courier New"/>
                <w:sz w:val="18"/>
                <w:szCs w:val="18"/>
                <w:lang w:eastAsia="en-US"/>
              </w:rPr>
              <w:t>ин-дивидуальными</w:t>
            </w:r>
            <w:proofErr w:type="gramEnd"/>
            <w:r w:rsidRPr="00D06912">
              <w:rPr>
                <w:rFonts w:ascii="Courier New" w:hAnsi="Courier New" w:cs="Courier New"/>
                <w:sz w:val="18"/>
                <w:szCs w:val="18"/>
                <w:lang w:eastAsia="en-US"/>
              </w:rPr>
              <w:t xml:space="preserve"> жилыми домами</w:t>
            </w:r>
          </w:p>
        </w:tc>
        <w:tc>
          <w:tcPr>
            <w:tcW w:w="255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1418"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198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18,9</w:t>
            </w:r>
          </w:p>
        </w:tc>
      </w:tr>
      <w:tr w:rsidR="00D06912" w:rsidRPr="00D06912" w:rsidTr="00D06912">
        <w:trPr>
          <w:cantSplit/>
          <w:trHeight w:val="237"/>
        </w:trPr>
        <w:tc>
          <w:tcPr>
            <w:tcW w:w="10490" w:type="dxa"/>
            <w:gridSpan w:val="6"/>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социальная инфраструктура</w:t>
            </w:r>
          </w:p>
        </w:tc>
      </w:tr>
      <w:tr w:rsidR="00D06912" w:rsidRPr="00D06912" w:rsidTr="00D06912">
        <w:trPr>
          <w:cantSplit/>
          <w:trHeight w:val="1024"/>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Клуб, 2 на 100 мест</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99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Магазин на 40 кв.м.</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88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Спортивные сооружения</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5,7</w:t>
            </w:r>
          </w:p>
        </w:tc>
      </w:tr>
      <w:tr w:rsidR="00D06912" w:rsidRPr="00D06912" w:rsidTr="00D06912">
        <w:trPr>
          <w:cantSplit/>
          <w:trHeight w:val="994"/>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Спортивные залы, 2х162 кв.м. площади пола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256"/>
        </w:trPr>
        <w:tc>
          <w:tcPr>
            <w:tcW w:w="10490" w:type="dxa"/>
            <w:gridSpan w:val="6"/>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транспортная инфраструктура</w:t>
            </w:r>
          </w:p>
        </w:tc>
      </w:tr>
      <w:tr w:rsidR="00D06912" w:rsidRPr="00D06912" w:rsidTr="00D06912">
        <w:trPr>
          <w:cantSplit/>
          <w:trHeight w:val="273"/>
        </w:trPr>
        <w:tc>
          <w:tcPr>
            <w:tcW w:w="10490" w:type="dxa"/>
            <w:gridSpan w:val="6"/>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автомобильный транспорт</w:t>
            </w:r>
          </w:p>
        </w:tc>
      </w:tr>
      <w:tr w:rsidR="00D06912" w:rsidRPr="00D06912" w:rsidTr="00D06912">
        <w:trPr>
          <w:cantSplit/>
          <w:trHeight w:val="263"/>
        </w:trPr>
        <w:tc>
          <w:tcPr>
            <w:tcW w:w="10490" w:type="dxa"/>
            <w:gridSpan w:val="6"/>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улично-дорожная сеть</w:t>
            </w:r>
          </w:p>
        </w:tc>
      </w:tr>
      <w:tr w:rsidR="00D06912" w:rsidRPr="00D06912" w:rsidTr="00D06912">
        <w:trPr>
          <w:cantSplit/>
          <w:trHeight w:val="267"/>
        </w:trPr>
        <w:tc>
          <w:tcPr>
            <w:tcW w:w="10490" w:type="dxa"/>
            <w:gridSpan w:val="6"/>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планируемых границах с. Малое Голоустное</w:t>
            </w:r>
          </w:p>
        </w:tc>
      </w:tr>
      <w:tr w:rsidR="00D06912" w:rsidRPr="00D06912" w:rsidTr="00D06912">
        <w:trPr>
          <w:cantSplit/>
          <w:trHeight w:val="81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строительство</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67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Широкая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0,237 км</w:t>
            </w:r>
          </w:p>
        </w:tc>
      </w:tr>
      <w:tr w:rsidR="00D06912" w:rsidRPr="00D06912" w:rsidTr="00D06912">
        <w:trPr>
          <w:cantSplit/>
          <w:trHeight w:val="812"/>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Чернышевского</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1,48 км</w:t>
            </w:r>
          </w:p>
        </w:tc>
      </w:tr>
      <w:tr w:rsidR="00D06912" w:rsidRPr="00D06912" w:rsidTr="00D06912">
        <w:trPr>
          <w:cantSplit/>
          <w:trHeight w:val="81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Чайковского</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0,557 км</w:t>
            </w:r>
          </w:p>
        </w:tc>
      </w:tr>
      <w:tr w:rsidR="00D06912" w:rsidRPr="00D06912" w:rsidTr="00D06912">
        <w:trPr>
          <w:cantSplit/>
          <w:trHeight w:val="84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Черемушки</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0,858 км</w:t>
            </w:r>
          </w:p>
        </w:tc>
      </w:tr>
      <w:tr w:rsidR="00D06912" w:rsidRPr="00D06912" w:rsidTr="00D06912">
        <w:trPr>
          <w:cantSplit/>
          <w:trHeight w:val="862"/>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Байкальская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1,97 км</w:t>
            </w:r>
          </w:p>
        </w:tc>
      </w:tr>
      <w:tr w:rsidR="00D06912" w:rsidRPr="00D06912" w:rsidTr="00D06912">
        <w:trPr>
          <w:cantSplit/>
          <w:trHeight w:val="593"/>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Таежная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0,475 км</w:t>
            </w:r>
          </w:p>
        </w:tc>
      </w:tr>
      <w:tr w:rsidR="00D06912" w:rsidRPr="00D06912" w:rsidTr="00D06912">
        <w:trPr>
          <w:cantSplit/>
          <w:trHeight w:val="451"/>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Олега Кошевого</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0,274 км</w:t>
            </w:r>
          </w:p>
        </w:tc>
      </w:tr>
      <w:tr w:rsidR="00D06912" w:rsidRPr="00D06912" w:rsidTr="00D06912">
        <w:trPr>
          <w:cantSplit/>
          <w:trHeight w:val="61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Новая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0,21 км</w:t>
            </w:r>
          </w:p>
        </w:tc>
      </w:tr>
      <w:tr w:rsidR="00D06912" w:rsidRPr="00D06912" w:rsidTr="00D06912">
        <w:trPr>
          <w:cantSplit/>
          <w:trHeight w:val="553"/>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Нагорная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1,227 км</w:t>
            </w:r>
          </w:p>
        </w:tc>
      </w:tr>
      <w:tr w:rsidR="00D06912" w:rsidRPr="00D06912" w:rsidTr="00D06912">
        <w:trPr>
          <w:cantSplit/>
          <w:trHeight w:val="689"/>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Мира</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1,207 км</w:t>
            </w:r>
          </w:p>
        </w:tc>
      </w:tr>
      <w:tr w:rsidR="00D06912" w:rsidRPr="00D06912" w:rsidTr="00D06912">
        <w:trPr>
          <w:cantSplit/>
          <w:trHeight w:val="556"/>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Лесная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0,185 км</w:t>
            </w:r>
          </w:p>
        </w:tc>
      </w:tr>
      <w:tr w:rsidR="00D06912" w:rsidRPr="00D06912" w:rsidTr="00D06912">
        <w:trPr>
          <w:cantSplit/>
          <w:trHeight w:val="692"/>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Кропочева</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0,633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Комарова</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0,268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Колхозная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0,876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Кирова</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0,997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Горького</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0,383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ереулок ул. Новая - Лесная 3</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0,16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ереулок ул. Байкальская - ул. Нагорная 23</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0,525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ереулок ул. Таежная -ул. Горького</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0,33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ереулок Октябрьский</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ереулок ул. Горького - ул. Кирова 16</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0,325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ереулок Пионерский</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0,115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ереулок ул. Лесная - ул. Черемушки 5</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0,185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ереулок ул. Лесная - ул. Черемушки 6</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0,16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ереулок ул. О. Кошевого - ул. Кирова 17</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0,15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ереулок ул. Байкальская - ул. Нагорная 22</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0,385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ереулок ул. Широкая - ул. Черемушки 10</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0,705 км</w:t>
            </w:r>
          </w:p>
        </w:tc>
      </w:tr>
      <w:tr w:rsidR="00D06912" w:rsidRPr="00D06912" w:rsidTr="00D06912">
        <w:trPr>
          <w:cantSplit/>
          <w:trHeight w:val="416"/>
        </w:trPr>
        <w:tc>
          <w:tcPr>
            <w:tcW w:w="10490" w:type="dxa"/>
            <w:gridSpan w:val="6"/>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планируемых границах 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w:t>
            </w:r>
          </w:p>
        </w:tc>
      </w:tr>
      <w:tr w:rsidR="00D06912" w:rsidRPr="00D06912" w:rsidTr="00D06912">
        <w:trPr>
          <w:cantSplit/>
          <w:trHeight w:val="678"/>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Главная улица - ул. Байкальская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2,107 км</w:t>
            </w:r>
          </w:p>
        </w:tc>
      </w:tr>
      <w:tr w:rsidR="00D06912" w:rsidRPr="00D06912" w:rsidTr="00D06912">
        <w:trPr>
          <w:cantSplit/>
          <w:trHeight w:val="60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Главная улица - ул. Кирова</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0,877 км</w:t>
            </w:r>
          </w:p>
        </w:tc>
      </w:tr>
      <w:tr w:rsidR="00D06912" w:rsidRPr="00D06912" w:rsidTr="00D06912">
        <w:trPr>
          <w:cantSplit/>
          <w:trHeight w:val="60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Главная улица - ул. Фаины Шалдушкеевой</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3,2 км</w:t>
            </w:r>
          </w:p>
        </w:tc>
      </w:tr>
      <w:tr w:rsidR="00D06912" w:rsidRPr="00D06912" w:rsidTr="00D06912">
        <w:trPr>
          <w:cantSplit/>
          <w:trHeight w:val="37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Береговая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1,060 км</w:t>
            </w:r>
          </w:p>
        </w:tc>
      </w:tr>
      <w:tr w:rsidR="00D06912" w:rsidRPr="00D06912" w:rsidTr="00D06912">
        <w:trPr>
          <w:cantSplit/>
          <w:trHeight w:val="55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Галазия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0,793 км</w:t>
            </w:r>
          </w:p>
        </w:tc>
      </w:tr>
      <w:tr w:rsidR="00D06912" w:rsidRPr="00D06912" w:rsidTr="00D06912">
        <w:trPr>
          <w:cantSplit/>
          <w:trHeight w:val="81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Новая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1,260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Пименова</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0,673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Рейдовая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0,645 км</w:t>
            </w:r>
          </w:p>
        </w:tc>
      </w:tr>
      <w:tr w:rsidR="00D06912" w:rsidRPr="00D06912" w:rsidTr="00D06912">
        <w:trPr>
          <w:cantSplit/>
          <w:trHeight w:val="517"/>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 xml:space="preserve">л. Рейдовая 2 </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0,175 км</w:t>
            </w:r>
          </w:p>
        </w:tc>
      </w:tr>
      <w:tr w:rsidR="00D06912" w:rsidRPr="00D06912" w:rsidTr="00D06912">
        <w:trPr>
          <w:cantSplit/>
          <w:trHeight w:val="601"/>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Прибрежная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0,425 км</w:t>
            </w:r>
          </w:p>
        </w:tc>
      </w:tr>
      <w:tr w:rsidR="00D06912" w:rsidRPr="00D06912" w:rsidTr="00D06912">
        <w:trPr>
          <w:cantSplit/>
          <w:trHeight w:val="812"/>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 xml:space="preserve">л. Речная </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0,295 км</w:t>
            </w:r>
          </w:p>
        </w:tc>
      </w:tr>
      <w:tr w:rsidR="00D06912" w:rsidRPr="00D06912" w:rsidTr="00D06912">
        <w:trPr>
          <w:cantSplit/>
          <w:trHeight w:val="471"/>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Свердлова</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Трактовая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0,634 км</w:t>
            </w:r>
          </w:p>
        </w:tc>
      </w:tr>
      <w:tr w:rsidR="00D06912" w:rsidRPr="00D06912" w:rsidTr="00D06912">
        <w:trPr>
          <w:cantSplit/>
          <w:trHeight w:val="609"/>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Харануты</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Улица в жилой застройке -ул</w:t>
            </w:r>
            <w:proofErr w:type="gramStart"/>
            <w:r w:rsidRPr="00D06912">
              <w:rPr>
                <w:rFonts w:ascii="Courier New" w:hAnsi="Courier New" w:cs="Courier New"/>
                <w:sz w:val="18"/>
                <w:szCs w:val="18"/>
                <w:lang w:eastAsia="en-US"/>
              </w:rPr>
              <w:t>.Х</w:t>
            </w:r>
            <w:proofErr w:type="gramEnd"/>
            <w:r w:rsidRPr="00D06912">
              <w:rPr>
                <w:rFonts w:ascii="Courier New" w:hAnsi="Courier New" w:cs="Courier New"/>
                <w:sz w:val="18"/>
                <w:szCs w:val="18"/>
                <w:lang w:eastAsia="en-US"/>
              </w:rPr>
              <w:t>арануты-2</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0,142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Озерная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0,307 км</w:t>
            </w:r>
          </w:p>
        </w:tc>
      </w:tr>
      <w:tr w:rsidR="00D06912" w:rsidRPr="00D06912" w:rsidTr="00D06912">
        <w:trPr>
          <w:cantSplit/>
          <w:trHeight w:val="842"/>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Тополиная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0,845 км</w:t>
            </w:r>
          </w:p>
        </w:tc>
      </w:tr>
      <w:tr w:rsidR="00D06912" w:rsidRPr="00D06912" w:rsidTr="00D06912">
        <w:trPr>
          <w:cantSplit/>
          <w:trHeight w:val="1014"/>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ер. ул. Байкальская41- ул. Новая 4</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0,21 км</w:t>
            </w:r>
          </w:p>
        </w:tc>
      </w:tr>
      <w:tr w:rsidR="00D06912" w:rsidRPr="00D06912" w:rsidTr="00D06912">
        <w:trPr>
          <w:cantSplit/>
          <w:trHeight w:val="1223"/>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Улица в жилой застройке - пер. ул. Байкальская 55- ул. Новая 12</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0,15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Улица в жилой застройке - пер. ул. Кирова 38 - ул. Свердлова 29</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0,16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ер. ул. Кирова 93 - ул. Байкальская 62</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0,166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ереулок ул. Кирова 27 - ул. Байкальская 2</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0,99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 xml:space="preserve">ереулок ул. Кирова (маг. ООО Герал)- </w:t>
            </w:r>
            <w:proofErr w:type="gramStart"/>
            <w:r w:rsidRPr="00D06912">
              <w:rPr>
                <w:rFonts w:ascii="Courier New" w:hAnsi="Courier New" w:cs="Courier New"/>
                <w:sz w:val="18"/>
                <w:szCs w:val="18"/>
                <w:lang w:eastAsia="en-US"/>
              </w:rPr>
              <w:t>ул</w:t>
            </w:r>
            <w:proofErr w:type="gramEnd"/>
            <w:r w:rsidRPr="00D06912">
              <w:rPr>
                <w:rFonts w:ascii="Courier New" w:hAnsi="Courier New" w:cs="Courier New"/>
                <w:sz w:val="18"/>
                <w:szCs w:val="18"/>
                <w:lang w:eastAsia="en-US"/>
              </w:rPr>
              <w:t xml:space="preserve"> байкальская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0,96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ереулок ул. Кирова 37 - ул. Байкальская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0,134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ереулок ул. Кирова 79 - ул. Байкальская 48</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0,167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ереулок. Ул. Кирова 26-ул. Свердлова 19</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0,14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ереулок ул. Свердлова  - ул. Кирова (маг. Степанов и</w:t>
            </w:r>
            <w:proofErr w:type="gramStart"/>
            <w:r w:rsidRPr="00D06912">
              <w:rPr>
                <w:rFonts w:ascii="Courier New" w:hAnsi="Courier New" w:cs="Courier New"/>
                <w:sz w:val="18"/>
                <w:szCs w:val="18"/>
                <w:lang w:eastAsia="en-US"/>
              </w:rPr>
              <w:t xml:space="preserve"> К</w:t>
            </w:r>
            <w:proofErr w:type="gramEnd"/>
            <w:r w:rsidRPr="00D06912">
              <w:rPr>
                <w:rFonts w:ascii="Courier New" w:hAnsi="Courier New" w:cs="Courier New"/>
                <w:sz w:val="18"/>
                <w:szCs w:val="18"/>
                <w:lang w:eastAsia="en-US"/>
              </w:rPr>
              <w:t xml:space="preserve">о) </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0,15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ереулок ул. Галазия- ул. Байкальская,43</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0,225 км</w:t>
            </w:r>
          </w:p>
        </w:tc>
      </w:tr>
      <w:tr w:rsidR="00D06912" w:rsidRPr="00D06912" w:rsidTr="00D06912">
        <w:trPr>
          <w:cantSplit/>
          <w:trHeight w:val="277"/>
        </w:trPr>
        <w:tc>
          <w:tcPr>
            <w:tcW w:w="10490" w:type="dxa"/>
            <w:gridSpan w:val="6"/>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планируемых границах п. </w:t>
            </w:r>
            <w:proofErr w:type="gramStart"/>
            <w:r w:rsidRPr="00D06912">
              <w:rPr>
                <w:rFonts w:ascii="Courier New" w:hAnsi="Courier New" w:cs="Courier New"/>
                <w:sz w:val="18"/>
                <w:szCs w:val="18"/>
                <w:lang w:eastAsia="en-US"/>
              </w:rPr>
              <w:t>Нижний</w:t>
            </w:r>
            <w:proofErr w:type="gramEnd"/>
            <w:r w:rsidRPr="00D06912">
              <w:rPr>
                <w:rFonts w:ascii="Courier New" w:hAnsi="Courier New" w:cs="Courier New"/>
                <w:sz w:val="18"/>
                <w:szCs w:val="18"/>
                <w:lang w:eastAsia="en-US"/>
              </w:rPr>
              <w:t xml:space="preserve"> Кочергат</w:t>
            </w:r>
          </w:p>
        </w:tc>
      </w:tr>
      <w:tr w:rsidR="00D06912" w:rsidRPr="00D06912" w:rsidTr="00D06912">
        <w:trPr>
          <w:cantSplit/>
          <w:trHeight w:val="553"/>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строительство</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631"/>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Дорожная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0,607 км</w:t>
            </w:r>
          </w:p>
        </w:tc>
      </w:tr>
      <w:tr w:rsidR="00D06912" w:rsidRPr="00D06912" w:rsidTr="00D06912">
        <w:trPr>
          <w:cantSplit/>
          <w:trHeight w:val="701"/>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Магистральная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0,326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Набережная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0,835 км</w:t>
            </w:r>
          </w:p>
        </w:tc>
      </w:tr>
      <w:tr w:rsidR="00D06912" w:rsidRPr="00D06912" w:rsidTr="00D06912">
        <w:trPr>
          <w:cantSplit/>
          <w:trHeight w:val="704"/>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Оптимистическая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0,228 км</w:t>
            </w:r>
          </w:p>
        </w:tc>
      </w:tr>
      <w:tr w:rsidR="00D06912" w:rsidRPr="00D06912" w:rsidTr="00D06912">
        <w:trPr>
          <w:cantSplit/>
          <w:trHeight w:val="773"/>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Подгорная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0,306 км</w:t>
            </w:r>
          </w:p>
        </w:tc>
      </w:tr>
      <w:tr w:rsidR="00D06912" w:rsidRPr="00D06912" w:rsidTr="00D06912">
        <w:trPr>
          <w:cantSplit/>
          <w:trHeight w:val="699"/>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Полевая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0,17 км</w:t>
            </w:r>
          </w:p>
        </w:tc>
      </w:tr>
      <w:tr w:rsidR="00D06912" w:rsidRPr="00D06912" w:rsidTr="00D06912">
        <w:trPr>
          <w:cantSplit/>
          <w:trHeight w:val="132"/>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Речная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1,43 км</w:t>
            </w:r>
          </w:p>
        </w:tc>
      </w:tr>
      <w:tr w:rsidR="00D06912" w:rsidRPr="00D06912" w:rsidTr="00D06912">
        <w:trPr>
          <w:cantSplit/>
          <w:trHeight w:val="661"/>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Садовая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0,901 км</w:t>
            </w:r>
          </w:p>
        </w:tc>
      </w:tr>
      <w:tr w:rsidR="00D06912" w:rsidRPr="00D06912" w:rsidTr="00D06912">
        <w:trPr>
          <w:cantSplit/>
          <w:trHeight w:val="523"/>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 xml:space="preserve">л. Центральная </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0,843 км</w:t>
            </w:r>
          </w:p>
        </w:tc>
      </w:tr>
      <w:tr w:rsidR="00D06912" w:rsidRPr="00D06912" w:rsidTr="00D06912">
        <w:trPr>
          <w:cantSplit/>
          <w:trHeight w:val="90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Придорожная</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0,219 км</w:t>
            </w:r>
          </w:p>
        </w:tc>
      </w:tr>
      <w:tr w:rsidR="00D06912" w:rsidRPr="00D06912" w:rsidTr="00D06912">
        <w:trPr>
          <w:cantSplit/>
          <w:trHeight w:val="628"/>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ереулок Семеновский</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0,142 км</w:t>
            </w:r>
          </w:p>
        </w:tc>
      </w:tr>
      <w:tr w:rsidR="00D06912" w:rsidRPr="00D06912" w:rsidTr="00D06912">
        <w:trPr>
          <w:cantSplit/>
          <w:trHeight w:val="74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ереулок Восточный</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0,3 км</w:t>
            </w:r>
          </w:p>
        </w:tc>
      </w:tr>
      <w:tr w:rsidR="00D06912" w:rsidRPr="00D06912" w:rsidTr="00D06912">
        <w:trPr>
          <w:cantSplit/>
          <w:trHeight w:val="684"/>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ереулок Зеленый</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0,95 км</w:t>
            </w:r>
          </w:p>
        </w:tc>
      </w:tr>
      <w:tr w:rsidR="00D06912" w:rsidRPr="00D06912" w:rsidTr="00D06912">
        <w:trPr>
          <w:cantSplit/>
          <w:trHeight w:val="611"/>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Улица в жилой застройке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ереулок Нагорный</w:t>
            </w:r>
          </w:p>
        </w:tc>
        <w:tc>
          <w:tcPr>
            <w:tcW w:w="1418"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tcBorders>
              <w:top w:val="single" w:sz="6" w:space="0" w:color="auto"/>
              <w:bottom w:val="single" w:sz="6"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0,295 км</w:t>
            </w:r>
          </w:p>
        </w:tc>
      </w:tr>
      <w:tr w:rsidR="00D06912" w:rsidRPr="00D06912" w:rsidTr="00D06912">
        <w:trPr>
          <w:cantSplit/>
          <w:trHeight w:val="225"/>
        </w:trPr>
        <w:tc>
          <w:tcPr>
            <w:tcW w:w="10490" w:type="dxa"/>
            <w:gridSpan w:val="6"/>
            <w:shd w:val="clear" w:color="auto" w:fill="auto"/>
            <w:vAlign w:val="center"/>
          </w:tcPr>
          <w:p w:rsidR="00D06912" w:rsidRPr="00D06912" w:rsidRDefault="00D06912" w:rsidP="00D06912">
            <w:pPr>
              <w:jc w:val="both"/>
              <w:rPr>
                <w:rFonts w:ascii="Courier New" w:hAnsi="Courier New" w:cs="Courier New"/>
                <w:sz w:val="18"/>
                <w:szCs w:val="18"/>
                <w:highlight w:val="green"/>
                <w:lang w:eastAsia="en-US"/>
              </w:rPr>
            </w:pPr>
            <w:r w:rsidRPr="00D06912">
              <w:rPr>
                <w:rFonts w:ascii="Courier New" w:hAnsi="Courier New" w:cs="Courier New"/>
                <w:sz w:val="18"/>
                <w:szCs w:val="18"/>
                <w:lang w:eastAsia="en-US"/>
              </w:rPr>
              <w:t>инженерная инфраструктура</w:t>
            </w:r>
          </w:p>
        </w:tc>
      </w:tr>
      <w:tr w:rsidR="00D06912" w:rsidRPr="00D06912" w:rsidTr="00D06912">
        <w:trPr>
          <w:cantSplit/>
          <w:trHeight w:val="215"/>
        </w:trPr>
        <w:tc>
          <w:tcPr>
            <w:tcW w:w="10490" w:type="dxa"/>
            <w:gridSpan w:val="6"/>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электроснабжение</w:t>
            </w:r>
          </w:p>
        </w:tc>
      </w:tr>
      <w:tr w:rsidR="00D06912" w:rsidRPr="00D06912" w:rsidTr="00D06912">
        <w:trPr>
          <w:cantSplit/>
          <w:trHeight w:val="347"/>
        </w:trPr>
        <w:tc>
          <w:tcPr>
            <w:tcW w:w="10490" w:type="dxa"/>
            <w:gridSpan w:val="6"/>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границах поселения</w:t>
            </w:r>
          </w:p>
        </w:tc>
      </w:tr>
      <w:tr w:rsidR="00D06912" w:rsidRPr="00D06912" w:rsidTr="00D06912">
        <w:trPr>
          <w:cantSplit/>
          <w:trHeight w:val="611"/>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объектов инженерной инфраструктуры</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Трансформаторные подстанции 10/0,4 кВ, 3 шт.</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611"/>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Распределительные электрические сети 0,4-10 кВ по ул. Мира, ул. Чернышевского, ул. Нагорная, ул. Чайковского, ул. Байкальская, ул. Кропочева, ул. Черемушки, ул. Комарова, с. Малое Голоустное Иркутского района, протяженность 5,5 км</w:t>
            </w:r>
            <w:proofErr w:type="gramEnd"/>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611"/>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Распределительные электрические сети 0,4-10кВ по ул. Береговая, ул. Харануты 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протяженность 0,7 км</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611"/>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Распределительные электрические сети 0,4кВ, Иркутский р-н, п. Большое Голоустное, ул. Харануты, ул. Свердлова, ул. Озёрная, ул. Прибрежная, ул. Береговая, ул. Новая, протяженность 0,75км</w:t>
            </w:r>
            <w:proofErr w:type="gramEnd"/>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611"/>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Установка и замена КТПН: 630 кВА – 4 </w:t>
            </w:r>
            <w:proofErr w:type="gramStart"/>
            <w:r w:rsidRPr="00D06912">
              <w:rPr>
                <w:rFonts w:ascii="Courier New" w:hAnsi="Courier New" w:cs="Courier New"/>
                <w:sz w:val="18"/>
                <w:szCs w:val="18"/>
                <w:lang w:eastAsia="en-US"/>
              </w:rPr>
              <w:t>шт</w:t>
            </w:r>
            <w:proofErr w:type="gramEnd"/>
            <w:r w:rsidRPr="00D06912">
              <w:rPr>
                <w:rFonts w:ascii="Courier New" w:hAnsi="Courier New" w:cs="Courier New"/>
                <w:sz w:val="18"/>
                <w:szCs w:val="18"/>
                <w:lang w:eastAsia="en-US"/>
              </w:rPr>
              <w:t xml:space="preserve"> в п. Б. Голоустное*</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 (строительство)</w:t>
            </w:r>
          </w:p>
        </w:tc>
        <w:tc>
          <w:tcPr>
            <w:tcW w:w="1417"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611"/>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Установка и замена КТПН: 400 кВА – 3 шт. в п. Б. Голоустное*</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 (строительство)</w:t>
            </w:r>
          </w:p>
        </w:tc>
        <w:tc>
          <w:tcPr>
            <w:tcW w:w="1417"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611"/>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ВЛЗ-10 кВ - 1,5 км в п. Б. Голоустное*</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611"/>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Замена КТПН: 400 кВА – 1 </w:t>
            </w:r>
            <w:proofErr w:type="gramStart"/>
            <w:r w:rsidRPr="00D06912">
              <w:rPr>
                <w:rFonts w:ascii="Courier New" w:hAnsi="Courier New" w:cs="Courier New"/>
                <w:sz w:val="18"/>
                <w:szCs w:val="18"/>
                <w:lang w:eastAsia="en-US"/>
              </w:rPr>
              <w:t>шт</w:t>
            </w:r>
            <w:proofErr w:type="gramEnd"/>
            <w:r w:rsidRPr="00D06912">
              <w:rPr>
                <w:rFonts w:ascii="Courier New" w:hAnsi="Courier New" w:cs="Courier New"/>
                <w:sz w:val="18"/>
                <w:szCs w:val="18"/>
                <w:lang w:eastAsia="en-US"/>
              </w:rPr>
              <w:t xml:space="preserve"> в п. М. Голоустное*</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 (строительство)</w:t>
            </w:r>
          </w:p>
        </w:tc>
        <w:tc>
          <w:tcPr>
            <w:tcW w:w="1417"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611"/>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ВЛЗ-10 кВ - 1,5 км в п. М. Голоустное*</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266"/>
        </w:trPr>
        <w:tc>
          <w:tcPr>
            <w:tcW w:w="10490" w:type="dxa"/>
            <w:gridSpan w:val="6"/>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водоснабжение</w:t>
            </w:r>
          </w:p>
        </w:tc>
      </w:tr>
      <w:tr w:rsidR="00D06912" w:rsidRPr="00D06912" w:rsidTr="00D06912">
        <w:trPr>
          <w:cantSplit/>
          <w:trHeight w:val="284"/>
        </w:trPr>
        <w:tc>
          <w:tcPr>
            <w:tcW w:w="10490" w:type="dxa"/>
            <w:gridSpan w:val="6"/>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планируемых границах 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w:t>
            </w:r>
          </w:p>
        </w:tc>
      </w:tr>
      <w:tr w:rsidR="00D06912" w:rsidRPr="00D06912" w:rsidTr="00D06912">
        <w:trPr>
          <w:cantSplit/>
          <w:trHeight w:val="569"/>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Сети водоснабжения  d 80-125 мм, 8,2км</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563"/>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Сети водоснабжения  d 100 мм, 2,5км</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279"/>
        </w:trPr>
        <w:tc>
          <w:tcPr>
            <w:tcW w:w="10490" w:type="dxa"/>
            <w:gridSpan w:val="6"/>
            <w:shd w:val="clear" w:color="000000" w:fill="FFFFFF"/>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планируемых границах  с. Малое Голоустное</w:t>
            </w:r>
          </w:p>
        </w:tc>
      </w:tr>
      <w:tr w:rsidR="00D06912" w:rsidRPr="00D06912" w:rsidTr="00D06912">
        <w:trPr>
          <w:cantSplit/>
          <w:trHeight w:val="718"/>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Сети водоснабжения  d 80-150мм, 5,50км</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очередь</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54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Сети водоснабжения  d 100мм, 3,9км</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82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43</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объектов инженерной инфраструктуры</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Водозаборные сооружения подземных вод, 540 м³/сут состоят </w:t>
            </w:r>
            <w:proofErr w:type="gramStart"/>
            <w:r w:rsidRPr="00D06912">
              <w:rPr>
                <w:rFonts w:ascii="Courier New" w:hAnsi="Courier New" w:cs="Courier New"/>
                <w:sz w:val="18"/>
                <w:szCs w:val="18"/>
                <w:lang w:eastAsia="en-US"/>
              </w:rPr>
              <w:t>из</w:t>
            </w:r>
            <w:proofErr w:type="gramEnd"/>
            <w:r w:rsidRPr="00D06912">
              <w:rPr>
                <w:rFonts w:ascii="Courier New" w:hAnsi="Courier New" w:cs="Courier New"/>
                <w:sz w:val="18"/>
                <w:szCs w:val="18"/>
                <w:lang w:eastAsia="en-US"/>
              </w:rPr>
              <w:t xml:space="preserve">: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водозаборные скважины 16 м³/час,2 </w:t>
            </w:r>
            <w:proofErr w:type="gramStart"/>
            <w:r w:rsidRPr="00D06912">
              <w:rPr>
                <w:rFonts w:ascii="Courier New" w:hAnsi="Courier New" w:cs="Courier New"/>
                <w:sz w:val="18"/>
                <w:szCs w:val="18"/>
                <w:lang w:eastAsia="en-US"/>
              </w:rPr>
              <w:t>шт</w:t>
            </w:r>
            <w:proofErr w:type="gramEnd"/>
            <w:r w:rsidRPr="00D06912">
              <w:rPr>
                <w:rFonts w:ascii="Courier New" w:hAnsi="Courier New" w:cs="Courier New"/>
                <w:sz w:val="18"/>
                <w:szCs w:val="18"/>
                <w:lang w:eastAsia="en-US"/>
              </w:rPr>
              <w:t xml:space="preserve"> и 1шт в резерве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резервуары чистой воды,V=150 м³,2 </w:t>
            </w:r>
            <w:proofErr w:type="gramStart"/>
            <w:r w:rsidRPr="00D06912">
              <w:rPr>
                <w:rFonts w:ascii="Courier New" w:hAnsi="Courier New" w:cs="Courier New"/>
                <w:sz w:val="18"/>
                <w:szCs w:val="18"/>
                <w:lang w:eastAsia="en-US"/>
              </w:rPr>
              <w:t>шт</w:t>
            </w:r>
            <w:proofErr w:type="gramEnd"/>
            <w:r w:rsidRPr="00D06912">
              <w:rPr>
                <w:rFonts w:ascii="Courier New" w:hAnsi="Courier New" w:cs="Courier New"/>
                <w:sz w:val="18"/>
                <w:szCs w:val="18"/>
                <w:lang w:eastAsia="en-US"/>
              </w:rPr>
              <w:t xml:space="preserve"> насосная станция, 36 м³/час</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очередь</w:t>
            </w:r>
          </w:p>
        </w:tc>
        <w:tc>
          <w:tcPr>
            <w:tcW w:w="1985"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w:t>
            </w:r>
          </w:p>
        </w:tc>
      </w:tr>
      <w:tr w:rsidR="00D06912" w:rsidRPr="00D06912" w:rsidTr="00D06912">
        <w:trPr>
          <w:cantSplit/>
          <w:trHeight w:val="82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44</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объектов инженерной инфраструктуры</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Водозаборные сооружения подземных вод: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водозаборные скважины 6,5 м³/час</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водонапорная башня, накопительная ёмкость 15 м³</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1,6</w:t>
            </w:r>
          </w:p>
        </w:tc>
      </w:tr>
      <w:tr w:rsidR="00D06912" w:rsidRPr="00D06912" w:rsidTr="00D06912">
        <w:trPr>
          <w:cantSplit/>
          <w:trHeight w:val="281"/>
        </w:trPr>
        <w:tc>
          <w:tcPr>
            <w:tcW w:w="10490" w:type="dxa"/>
            <w:gridSpan w:val="6"/>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планируемых границах  п. </w:t>
            </w:r>
            <w:proofErr w:type="gramStart"/>
            <w:r w:rsidRPr="00D06912">
              <w:rPr>
                <w:rFonts w:ascii="Courier New" w:hAnsi="Courier New" w:cs="Courier New"/>
                <w:sz w:val="18"/>
                <w:szCs w:val="18"/>
                <w:lang w:eastAsia="en-US"/>
              </w:rPr>
              <w:t>Нижний</w:t>
            </w:r>
            <w:proofErr w:type="gramEnd"/>
            <w:r w:rsidRPr="00D06912">
              <w:rPr>
                <w:rFonts w:ascii="Courier New" w:hAnsi="Courier New" w:cs="Courier New"/>
                <w:sz w:val="18"/>
                <w:szCs w:val="18"/>
                <w:lang w:eastAsia="en-US"/>
              </w:rPr>
              <w:t xml:space="preserve"> Кочергат</w:t>
            </w:r>
          </w:p>
        </w:tc>
      </w:tr>
      <w:tr w:rsidR="00D06912" w:rsidRPr="00D06912" w:rsidTr="00D06912">
        <w:trPr>
          <w:cantSplit/>
          <w:trHeight w:val="543"/>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Сети водоснабжения  d 80 мм, 7,30км</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очередь</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551"/>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Сети водоснабжения  d 80 мм, 2,2км</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61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объектов инженерной инфраструктуры</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Водозаборные скважины 6,5 м³/час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Водонапорная башня, накопительная ёмкость 15 м³</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очередь</w:t>
            </w:r>
          </w:p>
        </w:tc>
        <w:tc>
          <w:tcPr>
            <w:tcW w:w="1985"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0,7</w:t>
            </w:r>
          </w:p>
        </w:tc>
      </w:tr>
      <w:tr w:rsidR="00D06912" w:rsidRPr="00D06912" w:rsidTr="00D06912">
        <w:trPr>
          <w:cantSplit/>
          <w:trHeight w:val="64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объектов инженерной инфраструктуры</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Водозаборные скважины 6,5 м³/час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Водонапорная башня, накопительная ёмкость 15 м³</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0,84</w:t>
            </w:r>
          </w:p>
        </w:tc>
      </w:tr>
      <w:tr w:rsidR="00D06912" w:rsidRPr="00D06912" w:rsidTr="00D06912">
        <w:trPr>
          <w:cantSplit/>
          <w:trHeight w:val="273"/>
        </w:trPr>
        <w:tc>
          <w:tcPr>
            <w:tcW w:w="10490" w:type="dxa"/>
            <w:gridSpan w:val="6"/>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границах поселения</w:t>
            </w:r>
          </w:p>
        </w:tc>
      </w:tr>
      <w:tr w:rsidR="00D06912" w:rsidRPr="00D06912" w:rsidTr="00D06912">
        <w:trPr>
          <w:cantSplit/>
          <w:trHeight w:val="64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21</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объектов инженерной инфраструктуры</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Водозаборные сооружения подземных вод, 200 м³/сут состоят </w:t>
            </w:r>
            <w:proofErr w:type="gramStart"/>
            <w:r w:rsidRPr="00D06912">
              <w:rPr>
                <w:rFonts w:ascii="Courier New" w:hAnsi="Courier New" w:cs="Courier New"/>
                <w:sz w:val="18"/>
                <w:szCs w:val="18"/>
                <w:lang w:eastAsia="en-US"/>
              </w:rPr>
              <w:t>из</w:t>
            </w:r>
            <w:proofErr w:type="gramEnd"/>
            <w:r w:rsidRPr="00D06912">
              <w:rPr>
                <w:rFonts w:ascii="Courier New" w:hAnsi="Courier New" w:cs="Courier New"/>
                <w:sz w:val="18"/>
                <w:szCs w:val="18"/>
                <w:lang w:eastAsia="en-US"/>
              </w:rPr>
              <w:t xml:space="preserve">: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водозаборные скважины 8 м³/час,2 </w:t>
            </w:r>
            <w:proofErr w:type="gramStart"/>
            <w:r w:rsidRPr="00D06912">
              <w:rPr>
                <w:rFonts w:ascii="Courier New" w:hAnsi="Courier New" w:cs="Courier New"/>
                <w:sz w:val="18"/>
                <w:szCs w:val="18"/>
                <w:lang w:eastAsia="en-US"/>
              </w:rPr>
              <w:t>шт</w:t>
            </w:r>
            <w:proofErr w:type="gramEnd"/>
            <w:r w:rsidRPr="00D06912">
              <w:rPr>
                <w:rFonts w:ascii="Courier New" w:hAnsi="Courier New" w:cs="Courier New"/>
                <w:sz w:val="18"/>
                <w:szCs w:val="18"/>
                <w:lang w:eastAsia="en-US"/>
              </w:rPr>
              <w:t xml:space="preserve"> и 1шт в резерве </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очередь</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1,2</w:t>
            </w:r>
          </w:p>
        </w:tc>
      </w:tr>
      <w:tr w:rsidR="00D06912" w:rsidRPr="00D06912" w:rsidTr="00D06912">
        <w:trPr>
          <w:cantSplit/>
          <w:trHeight w:val="64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объектов инженерной инфраструктуры</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резервуары чистой воды,V=100 м³,2 </w:t>
            </w:r>
            <w:proofErr w:type="gramStart"/>
            <w:r w:rsidRPr="00D06912">
              <w:rPr>
                <w:rFonts w:ascii="Courier New" w:hAnsi="Courier New" w:cs="Courier New"/>
                <w:sz w:val="18"/>
                <w:szCs w:val="18"/>
                <w:lang w:eastAsia="en-US"/>
              </w:rPr>
              <w:t>шт</w:t>
            </w:r>
            <w:proofErr w:type="gramEnd"/>
            <w:r w:rsidRPr="00D06912">
              <w:rPr>
                <w:rFonts w:ascii="Courier New" w:hAnsi="Courier New" w:cs="Courier New"/>
                <w:sz w:val="18"/>
                <w:szCs w:val="18"/>
                <w:lang w:eastAsia="en-US"/>
              </w:rPr>
              <w:t xml:space="preserve">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насосная станция, 18 м³/час</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очередь</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w:t>
            </w:r>
          </w:p>
        </w:tc>
      </w:tr>
      <w:tr w:rsidR="00D06912" w:rsidRPr="00D06912" w:rsidTr="00D06912">
        <w:trPr>
          <w:cantSplit/>
          <w:trHeight w:val="302"/>
        </w:trPr>
        <w:tc>
          <w:tcPr>
            <w:tcW w:w="10490" w:type="dxa"/>
            <w:gridSpan w:val="6"/>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водоотведение</w:t>
            </w:r>
          </w:p>
        </w:tc>
      </w:tr>
      <w:tr w:rsidR="00D06912" w:rsidRPr="00D06912" w:rsidTr="00D06912">
        <w:trPr>
          <w:cantSplit/>
          <w:trHeight w:val="302"/>
        </w:trPr>
        <w:tc>
          <w:tcPr>
            <w:tcW w:w="10490" w:type="dxa"/>
            <w:gridSpan w:val="6"/>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планируемых границах с. Малое Голоустное</w:t>
            </w:r>
          </w:p>
        </w:tc>
      </w:tr>
      <w:tr w:rsidR="00D06912" w:rsidRPr="00D06912" w:rsidTr="00D06912">
        <w:trPr>
          <w:cantSplit/>
          <w:trHeight w:val="70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Сети хозяйственно-бытовой канализации d 150-200 мм, 3,6км</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245"/>
        </w:trPr>
        <w:tc>
          <w:tcPr>
            <w:tcW w:w="10490" w:type="dxa"/>
            <w:gridSpan w:val="6"/>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планируемых границах 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w:t>
            </w:r>
          </w:p>
        </w:tc>
      </w:tr>
      <w:tr w:rsidR="00D06912" w:rsidRPr="00D06912" w:rsidTr="00D06912">
        <w:trPr>
          <w:cantSplit/>
          <w:trHeight w:val="70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Сети хозяйственно-бытовой канализации d 150-200 мм, 10,6км</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70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26</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объектов инженерной инфраструктуры</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Канализационные очистные сооружения,  400 м³/сут</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w:t>
            </w:r>
          </w:p>
        </w:tc>
      </w:tr>
      <w:tr w:rsidR="00D06912" w:rsidRPr="00D06912" w:rsidTr="00D06912">
        <w:trPr>
          <w:cantSplit/>
          <w:trHeight w:val="235"/>
        </w:trPr>
        <w:tc>
          <w:tcPr>
            <w:tcW w:w="10490" w:type="dxa"/>
            <w:gridSpan w:val="6"/>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границах поселения</w:t>
            </w:r>
          </w:p>
        </w:tc>
      </w:tr>
      <w:tr w:rsidR="00D06912" w:rsidRPr="00D06912" w:rsidTr="00D06912">
        <w:trPr>
          <w:cantSplit/>
          <w:trHeight w:val="66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94</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объектов инженерной инфраструктуры</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Канализационные очистные сооружения 500 м³/сут</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w:t>
            </w:r>
          </w:p>
        </w:tc>
      </w:tr>
      <w:tr w:rsidR="00D06912" w:rsidRPr="00D06912" w:rsidTr="00D06912">
        <w:trPr>
          <w:cantSplit/>
          <w:trHeight w:val="279"/>
        </w:trPr>
        <w:tc>
          <w:tcPr>
            <w:tcW w:w="10490" w:type="dxa"/>
            <w:gridSpan w:val="6"/>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инженерная подготовка территории</w:t>
            </w:r>
          </w:p>
        </w:tc>
      </w:tr>
      <w:tr w:rsidR="00D06912" w:rsidRPr="00D06912" w:rsidTr="00D06912">
        <w:trPr>
          <w:cantSplit/>
          <w:trHeight w:val="279"/>
        </w:trPr>
        <w:tc>
          <w:tcPr>
            <w:tcW w:w="10490" w:type="dxa"/>
            <w:gridSpan w:val="6"/>
            <w:shd w:val="clear" w:color="000000" w:fill="FFFFFF"/>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границах поселения</w:t>
            </w:r>
          </w:p>
        </w:tc>
      </w:tr>
      <w:tr w:rsidR="00D06912" w:rsidRPr="00D06912" w:rsidTr="00D06912">
        <w:trPr>
          <w:cantSplit/>
          <w:trHeight w:val="705"/>
        </w:trPr>
        <w:tc>
          <w:tcPr>
            <w:tcW w:w="85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268"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55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регулирование р. Урунтин, протяженностью 1,2 км</w:t>
            </w:r>
          </w:p>
        </w:tc>
        <w:tc>
          <w:tcPr>
            <w:tcW w:w="1418"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очередь</w:t>
            </w:r>
          </w:p>
        </w:tc>
        <w:tc>
          <w:tcPr>
            <w:tcW w:w="198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cantSplit/>
          <w:trHeight w:val="421"/>
        </w:trPr>
        <w:tc>
          <w:tcPr>
            <w:tcW w:w="85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268"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55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спрямление русла р. Широкая Падь с устройством открытого канала вдоль проектируемой дороги, протяженностью 0,5 км</w:t>
            </w:r>
          </w:p>
        </w:tc>
        <w:tc>
          <w:tcPr>
            <w:tcW w:w="1418"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очередь</w:t>
            </w:r>
          </w:p>
        </w:tc>
        <w:tc>
          <w:tcPr>
            <w:tcW w:w="198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cantSplit/>
          <w:trHeight w:val="810"/>
        </w:trPr>
        <w:tc>
          <w:tcPr>
            <w:tcW w:w="85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268"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55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регулированию р. Нижний Кочергат</w:t>
            </w:r>
            <w:proofErr w:type="gramStart"/>
            <w:r w:rsidRPr="00D06912">
              <w:rPr>
                <w:rFonts w:ascii="Courier New" w:hAnsi="Courier New" w:cs="Courier New"/>
                <w:sz w:val="18"/>
                <w:szCs w:val="18"/>
                <w:lang w:eastAsia="en-US"/>
              </w:rPr>
              <w:t xml:space="preserve"> ,</w:t>
            </w:r>
            <w:proofErr w:type="gramEnd"/>
            <w:r w:rsidRPr="00D06912">
              <w:rPr>
                <w:rFonts w:ascii="Courier New" w:hAnsi="Courier New" w:cs="Courier New"/>
                <w:sz w:val="18"/>
                <w:szCs w:val="18"/>
                <w:lang w:eastAsia="en-US"/>
              </w:rPr>
              <w:t xml:space="preserve"> протяженностью 0,9 км</w:t>
            </w:r>
          </w:p>
        </w:tc>
        <w:tc>
          <w:tcPr>
            <w:tcW w:w="1418"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очередь</w:t>
            </w:r>
          </w:p>
        </w:tc>
        <w:tc>
          <w:tcPr>
            <w:tcW w:w="198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cantSplit/>
          <w:trHeight w:val="735"/>
        </w:trPr>
        <w:tc>
          <w:tcPr>
            <w:tcW w:w="85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268"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55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регулированию р. Нижний Кочергат</w:t>
            </w:r>
            <w:proofErr w:type="gramStart"/>
            <w:r w:rsidRPr="00D06912">
              <w:rPr>
                <w:rFonts w:ascii="Courier New" w:hAnsi="Courier New" w:cs="Courier New"/>
                <w:sz w:val="18"/>
                <w:szCs w:val="18"/>
                <w:lang w:eastAsia="en-US"/>
              </w:rPr>
              <w:t xml:space="preserve"> ,</w:t>
            </w:r>
            <w:proofErr w:type="gramEnd"/>
            <w:r w:rsidRPr="00D06912">
              <w:rPr>
                <w:rFonts w:ascii="Courier New" w:hAnsi="Courier New" w:cs="Courier New"/>
                <w:sz w:val="18"/>
                <w:szCs w:val="18"/>
                <w:lang w:eastAsia="en-US"/>
              </w:rPr>
              <w:t xml:space="preserve"> протяженностью 0,9 км</w:t>
            </w:r>
          </w:p>
        </w:tc>
        <w:tc>
          <w:tcPr>
            <w:tcW w:w="1418"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очередь</w:t>
            </w:r>
          </w:p>
        </w:tc>
        <w:tc>
          <w:tcPr>
            <w:tcW w:w="198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cantSplit/>
          <w:trHeight w:val="870"/>
        </w:trPr>
        <w:tc>
          <w:tcPr>
            <w:tcW w:w="85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268"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55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защитная дамба в 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протяженностью 1,4 км</w:t>
            </w:r>
          </w:p>
        </w:tc>
        <w:tc>
          <w:tcPr>
            <w:tcW w:w="1418"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очередь</w:t>
            </w:r>
          </w:p>
        </w:tc>
        <w:tc>
          <w:tcPr>
            <w:tcW w:w="198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cantSplit/>
          <w:trHeight w:val="1350"/>
        </w:trPr>
        <w:tc>
          <w:tcPr>
            <w:tcW w:w="85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268"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55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набережная с организацией закрытой системы ливневой канализации для перехвата поверхностных стоков, протяженностью 1,6 км</w:t>
            </w:r>
          </w:p>
        </w:tc>
        <w:tc>
          <w:tcPr>
            <w:tcW w:w="1418"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очередь</w:t>
            </w:r>
          </w:p>
        </w:tc>
        <w:tc>
          <w:tcPr>
            <w:tcW w:w="198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cantSplit/>
          <w:trHeight w:val="826"/>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защитная дамба в 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протяженностью 2,15 км</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358"/>
        </w:trPr>
        <w:tc>
          <w:tcPr>
            <w:tcW w:w="10490" w:type="dxa"/>
            <w:gridSpan w:val="6"/>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планируемых границах с. Малое Голоустное</w:t>
            </w:r>
          </w:p>
        </w:tc>
      </w:tr>
      <w:tr w:rsidR="00D06912" w:rsidRPr="00D06912" w:rsidTr="00D06912">
        <w:trPr>
          <w:cantSplit/>
          <w:trHeight w:val="750"/>
        </w:trPr>
        <w:tc>
          <w:tcPr>
            <w:tcW w:w="85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268"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55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нагорные канавы </w:t>
            </w: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Малое Голоустное, протяженностью 2,4 км</w:t>
            </w:r>
          </w:p>
        </w:tc>
        <w:tc>
          <w:tcPr>
            <w:tcW w:w="1418"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cantSplit/>
          <w:trHeight w:val="346"/>
        </w:trPr>
        <w:tc>
          <w:tcPr>
            <w:tcW w:w="10490" w:type="dxa"/>
            <w:gridSpan w:val="6"/>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планируемых границах  п. </w:t>
            </w:r>
            <w:proofErr w:type="gramStart"/>
            <w:r w:rsidRPr="00D06912">
              <w:rPr>
                <w:rFonts w:ascii="Courier New" w:hAnsi="Courier New" w:cs="Courier New"/>
                <w:sz w:val="18"/>
                <w:szCs w:val="18"/>
                <w:lang w:eastAsia="en-US"/>
              </w:rPr>
              <w:t>Нижний</w:t>
            </w:r>
            <w:proofErr w:type="gramEnd"/>
            <w:r w:rsidRPr="00D06912">
              <w:rPr>
                <w:rFonts w:ascii="Courier New" w:hAnsi="Courier New" w:cs="Courier New"/>
                <w:sz w:val="18"/>
                <w:szCs w:val="18"/>
                <w:lang w:eastAsia="en-US"/>
              </w:rPr>
              <w:t xml:space="preserve"> Кочергат</w:t>
            </w:r>
          </w:p>
        </w:tc>
      </w:tr>
      <w:tr w:rsidR="00D06912" w:rsidRPr="00D06912" w:rsidTr="00D06912">
        <w:trPr>
          <w:cantSplit/>
          <w:trHeight w:val="765"/>
        </w:trPr>
        <w:tc>
          <w:tcPr>
            <w:tcW w:w="85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268"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55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строительство нагорных канав, протяженностью 2,2 км</w:t>
            </w:r>
          </w:p>
        </w:tc>
        <w:tc>
          <w:tcPr>
            <w:tcW w:w="1418"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cantSplit/>
          <w:trHeight w:val="321"/>
        </w:trPr>
        <w:tc>
          <w:tcPr>
            <w:tcW w:w="10490" w:type="dxa"/>
            <w:gridSpan w:val="6"/>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санитарная очистка</w:t>
            </w:r>
          </w:p>
        </w:tc>
      </w:tr>
      <w:tr w:rsidR="00D06912" w:rsidRPr="00D06912" w:rsidTr="00D06912">
        <w:trPr>
          <w:cantSplit/>
          <w:trHeight w:val="268"/>
        </w:trPr>
        <w:tc>
          <w:tcPr>
            <w:tcW w:w="10490" w:type="dxa"/>
            <w:gridSpan w:val="6"/>
            <w:shd w:val="clear" w:color="000000" w:fill="FFFFFF"/>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границах поселения</w:t>
            </w:r>
          </w:p>
        </w:tc>
      </w:tr>
      <w:tr w:rsidR="00D06912" w:rsidRPr="00D06912" w:rsidTr="00D06912">
        <w:trPr>
          <w:cantSplit/>
          <w:trHeight w:val="720"/>
        </w:trPr>
        <w:tc>
          <w:tcPr>
            <w:tcW w:w="85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97</w:t>
            </w:r>
          </w:p>
        </w:tc>
        <w:tc>
          <w:tcPr>
            <w:tcW w:w="2268"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объектов специального назначения</w:t>
            </w:r>
          </w:p>
        </w:tc>
        <w:tc>
          <w:tcPr>
            <w:tcW w:w="255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расширение кладбища</w:t>
            </w:r>
          </w:p>
        </w:tc>
        <w:tc>
          <w:tcPr>
            <w:tcW w:w="1418"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новое </w:t>
            </w:r>
            <w:proofErr w:type="gramStart"/>
            <w:r w:rsidRPr="00D06912">
              <w:rPr>
                <w:rFonts w:ascii="Courier New" w:hAnsi="Courier New" w:cs="Courier New"/>
                <w:sz w:val="18"/>
                <w:szCs w:val="18"/>
                <w:lang w:eastAsia="en-US"/>
              </w:rPr>
              <w:t>стро-ительство</w:t>
            </w:r>
            <w:proofErr w:type="gramEnd"/>
          </w:p>
        </w:tc>
        <w:tc>
          <w:tcPr>
            <w:tcW w:w="141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очередь</w:t>
            </w:r>
          </w:p>
        </w:tc>
        <w:tc>
          <w:tcPr>
            <w:tcW w:w="198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1,6</w:t>
            </w:r>
          </w:p>
        </w:tc>
      </w:tr>
      <w:tr w:rsidR="00D06912" w:rsidRPr="00D06912" w:rsidTr="00D06912">
        <w:trPr>
          <w:cantSplit/>
          <w:trHeight w:val="316"/>
        </w:trPr>
        <w:tc>
          <w:tcPr>
            <w:tcW w:w="10490" w:type="dxa"/>
            <w:gridSpan w:val="6"/>
            <w:shd w:val="clear" w:color="000000" w:fill="FFFFFF"/>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планируемых границах 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w:t>
            </w:r>
          </w:p>
        </w:tc>
      </w:tr>
      <w:tr w:rsidR="00D06912" w:rsidRPr="00D06912" w:rsidTr="00D06912">
        <w:trPr>
          <w:cantSplit/>
          <w:trHeight w:val="885"/>
        </w:trPr>
        <w:tc>
          <w:tcPr>
            <w:tcW w:w="85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98</w:t>
            </w:r>
          </w:p>
        </w:tc>
        <w:tc>
          <w:tcPr>
            <w:tcW w:w="2268"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объектов специального назначения</w:t>
            </w:r>
          </w:p>
        </w:tc>
        <w:tc>
          <w:tcPr>
            <w:tcW w:w="255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расширение кладбища</w:t>
            </w:r>
          </w:p>
        </w:tc>
        <w:tc>
          <w:tcPr>
            <w:tcW w:w="1418"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новое </w:t>
            </w:r>
            <w:proofErr w:type="gramStart"/>
            <w:r w:rsidRPr="00D06912">
              <w:rPr>
                <w:rFonts w:ascii="Courier New" w:hAnsi="Courier New" w:cs="Courier New"/>
                <w:sz w:val="18"/>
                <w:szCs w:val="18"/>
                <w:lang w:eastAsia="en-US"/>
              </w:rPr>
              <w:t>стро-ительство</w:t>
            </w:r>
            <w:proofErr w:type="gramEnd"/>
          </w:p>
        </w:tc>
        <w:tc>
          <w:tcPr>
            <w:tcW w:w="141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очередь</w:t>
            </w:r>
          </w:p>
        </w:tc>
        <w:tc>
          <w:tcPr>
            <w:tcW w:w="198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w:t>
            </w:r>
          </w:p>
        </w:tc>
      </w:tr>
      <w:tr w:rsidR="00D06912" w:rsidRPr="00D06912" w:rsidTr="00D06912">
        <w:trPr>
          <w:cantSplit/>
          <w:trHeight w:val="380"/>
        </w:trPr>
        <w:tc>
          <w:tcPr>
            <w:tcW w:w="10490" w:type="dxa"/>
            <w:gridSpan w:val="6"/>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Объекты ЧС</w:t>
            </w:r>
          </w:p>
        </w:tc>
      </w:tr>
      <w:tr w:rsidR="00D06912" w:rsidRPr="00D06912" w:rsidTr="00D06912">
        <w:trPr>
          <w:cantSplit/>
          <w:trHeight w:val="413"/>
        </w:trPr>
        <w:tc>
          <w:tcPr>
            <w:tcW w:w="10490" w:type="dxa"/>
            <w:gridSpan w:val="6"/>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планируемых границах  п. </w:t>
            </w:r>
            <w:proofErr w:type="gramStart"/>
            <w:r w:rsidRPr="00D06912">
              <w:rPr>
                <w:rFonts w:ascii="Courier New" w:hAnsi="Courier New" w:cs="Courier New"/>
                <w:sz w:val="18"/>
                <w:szCs w:val="18"/>
                <w:lang w:eastAsia="en-US"/>
              </w:rPr>
              <w:t>Нижний</w:t>
            </w:r>
            <w:proofErr w:type="gramEnd"/>
            <w:r w:rsidRPr="00D06912">
              <w:rPr>
                <w:rFonts w:ascii="Courier New" w:hAnsi="Courier New" w:cs="Courier New"/>
                <w:sz w:val="18"/>
                <w:szCs w:val="18"/>
                <w:lang w:eastAsia="en-US"/>
              </w:rPr>
              <w:t xml:space="preserve"> Кочергат</w:t>
            </w:r>
          </w:p>
        </w:tc>
      </w:tr>
      <w:tr w:rsidR="00D06912" w:rsidRPr="00D06912" w:rsidTr="00D06912">
        <w:trPr>
          <w:cantSplit/>
          <w:trHeight w:val="88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режимных объектов</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Пожарные депо</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1,04</w:t>
            </w:r>
          </w:p>
        </w:tc>
      </w:tr>
    </w:tbl>
    <w:p w:rsidR="00D06912" w:rsidRDefault="00D06912" w:rsidP="00D06912">
      <w:pPr>
        <w:jc w:val="both"/>
        <w:rPr>
          <w:rFonts w:ascii="Courier New" w:hAnsi="Courier New" w:cs="Courier New"/>
          <w:sz w:val="18"/>
          <w:szCs w:val="18"/>
          <w:lang w:eastAsia="en-US"/>
        </w:rPr>
      </w:pPr>
    </w:p>
    <w:p w:rsid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Примечание: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месторасположение планируемых к размещению объектов следует определить на дельнейших стадиях проектирования. </w:t>
      </w:r>
    </w:p>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Таблица 4.13 - Сведения о видах, назначении и наименовании объектов капитального строительства федерального, регионального значения и местного значения муниципального района</w:t>
      </w:r>
    </w:p>
    <w:tbl>
      <w:tblPr>
        <w:tblW w:w="1049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51"/>
        <w:gridCol w:w="2268"/>
        <w:gridCol w:w="2551"/>
        <w:gridCol w:w="1418"/>
        <w:gridCol w:w="1417"/>
        <w:gridCol w:w="1985"/>
      </w:tblGrid>
      <w:tr w:rsidR="00D06912" w:rsidRPr="00D06912" w:rsidTr="00D06912">
        <w:trPr>
          <w:cantSplit/>
          <w:trHeight w:val="804"/>
          <w:tblHeader/>
        </w:trPr>
        <w:tc>
          <w:tcPr>
            <w:tcW w:w="851" w:type="dxa"/>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Номер зоны размещения на карте</w:t>
            </w:r>
          </w:p>
        </w:tc>
        <w:tc>
          <w:tcPr>
            <w:tcW w:w="2268" w:type="dxa"/>
            <w:tcBorders>
              <w:bottom w:val="single" w:sz="12" w:space="0" w:color="auto"/>
            </w:tcBorders>
            <w:shd w:val="clear" w:color="000000" w:fill="FFFFFF"/>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 функциональной зоны</w:t>
            </w:r>
          </w:p>
        </w:tc>
        <w:tc>
          <w:tcPr>
            <w:tcW w:w="2551" w:type="dxa"/>
            <w:tcBorders>
              <w:bottom w:val="single" w:sz="12" w:space="0" w:color="auto"/>
            </w:tcBorders>
            <w:shd w:val="clear" w:color="000000" w:fill="FFFFFF"/>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Объект</w:t>
            </w:r>
          </w:p>
        </w:tc>
        <w:tc>
          <w:tcPr>
            <w:tcW w:w="1418" w:type="dxa"/>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Мероприятия</w:t>
            </w:r>
          </w:p>
        </w:tc>
        <w:tc>
          <w:tcPr>
            <w:tcW w:w="1417" w:type="dxa"/>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Очередность</w:t>
            </w:r>
          </w:p>
        </w:tc>
        <w:tc>
          <w:tcPr>
            <w:tcW w:w="1985" w:type="dxa"/>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Площадь зоны размещения, </w:t>
            </w:r>
            <w:proofErr w:type="gramStart"/>
            <w:r w:rsidRPr="00D06912">
              <w:rPr>
                <w:rFonts w:ascii="Courier New" w:hAnsi="Courier New" w:cs="Courier New"/>
                <w:sz w:val="18"/>
                <w:szCs w:val="18"/>
                <w:lang w:eastAsia="en-US"/>
              </w:rPr>
              <w:t>га</w:t>
            </w:r>
            <w:proofErr w:type="gramEnd"/>
          </w:p>
        </w:tc>
      </w:tr>
      <w:tr w:rsidR="00D06912" w:rsidRPr="00D06912" w:rsidTr="00D06912">
        <w:trPr>
          <w:cantSplit/>
          <w:trHeight w:val="323"/>
        </w:trPr>
        <w:tc>
          <w:tcPr>
            <w:tcW w:w="10490" w:type="dxa"/>
            <w:gridSpan w:val="6"/>
            <w:tcBorders>
              <w:top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социальная инфраструктура</w:t>
            </w:r>
          </w:p>
        </w:tc>
      </w:tr>
      <w:tr w:rsidR="00D06912" w:rsidRPr="00D06912" w:rsidTr="00D06912">
        <w:trPr>
          <w:cantSplit/>
          <w:trHeight w:val="94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000000" w:fill="FFFFFF"/>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000000" w:fill="FFFFFF"/>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Дошкольные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образовательные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учреждения, 1х20 мест</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67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000000" w:fill="FFFFFF"/>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000000" w:fill="FFFFFF"/>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ФАП на 25 посещшений в смену</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67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000000" w:fill="FFFFFF"/>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000000" w:fill="FFFFFF"/>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Здание лечебного корпуса Малоголоустинской участковой больницы ОГБУЗ «Иркутская районная больница»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274"/>
        </w:trPr>
        <w:tc>
          <w:tcPr>
            <w:tcW w:w="10490" w:type="dxa"/>
            <w:gridSpan w:val="6"/>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транспортная инфраструктура</w:t>
            </w:r>
          </w:p>
        </w:tc>
      </w:tr>
      <w:tr w:rsidR="00D06912" w:rsidRPr="00D06912" w:rsidTr="00D06912">
        <w:trPr>
          <w:cantSplit/>
          <w:trHeight w:val="237"/>
        </w:trPr>
        <w:tc>
          <w:tcPr>
            <w:tcW w:w="10490" w:type="dxa"/>
            <w:gridSpan w:val="6"/>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границах поселения</w:t>
            </w:r>
          </w:p>
        </w:tc>
      </w:tr>
      <w:tr w:rsidR="00D06912" w:rsidRPr="00D06912" w:rsidTr="00D06912">
        <w:trPr>
          <w:cantSplit/>
          <w:trHeight w:val="557"/>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551"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автомобильная дорога общего пользования регионального или межмуниципального значения Иркутск –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на участке км 46+700 – км 70+000 в Иркутском районе Иркутской области</w:t>
            </w:r>
          </w:p>
        </w:tc>
        <w:tc>
          <w:tcPr>
            <w:tcW w:w="1418"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shd w:val="clear" w:color="auto" w:fill="auto"/>
            <w:noWrap/>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cantSplit/>
          <w:trHeight w:val="945"/>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 xml:space="preserve">Автомобильная дорога общего пользования регионального или межмуниципального значения </w:t>
            </w:r>
            <w:proofErr w:type="gramStart"/>
            <w:r w:rsidRPr="00D06912">
              <w:rPr>
                <w:rFonts w:ascii="Courier New" w:hAnsi="Courier New" w:cs="Courier New"/>
                <w:sz w:val="18"/>
                <w:szCs w:val="18"/>
                <w:lang w:eastAsia="ar-SA"/>
              </w:rPr>
              <w:t>Иркутск-Большое</w:t>
            </w:r>
            <w:proofErr w:type="gramEnd"/>
            <w:r w:rsidRPr="00D06912">
              <w:rPr>
                <w:rFonts w:ascii="Courier New" w:hAnsi="Courier New" w:cs="Courier New"/>
                <w:sz w:val="18"/>
                <w:szCs w:val="18"/>
                <w:lang w:eastAsia="ar-SA"/>
              </w:rPr>
              <w:t xml:space="preserve"> Голоустное</w:t>
            </w:r>
          </w:p>
        </w:tc>
        <w:tc>
          <w:tcPr>
            <w:tcW w:w="1418"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строителльство и реконструкция</w:t>
            </w:r>
          </w:p>
        </w:tc>
        <w:tc>
          <w:tcPr>
            <w:tcW w:w="1417" w:type="dxa"/>
            <w:shd w:val="clear" w:color="auto" w:fill="auto"/>
            <w:noWrap/>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r>
      <w:tr w:rsidR="00D06912" w:rsidRPr="00D06912" w:rsidTr="00D06912">
        <w:trPr>
          <w:cantSplit/>
          <w:trHeight w:val="96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Речной вокзал в п</w:t>
            </w:r>
            <w:proofErr w:type="gramStart"/>
            <w:r w:rsidRPr="00D06912">
              <w:rPr>
                <w:rFonts w:ascii="Courier New" w:hAnsi="Courier New" w:cs="Courier New"/>
                <w:sz w:val="18"/>
                <w:szCs w:val="18"/>
                <w:lang w:eastAsia="ar-SA"/>
              </w:rPr>
              <w:t>.Б</w:t>
            </w:r>
            <w:proofErr w:type="gramEnd"/>
            <w:r w:rsidRPr="00D06912">
              <w:rPr>
                <w:rFonts w:ascii="Courier New" w:hAnsi="Courier New" w:cs="Courier New"/>
                <w:sz w:val="18"/>
                <w:szCs w:val="18"/>
                <w:lang w:eastAsia="ar-SA"/>
              </w:rPr>
              <w:t>ольшое Голоустное</w:t>
            </w:r>
          </w:p>
        </w:tc>
        <w:tc>
          <w:tcPr>
            <w:tcW w:w="1418"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noWrap/>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75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Новый причал в п</w:t>
            </w:r>
            <w:proofErr w:type="gramStart"/>
            <w:r w:rsidRPr="00D06912">
              <w:rPr>
                <w:rFonts w:ascii="Courier New" w:hAnsi="Courier New" w:cs="Courier New"/>
                <w:sz w:val="18"/>
                <w:szCs w:val="18"/>
                <w:lang w:eastAsia="en-US"/>
              </w:rPr>
              <w:t>.Б</w:t>
            </w:r>
            <w:proofErr w:type="gramEnd"/>
            <w:r w:rsidRPr="00D06912">
              <w:rPr>
                <w:rFonts w:ascii="Courier New" w:hAnsi="Courier New" w:cs="Courier New"/>
                <w:sz w:val="18"/>
                <w:szCs w:val="18"/>
                <w:lang w:eastAsia="en-US"/>
              </w:rPr>
              <w:t>ольшое Голоустное</w:t>
            </w:r>
          </w:p>
        </w:tc>
        <w:tc>
          <w:tcPr>
            <w:tcW w:w="1418"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noWrap/>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75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Благоустроенные вертолетные площадки (с помощью приема маломерной авиации)</w:t>
            </w:r>
          </w:p>
        </w:tc>
        <w:tc>
          <w:tcPr>
            <w:tcW w:w="1418"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noWrap/>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403"/>
        </w:trPr>
        <w:tc>
          <w:tcPr>
            <w:tcW w:w="10490" w:type="dxa"/>
            <w:gridSpan w:val="6"/>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инженерная инфраструктура</w:t>
            </w:r>
          </w:p>
        </w:tc>
      </w:tr>
      <w:tr w:rsidR="00D06912" w:rsidRPr="00D06912" w:rsidTr="00D06912">
        <w:trPr>
          <w:cantSplit/>
          <w:trHeight w:val="395"/>
        </w:trPr>
        <w:tc>
          <w:tcPr>
            <w:tcW w:w="10490" w:type="dxa"/>
            <w:gridSpan w:val="6"/>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электроснабжение</w:t>
            </w:r>
          </w:p>
        </w:tc>
      </w:tr>
      <w:tr w:rsidR="00D06912" w:rsidRPr="00D06912" w:rsidTr="00D06912">
        <w:trPr>
          <w:cantSplit/>
          <w:trHeight w:val="415"/>
        </w:trPr>
        <w:tc>
          <w:tcPr>
            <w:tcW w:w="10490" w:type="dxa"/>
            <w:gridSpan w:val="6"/>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границах поселения</w:t>
            </w:r>
          </w:p>
        </w:tc>
      </w:tr>
      <w:tr w:rsidR="00D06912" w:rsidRPr="00D06912" w:rsidTr="00D06912">
        <w:trPr>
          <w:cantSplit/>
          <w:trHeight w:val="72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ВЛ-35 кВ «</w:t>
            </w:r>
            <w:proofErr w:type="gramStart"/>
            <w:r w:rsidRPr="00D06912">
              <w:rPr>
                <w:rFonts w:ascii="Courier New" w:hAnsi="Courier New" w:cs="Courier New"/>
                <w:sz w:val="18"/>
                <w:szCs w:val="18"/>
                <w:lang w:eastAsia="en-US"/>
              </w:rPr>
              <w:t>Туристская</w:t>
            </w:r>
            <w:proofErr w:type="gramEnd"/>
            <w:r w:rsidRPr="00D06912">
              <w:rPr>
                <w:rFonts w:ascii="Courier New" w:hAnsi="Courier New" w:cs="Courier New"/>
                <w:sz w:val="18"/>
                <w:szCs w:val="18"/>
                <w:lang w:eastAsia="en-US"/>
              </w:rPr>
              <w:t xml:space="preserve"> – Н. Кочергат» с переводом в двух цепное исполнение</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72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ВЛ-35 кВ от ПС «Н. Кочергат» до вновь </w:t>
            </w:r>
            <w:proofErr w:type="gramStart"/>
            <w:r w:rsidRPr="00D06912">
              <w:rPr>
                <w:rFonts w:ascii="Courier New" w:hAnsi="Courier New" w:cs="Courier New"/>
                <w:sz w:val="18"/>
                <w:szCs w:val="18"/>
                <w:lang w:eastAsia="en-US"/>
              </w:rPr>
              <w:t>сооружаемой</w:t>
            </w:r>
            <w:proofErr w:type="gramEnd"/>
            <w:r w:rsidRPr="00D06912">
              <w:rPr>
                <w:rFonts w:ascii="Courier New" w:hAnsi="Courier New" w:cs="Courier New"/>
                <w:sz w:val="18"/>
                <w:szCs w:val="18"/>
                <w:lang w:eastAsia="en-US"/>
              </w:rPr>
              <w:t xml:space="preserve"> ПС 35 кВ «Худяково» ОАО «ИЭСК» с заходом в п. Добролет*</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72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ПС «Н.Кочергат» с установкой второго силового трансформатора мощностью 6,3 МВА, модернизацией ОРУ-35 кВ, РУ-10 кВ с установкой вакуумных выключателей</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реконструкция</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72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ВЛ-35 кВ от ПС «Н. Кочергат» до п. Б. Голоустное протяженностью 23 км*</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72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ПС 35 кВ в п. Б. Голоустное с силовыми трансформаторами 2 х 4МВА*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72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ВЛ-35 кВ от ПС «Н. Кочергат» до п. М. Голоустное протяженностью 26 км*</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trHeight w:val="720"/>
        </w:trPr>
        <w:tc>
          <w:tcPr>
            <w:tcW w:w="8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26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55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ПС 35 кВ в п. М. Голоустное с силовыми трансформаторами 2 х 4МВА*</w:t>
            </w:r>
          </w:p>
        </w:tc>
        <w:tc>
          <w:tcPr>
            <w:tcW w:w="141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новое строительство</w:t>
            </w:r>
          </w:p>
        </w:tc>
        <w:tc>
          <w:tcPr>
            <w:tcW w:w="141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tc>
        <w:tc>
          <w:tcPr>
            <w:tcW w:w="198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bl>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Примечание: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месторасположение планируемых к размещению объектов следует определить на дельнейших стадиях проектирования. </w:t>
      </w:r>
    </w:p>
    <w:p w:rsidR="00D06912" w:rsidRPr="00D06912" w:rsidRDefault="00D06912" w:rsidP="00D06912">
      <w:pPr>
        <w:jc w:val="both"/>
        <w:rPr>
          <w:rFonts w:ascii="Courier New" w:hAnsi="Courier New" w:cs="Courier New"/>
          <w:sz w:val="18"/>
          <w:szCs w:val="18"/>
        </w:rPr>
      </w:pP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 xml:space="preserve">4.4 Сведения о видах, назначении и наименованиях объектов, их основные характеристики, их местоположение </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4.4.1 Жилищный фонд</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Существующее состояние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Согласно оценочным и инвентаризационным данным, жилищный фонд Голоустненского сельского поселения составляет 60,3 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 в т. ч. Малое Голоустное – 26,9 тыс. м2, </w:t>
      </w:r>
      <w:r w:rsidRPr="00D06912">
        <w:rPr>
          <w:rFonts w:ascii="Courier New" w:hAnsi="Courier New" w:cs="Courier New"/>
          <w:sz w:val="18"/>
          <w:szCs w:val="18"/>
          <w:lang w:eastAsia="en-US"/>
        </w:rPr>
        <w:lastRenderedPageBreak/>
        <w:t>Большое Голоустное – 19,4 тыс. м2 и Нижний Кочергат – 14,0 тыс. м2. На муниципальный жилой фонд приходится 2,8 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(4,6%), на частный – 57,5 тыс. м2, или 95,4% (см. таблицу 4.14). Как муниципальный, так и частный жилищный фонд представлен малоэтажными жилыми домами с приусадебными участками.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Средняя расчетная обеспеченность одного постоянного жителя общей площадью жилья составляет 32,7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(см. таблицу 4.14), что значительно выше среднего уровня по сельским населенным пунктам Иркутского муниципального района (24,3 м2/чел. на 01.01.2019 г.). Реальная жилищная обеспеченность в с Малое Голоустное ниже среднего уровня и составляет 21,8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/чел. В Большом Голоустном существенная часть жилищного фонда приходится на «второе жилье» жителей других муниципальных образований, а Нижний Кочергат является дачным поселком с незначительным постоянным населением. Данные о жилищном фонде в ур. Солнопечное (удаленный участок застройки с Малое Голоустное) отсутствуют, постоянных жителей там нет.</w:t>
      </w:r>
    </w:p>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Таблица 4.14 - Распределение жилищного фонда по принадлежности и по населенным пунктам. Средняя жилищная обеспеченность </w:t>
      </w:r>
    </w:p>
    <w:p w:rsidR="00D06912" w:rsidRPr="00D06912" w:rsidRDefault="00D06912" w:rsidP="00D06912">
      <w:pPr>
        <w:jc w:val="both"/>
        <w:rPr>
          <w:rFonts w:ascii="Courier New" w:hAnsi="Courier New" w:cs="Courier New"/>
          <w:sz w:val="18"/>
          <w:szCs w:val="18"/>
          <w:lang w:eastAsia="en-US"/>
        </w:rPr>
      </w:pPr>
    </w:p>
    <w:tbl>
      <w:tblPr>
        <w:tblW w:w="9298" w:type="dxa"/>
        <w:jc w:val="center"/>
        <w:tblInd w:w="-22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666"/>
        <w:gridCol w:w="2139"/>
        <w:gridCol w:w="1333"/>
        <w:gridCol w:w="1224"/>
        <w:gridCol w:w="1936"/>
      </w:tblGrid>
      <w:tr w:rsidR="00D06912" w:rsidRPr="00D06912" w:rsidTr="00D06912">
        <w:trPr>
          <w:jc w:val="center"/>
        </w:trPr>
        <w:tc>
          <w:tcPr>
            <w:tcW w:w="2666" w:type="dxa"/>
            <w:vMerge w:val="restart"/>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Населенные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пункты</w:t>
            </w:r>
          </w:p>
        </w:tc>
        <w:tc>
          <w:tcPr>
            <w:tcW w:w="4696" w:type="dxa"/>
            <w:gridSpan w:val="3"/>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Жилищный фонд, 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w:t>
            </w:r>
          </w:p>
        </w:tc>
        <w:tc>
          <w:tcPr>
            <w:tcW w:w="1936" w:type="dxa"/>
            <w:vMerge w:val="restart"/>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Средняя жилищная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обеспеченность</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/чел.</w:t>
            </w:r>
          </w:p>
        </w:tc>
      </w:tr>
      <w:tr w:rsidR="00D06912" w:rsidRPr="00D06912" w:rsidTr="00D06912">
        <w:trPr>
          <w:jc w:val="center"/>
        </w:trPr>
        <w:tc>
          <w:tcPr>
            <w:tcW w:w="2666" w:type="dxa"/>
            <w:vMerge/>
            <w:tcBorders>
              <w:bottom w:val="single" w:sz="12"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p>
        </w:tc>
        <w:tc>
          <w:tcPr>
            <w:tcW w:w="2139" w:type="dxa"/>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муниципальный</w:t>
            </w:r>
          </w:p>
        </w:tc>
        <w:tc>
          <w:tcPr>
            <w:tcW w:w="1333"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частный</w:t>
            </w:r>
          </w:p>
        </w:tc>
        <w:tc>
          <w:tcPr>
            <w:tcW w:w="1224" w:type="dxa"/>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всего</w:t>
            </w:r>
          </w:p>
        </w:tc>
        <w:tc>
          <w:tcPr>
            <w:tcW w:w="1936" w:type="dxa"/>
            <w:vMerge/>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jc w:val="center"/>
        </w:trPr>
        <w:tc>
          <w:tcPr>
            <w:tcW w:w="2666" w:type="dxa"/>
            <w:tcBorders>
              <w:top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 Малое Голоустное</w:t>
            </w:r>
          </w:p>
        </w:tc>
        <w:tc>
          <w:tcPr>
            <w:tcW w:w="2139" w:type="dxa"/>
            <w:tcBorders>
              <w:top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2,8</w:t>
            </w:r>
          </w:p>
        </w:tc>
        <w:tc>
          <w:tcPr>
            <w:tcW w:w="1333"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24,1</w:t>
            </w:r>
          </w:p>
        </w:tc>
        <w:tc>
          <w:tcPr>
            <w:tcW w:w="1224" w:type="dxa"/>
            <w:tcBorders>
              <w:top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26,9</w:t>
            </w:r>
          </w:p>
        </w:tc>
        <w:tc>
          <w:tcPr>
            <w:tcW w:w="1936"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21,8</w:t>
            </w:r>
          </w:p>
        </w:tc>
      </w:tr>
      <w:tr w:rsidR="00D06912" w:rsidRPr="00D06912" w:rsidTr="00D06912">
        <w:trPr>
          <w:jc w:val="center"/>
        </w:trPr>
        <w:tc>
          <w:tcPr>
            <w:tcW w:w="2666"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Большое Голоустное</w:t>
            </w:r>
          </w:p>
        </w:tc>
        <w:tc>
          <w:tcPr>
            <w:tcW w:w="2139"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33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19,4</w:t>
            </w:r>
          </w:p>
        </w:tc>
        <w:tc>
          <w:tcPr>
            <w:tcW w:w="1224"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19,4</w:t>
            </w:r>
          </w:p>
        </w:tc>
        <w:tc>
          <w:tcPr>
            <w:tcW w:w="1936"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33,1</w:t>
            </w:r>
          </w:p>
        </w:tc>
      </w:tr>
      <w:tr w:rsidR="00D06912" w:rsidRPr="00D06912" w:rsidTr="00D06912">
        <w:trPr>
          <w:jc w:val="center"/>
        </w:trPr>
        <w:tc>
          <w:tcPr>
            <w:tcW w:w="2666"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Нижний Кочергат</w:t>
            </w:r>
          </w:p>
        </w:tc>
        <w:tc>
          <w:tcPr>
            <w:tcW w:w="2139"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33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14,0</w:t>
            </w:r>
          </w:p>
        </w:tc>
        <w:tc>
          <w:tcPr>
            <w:tcW w:w="1224"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14,0</w:t>
            </w:r>
          </w:p>
        </w:tc>
        <w:tc>
          <w:tcPr>
            <w:tcW w:w="1936"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700,0</w:t>
            </w:r>
          </w:p>
        </w:tc>
      </w:tr>
      <w:tr w:rsidR="00D06912" w:rsidRPr="00D06912" w:rsidTr="00D06912">
        <w:trPr>
          <w:jc w:val="center"/>
        </w:trPr>
        <w:tc>
          <w:tcPr>
            <w:tcW w:w="2666"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Всего </w:t>
            </w:r>
          </w:p>
        </w:tc>
        <w:tc>
          <w:tcPr>
            <w:tcW w:w="2139"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2,8</w:t>
            </w:r>
          </w:p>
        </w:tc>
        <w:tc>
          <w:tcPr>
            <w:tcW w:w="133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57,5</w:t>
            </w:r>
          </w:p>
        </w:tc>
        <w:tc>
          <w:tcPr>
            <w:tcW w:w="1224"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60,3</w:t>
            </w:r>
          </w:p>
        </w:tc>
        <w:tc>
          <w:tcPr>
            <w:tcW w:w="1936"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32,7</w:t>
            </w:r>
          </w:p>
        </w:tc>
      </w:tr>
      <w:tr w:rsidR="00D06912" w:rsidRPr="00D06912" w:rsidTr="00D06912">
        <w:trPr>
          <w:jc w:val="center"/>
        </w:trPr>
        <w:tc>
          <w:tcPr>
            <w:tcW w:w="2666"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139"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4,6</w:t>
            </w:r>
          </w:p>
        </w:tc>
        <w:tc>
          <w:tcPr>
            <w:tcW w:w="133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95,4</w:t>
            </w:r>
          </w:p>
        </w:tc>
        <w:tc>
          <w:tcPr>
            <w:tcW w:w="1224"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100,0</w:t>
            </w:r>
          </w:p>
        </w:tc>
        <w:tc>
          <w:tcPr>
            <w:tcW w:w="1936" w:type="dxa"/>
            <w:vAlign w:val="center"/>
          </w:tcPr>
          <w:p w:rsidR="00D06912" w:rsidRPr="00D06912" w:rsidRDefault="00D06912" w:rsidP="00D06912">
            <w:pPr>
              <w:jc w:val="both"/>
              <w:rPr>
                <w:rFonts w:ascii="Courier New" w:hAnsi="Courier New" w:cs="Courier New"/>
                <w:sz w:val="18"/>
                <w:szCs w:val="18"/>
                <w:lang w:eastAsia="en-US"/>
              </w:rPr>
            </w:pPr>
          </w:p>
        </w:tc>
      </w:tr>
    </w:tbl>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Таблица 4.15 - Характеристика жилищного фонда Голоустненского сельского поселения по степени износа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w:t>
      </w:r>
    </w:p>
    <w:tbl>
      <w:tblPr>
        <w:tblW w:w="9309" w:type="dxa"/>
        <w:jc w:val="center"/>
        <w:tblInd w:w="-59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426"/>
        <w:gridCol w:w="1840"/>
        <w:gridCol w:w="1007"/>
        <w:gridCol w:w="1284"/>
        <w:gridCol w:w="1752"/>
      </w:tblGrid>
      <w:tr w:rsidR="00D06912" w:rsidRPr="00D06912" w:rsidTr="00D06912">
        <w:trPr>
          <w:cantSplit/>
          <w:trHeight w:val="218"/>
          <w:jc w:val="center"/>
        </w:trPr>
        <w:tc>
          <w:tcPr>
            <w:tcW w:w="3426" w:type="dxa"/>
            <w:vMerge w:val="restart"/>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Населенные пункты</w:t>
            </w:r>
          </w:p>
        </w:tc>
        <w:tc>
          <w:tcPr>
            <w:tcW w:w="1840" w:type="dxa"/>
            <w:vMerge w:val="restart"/>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Жилищный фонд всего</w:t>
            </w:r>
          </w:p>
        </w:tc>
        <w:tc>
          <w:tcPr>
            <w:tcW w:w="4043" w:type="dxa"/>
            <w:gridSpan w:val="3"/>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т.ч. с физическим износом</w:t>
            </w:r>
          </w:p>
        </w:tc>
      </w:tr>
      <w:tr w:rsidR="00D06912" w:rsidRPr="00D06912" w:rsidTr="00D06912">
        <w:trPr>
          <w:cantSplit/>
          <w:trHeight w:val="492"/>
          <w:jc w:val="center"/>
        </w:trPr>
        <w:tc>
          <w:tcPr>
            <w:tcW w:w="3426" w:type="dxa"/>
            <w:vMerge/>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p>
        </w:tc>
        <w:tc>
          <w:tcPr>
            <w:tcW w:w="1840" w:type="dxa"/>
            <w:vMerge/>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p>
        </w:tc>
        <w:tc>
          <w:tcPr>
            <w:tcW w:w="1007"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до 30%</w:t>
            </w:r>
          </w:p>
        </w:tc>
        <w:tc>
          <w:tcPr>
            <w:tcW w:w="1284"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от 31-65%</w:t>
            </w:r>
          </w:p>
        </w:tc>
        <w:tc>
          <w:tcPr>
            <w:tcW w:w="1752"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более 65%</w:t>
            </w:r>
          </w:p>
        </w:tc>
      </w:tr>
      <w:tr w:rsidR="00D06912" w:rsidRPr="00D06912" w:rsidTr="00D06912">
        <w:trPr>
          <w:jc w:val="center"/>
        </w:trPr>
        <w:tc>
          <w:tcPr>
            <w:tcW w:w="3426"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 Малое Голоустное</w:t>
            </w:r>
          </w:p>
        </w:tc>
        <w:tc>
          <w:tcPr>
            <w:tcW w:w="1840"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26,9</w:t>
            </w:r>
          </w:p>
        </w:tc>
        <w:tc>
          <w:tcPr>
            <w:tcW w:w="1007" w:type="dxa"/>
            <w:tcBorders>
              <w:top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w:t>
            </w:r>
          </w:p>
        </w:tc>
        <w:tc>
          <w:tcPr>
            <w:tcW w:w="1284" w:type="dxa"/>
            <w:tcBorders>
              <w:top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12,1</w:t>
            </w:r>
          </w:p>
        </w:tc>
        <w:tc>
          <w:tcPr>
            <w:tcW w:w="1752" w:type="dxa"/>
            <w:tcBorders>
              <w:top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12,8</w:t>
            </w:r>
          </w:p>
        </w:tc>
      </w:tr>
      <w:tr w:rsidR="00D06912" w:rsidRPr="00D06912" w:rsidTr="00D06912">
        <w:trPr>
          <w:jc w:val="center"/>
        </w:trPr>
        <w:tc>
          <w:tcPr>
            <w:tcW w:w="3426"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Большое Голоустное</w:t>
            </w:r>
          </w:p>
        </w:tc>
        <w:tc>
          <w:tcPr>
            <w:tcW w:w="184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19,4</w:t>
            </w:r>
          </w:p>
        </w:tc>
        <w:tc>
          <w:tcPr>
            <w:tcW w:w="100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7,4</w:t>
            </w:r>
          </w:p>
        </w:tc>
        <w:tc>
          <w:tcPr>
            <w:tcW w:w="1284"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4,8</w:t>
            </w:r>
          </w:p>
        </w:tc>
        <w:tc>
          <w:tcPr>
            <w:tcW w:w="1752"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7,2</w:t>
            </w:r>
          </w:p>
        </w:tc>
      </w:tr>
      <w:tr w:rsidR="00D06912" w:rsidRPr="00D06912" w:rsidTr="00D06912">
        <w:trPr>
          <w:jc w:val="center"/>
        </w:trPr>
        <w:tc>
          <w:tcPr>
            <w:tcW w:w="3426"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Нижний Кочергат</w:t>
            </w:r>
          </w:p>
        </w:tc>
        <w:tc>
          <w:tcPr>
            <w:tcW w:w="184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14,0</w:t>
            </w:r>
          </w:p>
        </w:tc>
        <w:tc>
          <w:tcPr>
            <w:tcW w:w="100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14,0</w:t>
            </w:r>
          </w:p>
        </w:tc>
        <w:tc>
          <w:tcPr>
            <w:tcW w:w="1284"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752"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r>
      <w:tr w:rsidR="00D06912" w:rsidRPr="00D06912" w:rsidTr="00D06912">
        <w:trPr>
          <w:jc w:val="center"/>
        </w:trPr>
        <w:tc>
          <w:tcPr>
            <w:tcW w:w="3426"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итого</w:t>
            </w:r>
          </w:p>
        </w:tc>
        <w:tc>
          <w:tcPr>
            <w:tcW w:w="184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60,3</w:t>
            </w:r>
          </w:p>
        </w:tc>
        <w:tc>
          <w:tcPr>
            <w:tcW w:w="100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23,4</w:t>
            </w:r>
          </w:p>
        </w:tc>
        <w:tc>
          <w:tcPr>
            <w:tcW w:w="1284"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16,9</w:t>
            </w:r>
          </w:p>
        </w:tc>
        <w:tc>
          <w:tcPr>
            <w:tcW w:w="1752"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20,0</w:t>
            </w:r>
          </w:p>
        </w:tc>
      </w:tr>
      <w:tr w:rsidR="00D06912" w:rsidRPr="00D06912" w:rsidTr="00D06912">
        <w:trPr>
          <w:jc w:val="center"/>
        </w:trPr>
        <w:tc>
          <w:tcPr>
            <w:tcW w:w="3426"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84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100,0</w:t>
            </w:r>
          </w:p>
        </w:tc>
        <w:tc>
          <w:tcPr>
            <w:tcW w:w="100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38,8</w:t>
            </w:r>
          </w:p>
        </w:tc>
        <w:tc>
          <w:tcPr>
            <w:tcW w:w="1284"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28,0</w:t>
            </w:r>
          </w:p>
        </w:tc>
        <w:tc>
          <w:tcPr>
            <w:tcW w:w="1752"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33,2</w:t>
            </w:r>
          </w:p>
        </w:tc>
      </w:tr>
    </w:tbl>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Средняя плотность жилищного фонда в границах жилой застройки (с учреждениями образования и без учета садоводств) составляет 195,6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/га. Низкая плотность жилой застройки обусловлена тем, что жилищный фонд представлен малоэтажными жилыми домами с приусадебными участками площадью до 0,25 га. Средняя плотность постоянного населения в жилой застройке (в тех же границах) составляет 6,0 чел./</w:t>
      </w:r>
      <w:proofErr w:type="gramStart"/>
      <w:r w:rsidRPr="00D06912">
        <w:rPr>
          <w:rFonts w:ascii="Courier New" w:hAnsi="Courier New" w:cs="Courier New"/>
          <w:sz w:val="18"/>
          <w:szCs w:val="18"/>
          <w:lang w:eastAsia="en-US"/>
        </w:rPr>
        <w:t>га</w:t>
      </w:r>
      <w:proofErr w:type="gramEnd"/>
      <w:r w:rsidRPr="00D06912">
        <w:rPr>
          <w:rFonts w:ascii="Courier New" w:hAnsi="Courier New" w:cs="Courier New"/>
          <w:sz w:val="18"/>
          <w:szCs w:val="18"/>
          <w:lang w:eastAsia="en-US"/>
        </w:rPr>
        <w:t xml:space="preserve">.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Жилищный фонд Голоустненского сельского поселения отличается высоким уровнем физического износа. В с. Малое Голоустное на жилые дома с износом свыше 65% приходится около половины (47,6%) всего жилищного фонда, в п. Большое Голоустное – 37,1%. Только п. </w:t>
      </w:r>
      <w:proofErr w:type="gramStart"/>
      <w:r w:rsidRPr="00D06912">
        <w:rPr>
          <w:rFonts w:ascii="Courier New" w:hAnsi="Courier New" w:cs="Courier New"/>
          <w:sz w:val="18"/>
          <w:szCs w:val="18"/>
          <w:lang w:eastAsia="en-US"/>
        </w:rPr>
        <w:t>Нижний</w:t>
      </w:r>
      <w:proofErr w:type="gramEnd"/>
      <w:r w:rsidRPr="00D06912">
        <w:rPr>
          <w:rFonts w:ascii="Courier New" w:hAnsi="Courier New" w:cs="Courier New"/>
          <w:sz w:val="18"/>
          <w:szCs w:val="18"/>
          <w:lang w:eastAsia="en-US"/>
        </w:rPr>
        <w:t xml:space="preserve"> Кочергат застроен новыми жилыми домами. </w:t>
      </w:r>
      <w:proofErr w:type="gramStart"/>
      <w:r w:rsidRPr="00D06912">
        <w:rPr>
          <w:rFonts w:ascii="Courier New" w:hAnsi="Courier New" w:cs="Courier New"/>
          <w:sz w:val="18"/>
          <w:szCs w:val="18"/>
          <w:lang w:eastAsia="en-US"/>
        </w:rPr>
        <w:t>В целом по Голоустненскому сельскому поселению на новый жилищный фонд с износом до 30% приходится 38,8% общий площади, на ветхий с износом более 65% - 33,2% (см. таблицу 4.15).</w:t>
      </w:r>
      <w:proofErr w:type="gramEnd"/>
      <w:r w:rsidRPr="00D06912">
        <w:rPr>
          <w:rFonts w:ascii="Courier New" w:hAnsi="Courier New" w:cs="Courier New"/>
          <w:sz w:val="18"/>
          <w:szCs w:val="18"/>
          <w:lang w:eastAsia="en-US"/>
        </w:rPr>
        <w:t xml:space="preserve"> Это связано с тем, что Малое и Большое Голоустное были застроены деревянными домами главным образом в 50-е - 60-е годы прошлого века, и нормативный срок их эксплуатации истекает.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 Проектное решение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Средняя жилищная обеспеченность населения в с. Малое Голоустное на расчетный срок (2032 г.) принимается на основании Схемы территориального планирования Иркутского муниципального района в размере 27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 на одного жителя. Необходимый жилищный фонд для проектного населения 1,2 тыс. чел. определен в 32,4 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Существующий жилищный фонд составляет 26,9 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 и в значительной части сохраняется на расчетный срок в качестве опорного. Предполагается, что частный жилищный фонд со сверхнормативным износом население будет заменять самостоятельно. В сохраняемых изношенных жилых домах предлагается проведение реконструктивных мероприятий по поддержанию его в пригодном для эксплуатации состоянии. К сносу предлагается ветхий и аварийный муниципальный фонд в объеме 2,8 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 Сохраняемый опорный жилищный фонд на расчетный срок генплана составит 24,1 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 (см. таблицу 4.16), объем дополнительной потребности – 8,3 тыс. м2 общей площади.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Проектное решение предусматривает размещение нового строительства как на свободной от застройки территории, так и на участках, высвобождаемых при сносе ветхого фонда. Новая застройка на свободной территории в усадебном исполнении размещается на южной окраине села и к северу от р. Урунтин. Всего в с. Малое Голоустное предусматривается размещение нового жилищного фонда в объеме расчетной потребности (8,3 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w:t>
      </w:r>
    </w:p>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Таблица 4.16 - Распределение выбывающего жилищного фонда по населенным пунктам</w:t>
      </w: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w:t>
      </w:r>
    </w:p>
    <w:p w:rsidR="00D06912" w:rsidRPr="00D06912" w:rsidRDefault="00D06912" w:rsidP="00D06912">
      <w:pPr>
        <w:jc w:val="both"/>
        <w:rPr>
          <w:rFonts w:ascii="Courier New" w:hAnsi="Courier New" w:cs="Courier New"/>
          <w:sz w:val="18"/>
          <w:szCs w:val="18"/>
          <w:lang w:eastAsia="en-US"/>
        </w:rPr>
      </w:pPr>
    </w:p>
    <w:tbl>
      <w:tblPr>
        <w:tblW w:w="932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678"/>
        <w:gridCol w:w="1984"/>
        <w:gridCol w:w="2693"/>
        <w:gridCol w:w="1967"/>
      </w:tblGrid>
      <w:tr w:rsidR="00D06912" w:rsidRPr="00D06912" w:rsidTr="00D06912">
        <w:trPr>
          <w:cantSplit/>
          <w:trHeight w:val="1028"/>
          <w:jc w:val="center"/>
        </w:trPr>
        <w:tc>
          <w:tcPr>
            <w:tcW w:w="267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Населенные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пункты </w:t>
            </w:r>
          </w:p>
        </w:tc>
        <w:tc>
          <w:tcPr>
            <w:tcW w:w="1984"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Существующий жилищный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фонд</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Убыль </w:t>
            </w:r>
            <w:proofErr w:type="gramStart"/>
            <w:r w:rsidRPr="00D06912">
              <w:rPr>
                <w:rFonts w:ascii="Courier New" w:hAnsi="Courier New" w:cs="Courier New"/>
                <w:sz w:val="18"/>
                <w:szCs w:val="18"/>
                <w:lang w:eastAsia="en-US"/>
              </w:rPr>
              <w:t>муниципального</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жилищного фонда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 ветхости</w:t>
            </w:r>
          </w:p>
        </w:tc>
        <w:tc>
          <w:tcPr>
            <w:tcW w:w="196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Существующий сохраняемый жилищный фонд</w:t>
            </w:r>
          </w:p>
        </w:tc>
      </w:tr>
      <w:tr w:rsidR="00D06912" w:rsidRPr="00D06912" w:rsidTr="00D06912">
        <w:trPr>
          <w:cantSplit/>
          <w:jc w:val="center"/>
        </w:trPr>
        <w:tc>
          <w:tcPr>
            <w:tcW w:w="2678"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 Малое Голоустное</w:t>
            </w:r>
          </w:p>
        </w:tc>
        <w:tc>
          <w:tcPr>
            <w:tcW w:w="1984" w:type="dxa"/>
            <w:tcBorders>
              <w:top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26,9</w:t>
            </w:r>
          </w:p>
        </w:tc>
        <w:tc>
          <w:tcPr>
            <w:tcW w:w="2693" w:type="dxa"/>
            <w:tcBorders>
              <w:top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2,8</w:t>
            </w:r>
          </w:p>
        </w:tc>
        <w:tc>
          <w:tcPr>
            <w:tcW w:w="1967" w:type="dxa"/>
            <w:tcBorders>
              <w:top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24,1</w:t>
            </w:r>
          </w:p>
        </w:tc>
      </w:tr>
      <w:tr w:rsidR="00D06912" w:rsidRPr="00D06912" w:rsidTr="00D06912">
        <w:trPr>
          <w:cantSplit/>
          <w:jc w:val="center"/>
        </w:trPr>
        <w:tc>
          <w:tcPr>
            <w:tcW w:w="267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Большое Голоустное</w:t>
            </w:r>
          </w:p>
        </w:tc>
        <w:tc>
          <w:tcPr>
            <w:tcW w:w="1984"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19,4</w:t>
            </w:r>
          </w:p>
        </w:tc>
        <w:tc>
          <w:tcPr>
            <w:tcW w:w="2693"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96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19,4</w:t>
            </w:r>
          </w:p>
        </w:tc>
      </w:tr>
      <w:tr w:rsidR="00D06912" w:rsidRPr="00D06912" w:rsidTr="00D06912">
        <w:trPr>
          <w:cantSplit/>
          <w:jc w:val="center"/>
        </w:trPr>
        <w:tc>
          <w:tcPr>
            <w:tcW w:w="267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Нижний Кочергат</w:t>
            </w:r>
          </w:p>
        </w:tc>
        <w:tc>
          <w:tcPr>
            <w:tcW w:w="1984"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14,0</w:t>
            </w:r>
          </w:p>
        </w:tc>
        <w:tc>
          <w:tcPr>
            <w:tcW w:w="2693"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96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14,0</w:t>
            </w:r>
          </w:p>
        </w:tc>
      </w:tr>
      <w:tr w:rsidR="00D06912" w:rsidRPr="00D06912" w:rsidTr="00D06912">
        <w:trPr>
          <w:cantSplit/>
          <w:jc w:val="center"/>
        </w:trPr>
        <w:tc>
          <w:tcPr>
            <w:tcW w:w="267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Всего</w:t>
            </w:r>
          </w:p>
        </w:tc>
        <w:tc>
          <w:tcPr>
            <w:tcW w:w="1984"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60,3</w:t>
            </w:r>
          </w:p>
        </w:tc>
        <w:tc>
          <w:tcPr>
            <w:tcW w:w="2693"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2,8</w:t>
            </w:r>
          </w:p>
        </w:tc>
        <w:tc>
          <w:tcPr>
            <w:tcW w:w="196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57,5</w:t>
            </w:r>
          </w:p>
        </w:tc>
      </w:tr>
    </w:tbl>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урочище Солнопечное предусматривается размещение жилищного фонда (с учетом существующего) в объеме 5,0 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 Предполагается, что это будет «второе жилище» горожан, размещение там постоянного населения не планируется. Численность временного (сезонного) населения составит 0,1 тыс. чел. при средней жилищной обеспеченности 50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/чел. Общий объем нового жилищного строительства в с. Малое Голоустное с учетом ур. Солнопечное составит 13,3 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 всего жилищный фонд к расчетному сроку достигнет по проекту 37,4 тыс. м2 общей площади.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соответствии с проектным решением генерального плана, население п. Большое Голоустное к расчетному сроку составит 1,1 тыс. чел., из них 0,6 тыс. чел. постоянного и 0,5 тыс. чел. временного населения. Средняя жилищная обеспеченность постоянного населения принимается в размере 27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 на одного жителя, временного - 50 м2 общей площади. Необходимый жилищный фонд поселка составит 41,2 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Существующий жилищный п. Большое Голоустное составляет 19,4 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 и сохраняется до расчетного срока в качестве опорного. Предполагается, что частный жилищный фонд со сверхнормативным износом население будет заменять самостоятельно. В сохраняемых изношенных жилых домах предлагается проведение реконструктивных мероприятий по поддержанию их в пригодном для эксплуатации состоянии. Объем дополнительной потребности на расчетный срок генплана составит 21,8 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Генеральный план предусматривает размещение нового строительства на свободной от застройки территории. Вновь застраиваемая площадка протянулась с севера на юг вдоль восточной окраины существующей застройки. Небольшие участки новой застройки размещаются также на севере и на юге </w:t>
      </w:r>
      <w:proofErr w:type="gramStart"/>
      <w:r w:rsidRPr="00D06912">
        <w:rPr>
          <w:rFonts w:ascii="Courier New" w:hAnsi="Courier New" w:cs="Courier New"/>
          <w:sz w:val="18"/>
          <w:szCs w:val="18"/>
          <w:lang w:eastAsia="en-US"/>
        </w:rPr>
        <w:t>Большого</w:t>
      </w:r>
      <w:proofErr w:type="gramEnd"/>
      <w:r w:rsidRPr="00D06912">
        <w:rPr>
          <w:rFonts w:ascii="Courier New" w:hAnsi="Courier New" w:cs="Courier New"/>
          <w:sz w:val="18"/>
          <w:szCs w:val="18"/>
          <w:lang w:eastAsia="en-US"/>
        </w:rPr>
        <w:t xml:space="preserve"> Голоустного. Проектом предлагается размещение малоэтажных жилых домов общей площадью 21,8 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 Всего к расчетному сроку жилищный фонд в границах поселка составит 41,2 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 что соответствует нормативной потребности.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Жилищный фонд дачного поселка Нижний Кочергат составляет 14,0 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 находится в хорошем техническом состоянии и сохраняется до расчетного срока. На перспективу практически все население поселка составят временные жители (0,7 тыс. чел.). Средняя жилищная обеспеченность постоянного населения принимается в размере 50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 на одного временного жителя. Проектом генерального плана предлагается размещение новой малоэтажной усадебной застройки на свободной территории, главным образом к северу и к западу от существующего поселка, общей площадью 21,0 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Жилищный фонд поселка к расчетному сроку (2041 г.) составит 35,0 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 В подавляющей части это будет «второе жилье» жителей других муниципальных образований, постоянное население предполагается незначительным.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Предлагаемый тип жилищного строительства отвечает существующему спросу на жилье в сельской местности. Всего в Голоустненском сельском поселении проектом предлагается размещение нового жилищного строительства в усадебном исполнении в объеме 56,1 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 Общий жилищный фонд с учетом сохраняемого к расчетному сроку составит 113,6 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 Размещение опорного и проектируемого жилищного фонда по населенным пунктам на расчетный срок приведено в таблице 4.17.</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Средняя плотность жилой застройки (с объектами образования) по проекту составит 238,9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/га, средняя плотность населения (с учетом временного) – 6,5 чел./га. Такой уровень плотности обусловлен усадебным типом жилой застройки. В связи с низкой плотностью усадебной застройки, развитие централизованного отопления не предусматривается. В то же время проектом предлагается обеспечение проектируемого жилья электробойлерными установками, что при отсутствии централизованного отопления позволит снабдить новые жилые дома горячим водоснабжением. Новый жилищный фонд обеспечивается напольными электроплитами.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Прогноз объема муниципального жилищного строительства на расчетный срок связан с реализацией проектных предложений по убыли жилья, в связи со сносом ветхого муниципального жилищного фонда, заменяемого в соотношении 1:1. Общая площадь сносимого по указанной причине жилищного фонда составляет 2,8 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этот объем принят как объем муниципального жилищного строительства на расчетный срок.</w:t>
      </w:r>
    </w:p>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Таблица 4.17 - Размещение жилищного фонда Голоустненского сельского поселения на расчетный срок </w:t>
      </w: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w:t>
      </w:r>
    </w:p>
    <w:p w:rsidR="0074629E" w:rsidRDefault="0074629E" w:rsidP="00D06912">
      <w:pPr>
        <w:jc w:val="both"/>
        <w:rPr>
          <w:rFonts w:ascii="Courier New" w:hAnsi="Courier New" w:cs="Courier New"/>
          <w:sz w:val="18"/>
          <w:szCs w:val="18"/>
          <w:lang w:eastAsia="en-US"/>
        </w:rPr>
      </w:pPr>
    </w:p>
    <w:p w:rsidR="0074629E" w:rsidRDefault="0074629E"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p>
    <w:tbl>
      <w:tblPr>
        <w:tblW w:w="892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728"/>
        <w:gridCol w:w="1877"/>
        <w:gridCol w:w="1843"/>
        <w:gridCol w:w="1113"/>
        <w:gridCol w:w="1364"/>
      </w:tblGrid>
      <w:tr w:rsidR="00D06912" w:rsidRPr="00D06912" w:rsidTr="00D06912">
        <w:trPr>
          <w:cantSplit/>
          <w:trHeight w:val="186"/>
          <w:jc w:val="center"/>
        </w:trPr>
        <w:tc>
          <w:tcPr>
            <w:tcW w:w="2728" w:type="dxa"/>
            <w:vMerge w:val="restart"/>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Населенные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пункты </w:t>
            </w:r>
          </w:p>
        </w:tc>
        <w:tc>
          <w:tcPr>
            <w:tcW w:w="3720"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жилищный фонд</w:t>
            </w:r>
          </w:p>
        </w:tc>
        <w:tc>
          <w:tcPr>
            <w:tcW w:w="1113" w:type="dxa"/>
            <w:vMerge w:val="restart"/>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всего </w:t>
            </w:r>
            <w:proofErr w:type="gramStart"/>
            <w:r w:rsidRPr="00D06912">
              <w:rPr>
                <w:rFonts w:ascii="Courier New" w:hAnsi="Courier New" w:cs="Courier New"/>
                <w:sz w:val="18"/>
                <w:szCs w:val="18"/>
                <w:lang w:eastAsia="en-US"/>
              </w:rPr>
              <w:t>по</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проекту</w:t>
            </w:r>
          </w:p>
        </w:tc>
        <w:tc>
          <w:tcPr>
            <w:tcW w:w="1364" w:type="dxa"/>
            <w:vMerge w:val="restart"/>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население,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тыс. чел.</w:t>
            </w:r>
          </w:p>
        </w:tc>
      </w:tr>
      <w:tr w:rsidR="00D06912" w:rsidRPr="00D06912" w:rsidTr="00D06912">
        <w:trPr>
          <w:cantSplit/>
          <w:trHeight w:val="617"/>
          <w:jc w:val="center"/>
        </w:trPr>
        <w:tc>
          <w:tcPr>
            <w:tcW w:w="2728" w:type="dxa"/>
            <w:vMerge/>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1877"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существующий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сохраняемый</w:t>
            </w:r>
          </w:p>
        </w:tc>
        <w:tc>
          <w:tcPr>
            <w:tcW w:w="1843"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проектируемый</w:t>
            </w:r>
          </w:p>
        </w:tc>
        <w:tc>
          <w:tcPr>
            <w:tcW w:w="1113" w:type="dxa"/>
            <w:vMerge/>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1364" w:type="dxa"/>
            <w:vMerge/>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cantSplit/>
          <w:jc w:val="center"/>
        </w:trPr>
        <w:tc>
          <w:tcPr>
            <w:tcW w:w="2728"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bookmarkStart w:id="5" w:name="_Hlk317663888"/>
            <w:r w:rsidRPr="00D06912">
              <w:rPr>
                <w:rFonts w:ascii="Courier New" w:hAnsi="Courier New" w:cs="Courier New"/>
                <w:sz w:val="18"/>
                <w:szCs w:val="18"/>
                <w:lang w:eastAsia="en-US"/>
              </w:rPr>
              <w:t>с. Малое Голоустное</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(с ур.</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Солнопечное)</w:t>
            </w:r>
            <w:proofErr w:type="gramEnd"/>
          </w:p>
        </w:tc>
        <w:tc>
          <w:tcPr>
            <w:tcW w:w="1877" w:type="dxa"/>
            <w:tcBorders>
              <w:top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24,1</w:t>
            </w:r>
          </w:p>
        </w:tc>
        <w:tc>
          <w:tcPr>
            <w:tcW w:w="1843"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13,3</w:t>
            </w:r>
          </w:p>
        </w:tc>
        <w:tc>
          <w:tcPr>
            <w:tcW w:w="1113"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37,4</w:t>
            </w:r>
          </w:p>
        </w:tc>
        <w:tc>
          <w:tcPr>
            <w:tcW w:w="1364" w:type="dxa"/>
            <w:tcBorders>
              <w:top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1,3</w:t>
            </w:r>
          </w:p>
        </w:tc>
      </w:tr>
      <w:tr w:rsidR="00D06912" w:rsidRPr="00D06912" w:rsidTr="00D06912">
        <w:trPr>
          <w:cantSplit/>
          <w:jc w:val="center"/>
        </w:trPr>
        <w:tc>
          <w:tcPr>
            <w:tcW w:w="272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Большое Голоустное</w:t>
            </w:r>
          </w:p>
        </w:tc>
        <w:tc>
          <w:tcPr>
            <w:tcW w:w="187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19,4</w:t>
            </w:r>
          </w:p>
        </w:tc>
        <w:tc>
          <w:tcPr>
            <w:tcW w:w="184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21,8</w:t>
            </w:r>
          </w:p>
        </w:tc>
        <w:tc>
          <w:tcPr>
            <w:tcW w:w="111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41,2</w:t>
            </w:r>
          </w:p>
        </w:tc>
        <w:tc>
          <w:tcPr>
            <w:tcW w:w="1364"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w:t>
            </w:r>
          </w:p>
        </w:tc>
      </w:tr>
      <w:tr w:rsidR="00D06912" w:rsidRPr="00D06912" w:rsidTr="00D06912">
        <w:trPr>
          <w:cantSplit/>
          <w:jc w:val="center"/>
        </w:trPr>
        <w:tc>
          <w:tcPr>
            <w:tcW w:w="272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Нижний Кочергат</w:t>
            </w:r>
          </w:p>
        </w:tc>
        <w:tc>
          <w:tcPr>
            <w:tcW w:w="187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14,0</w:t>
            </w:r>
          </w:p>
        </w:tc>
        <w:tc>
          <w:tcPr>
            <w:tcW w:w="184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21,0</w:t>
            </w:r>
          </w:p>
        </w:tc>
        <w:tc>
          <w:tcPr>
            <w:tcW w:w="111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35,0</w:t>
            </w:r>
          </w:p>
        </w:tc>
        <w:tc>
          <w:tcPr>
            <w:tcW w:w="1364"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0,7</w:t>
            </w:r>
          </w:p>
        </w:tc>
      </w:tr>
      <w:bookmarkEnd w:id="5"/>
      <w:tr w:rsidR="00D06912" w:rsidRPr="00D06912" w:rsidTr="00D06912">
        <w:trPr>
          <w:cantSplit/>
          <w:jc w:val="center"/>
        </w:trPr>
        <w:tc>
          <w:tcPr>
            <w:tcW w:w="272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Всего</w:t>
            </w:r>
          </w:p>
        </w:tc>
        <w:tc>
          <w:tcPr>
            <w:tcW w:w="187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57,5</w:t>
            </w:r>
          </w:p>
        </w:tc>
        <w:tc>
          <w:tcPr>
            <w:tcW w:w="184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56,1</w:t>
            </w:r>
          </w:p>
        </w:tc>
        <w:tc>
          <w:tcPr>
            <w:tcW w:w="111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113,6</w:t>
            </w:r>
          </w:p>
        </w:tc>
        <w:tc>
          <w:tcPr>
            <w:tcW w:w="1364"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3,1</w:t>
            </w:r>
          </w:p>
        </w:tc>
      </w:tr>
    </w:tbl>
    <w:p w:rsid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4.4.2 Социальная инфраструктура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Существующее состояние</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Для оценки уровня развития сети объектов социального и культурно-бытового обслуживания и расчета минимальной нормативной потребности в них были использованы Местные нормативы градостроительного проектирования Иркутского районного муниципального образования, утвержденные решением Думы Иркутского районного муниципального образования от 27.04.2017 г. №35-318/рд, Местные нормативов градостроительного проектирования Голоустненского муниципального образования Иркутского района Иркутской области, а также проект Региональных нормативов градостроительного проектирования Иркутской области.</w:t>
      </w:r>
      <w:proofErr w:type="gramEnd"/>
      <w:r w:rsidRPr="00D06912">
        <w:rPr>
          <w:rFonts w:ascii="Courier New" w:hAnsi="Courier New" w:cs="Courier New"/>
          <w:sz w:val="18"/>
          <w:szCs w:val="18"/>
          <w:lang w:eastAsia="en-US"/>
        </w:rPr>
        <w:t xml:space="preserve"> Норматив обеспеченности населения площадью торговых объектов принят в соответствии с приказом Службы потребительского рынка и лицензирования Иркутской области от 12.09.2016 г. № 33-спр (с изменениями на 23.04. 2019 г.).</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Малое Голоустное действуют МДОУ ИРМО «Малоголоустненская СОШ» на 200 мест, ее посещает 151 чел. (уровень загрузки – 75,5%), МДОУ ИРМО «Малоголоустненский детский сад» на 72 места (уровень загрузки – 70,8%). В п. Большое Голоустное в конце 2021 г. введено здание общеобразовательной школы на 90 мест, совмещенной с детским садом на 20 мест.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Учреждения дополнительного образования детей представлены МУ ДО ИРМО «Малоголоустненская детская школа искусств» на 70 мест, которую посещает 50 чел. (уровень загрузки – 71,4%).</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Малое Голоустное размещается МКУК «Центральная клубная система» Голоустненского муниципального образования на 100 мест (фактически – 70 мест) с библиотекой на 14 тыс. единиц хранения, в п. Большое Голоустное - Дом досуга на 28 мест. Площадь общедоступных плоскостных спортивных сооружений (п. Нижний  Кочергат) составляет 0,6 га.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Учреждения здравоохранения представлены Малоголоустненской участковой больницей на 5 коек с амбулаторией на 20 посещений в смену (с. Малое Голоустное) и фельдшерско-акушерским пунктом в п. Большое Голоустное.</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Малое Голоустное и п. Большое Голоустное действуют отделения почтовой связи Иркутского почтамта УФПС Иркутской области - филиала ФГУП «Почта России».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Сеть розничной торговли представлена 19 магазинами суммарной площадью торгового зала 718,7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общедоступные предприятия общественного питания – 9 объектами общей вместимостью 261 место.</w:t>
      </w:r>
    </w:p>
    <w:p w:rsid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В п. Большое Голоустное зарегистрировано 7 объектов коллективного размещения (гостевые дома, база отдыха, юрт-кемпинг, глэмпинг), предназначенных для обслуживание туристов.</w:t>
      </w:r>
      <w:proofErr w:type="gramEnd"/>
      <w:r w:rsidRPr="00D06912">
        <w:rPr>
          <w:rFonts w:ascii="Courier New" w:hAnsi="Courier New" w:cs="Courier New"/>
          <w:sz w:val="18"/>
          <w:szCs w:val="18"/>
          <w:lang w:eastAsia="en-US"/>
        </w:rPr>
        <w:t xml:space="preserve"> Круглогодичный коечный фонд составляет 189 койко-мест, в сезон возможно кемпинговое размещение 2,5 тыс. чел. На территории поселения действуют базы отдыха «Жемчужина Байкала», «Песчаная» и «Байкальские Дюны» общей вместимостью 302 места.</w:t>
      </w:r>
    </w:p>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Таблица 4.18 - Современная обеспеченность населения объектами культурно-бытового обслуживания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Население 1,84 тыс. чел. </w:t>
      </w:r>
    </w:p>
    <w:tbl>
      <w:tblPr>
        <w:tblW w:w="10034" w:type="dxa"/>
        <w:jc w:val="center"/>
        <w:tblInd w:w="-4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618"/>
        <w:gridCol w:w="1440"/>
        <w:gridCol w:w="1440"/>
        <w:gridCol w:w="1573"/>
        <w:gridCol w:w="1127"/>
        <w:gridCol w:w="836"/>
      </w:tblGrid>
      <w:tr w:rsidR="00D06912" w:rsidRPr="00D06912" w:rsidTr="00D06912">
        <w:trPr>
          <w:cantSplit/>
          <w:trHeight w:val="322"/>
          <w:jc w:val="center"/>
        </w:trPr>
        <w:tc>
          <w:tcPr>
            <w:tcW w:w="3618" w:type="dxa"/>
            <w:vMerge w:val="restart"/>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Объекты</w:t>
            </w:r>
          </w:p>
        </w:tc>
        <w:tc>
          <w:tcPr>
            <w:tcW w:w="1440" w:type="dxa"/>
            <w:vMerge w:val="restart"/>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Единица измерения</w:t>
            </w:r>
          </w:p>
        </w:tc>
        <w:tc>
          <w:tcPr>
            <w:tcW w:w="1440" w:type="dxa"/>
            <w:vMerge w:val="restart"/>
            <w:vAlign w:val="center"/>
          </w:tcPr>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Норматив-ная</w:t>
            </w:r>
            <w:proofErr w:type="gramEnd"/>
            <w:r w:rsidRPr="00D06912">
              <w:rPr>
                <w:rFonts w:ascii="Courier New" w:hAnsi="Courier New" w:cs="Courier New"/>
                <w:sz w:val="18"/>
                <w:szCs w:val="18"/>
                <w:lang w:eastAsia="en-US"/>
              </w:rPr>
              <w:t xml:space="preserve"> обеспеченность</w:t>
            </w:r>
          </w:p>
        </w:tc>
        <w:tc>
          <w:tcPr>
            <w:tcW w:w="1573" w:type="dxa"/>
            <w:vMerge w:val="restart"/>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Вместимость (пропускная способность)</w:t>
            </w:r>
          </w:p>
        </w:tc>
        <w:tc>
          <w:tcPr>
            <w:tcW w:w="1963"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Обеспеченность</w:t>
            </w:r>
          </w:p>
        </w:tc>
      </w:tr>
      <w:tr w:rsidR="00D06912" w:rsidRPr="00D06912" w:rsidTr="00D06912">
        <w:trPr>
          <w:cantSplit/>
          <w:trHeight w:val="705"/>
          <w:jc w:val="center"/>
        </w:trPr>
        <w:tc>
          <w:tcPr>
            <w:tcW w:w="3618" w:type="dxa"/>
            <w:vMerge/>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p>
        </w:tc>
        <w:tc>
          <w:tcPr>
            <w:tcW w:w="1440" w:type="dxa"/>
            <w:vMerge/>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p>
        </w:tc>
        <w:tc>
          <w:tcPr>
            <w:tcW w:w="1440" w:type="dxa"/>
            <w:vMerge/>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p>
        </w:tc>
        <w:tc>
          <w:tcPr>
            <w:tcW w:w="1573" w:type="dxa"/>
            <w:vMerge/>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p>
        </w:tc>
        <w:tc>
          <w:tcPr>
            <w:tcW w:w="1127"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1000 жит.</w:t>
            </w:r>
          </w:p>
        </w:tc>
        <w:tc>
          <w:tcPr>
            <w:tcW w:w="836"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к </w:t>
            </w:r>
            <w:proofErr w:type="gramStart"/>
            <w:r w:rsidRPr="00D06912">
              <w:rPr>
                <w:rFonts w:ascii="Courier New" w:hAnsi="Courier New" w:cs="Courier New"/>
                <w:sz w:val="18"/>
                <w:szCs w:val="18"/>
                <w:lang w:eastAsia="en-US"/>
              </w:rPr>
              <w:t>норма-тиву</w:t>
            </w:r>
            <w:proofErr w:type="gramEnd"/>
          </w:p>
        </w:tc>
      </w:tr>
      <w:tr w:rsidR="00D06912" w:rsidRPr="00D06912" w:rsidTr="00D06912">
        <w:trPr>
          <w:cantSplit/>
          <w:trHeight w:val="316"/>
          <w:jc w:val="center"/>
        </w:trPr>
        <w:tc>
          <w:tcPr>
            <w:tcW w:w="3618"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Дошкольные образовательные учреждения</w:t>
            </w:r>
          </w:p>
        </w:tc>
        <w:tc>
          <w:tcPr>
            <w:tcW w:w="1440"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место</w:t>
            </w:r>
          </w:p>
        </w:tc>
        <w:tc>
          <w:tcPr>
            <w:tcW w:w="1440"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57</w:t>
            </w:r>
          </w:p>
        </w:tc>
        <w:tc>
          <w:tcPr>
            <w:tcW w:w="1573"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92</w:t>
            </w:r>
          </w:p>
        </w:tc>
        <w:tc>
          <w:tcPr>
            <w:tcW w:w="1127"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c>
          <w:tcPr>
            <w:tcW w:w="836"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88</w:t>
            </w:r>
          </w:p>
        </w:tc>
      </w:tr>
      <w:tr w:rsidR="00D06912" w:rsidRPr="00D06912" w:rsidTr="00D06912">
        <w:trPr>
          <w:jc w:val="center"/>
        </w:trPr>
        <w:tc>
          <w:tcPr>
            <w:tcW w:w="361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Общеобразовательные школы</w:t>
            </w:r>
          </w:p>
        </w:tc>
        <w:tc>
          <w:tcPr>
            <w:tcW w:w="144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место</w:t>
            </w:r>
          </w:p>
        </w:tc>
        <w:tc>
          <w:tcPr>
            <w:tcW w:w="144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120</w:t>
            </w:r>
          </w:p>
        </w:tc>
        <w:tc>
          <w:tcPr>
            <w:tcW w:w="157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290</w:t>
            </w:r>
          </w:p>
        </w:tc>
        <w:tc>
          <w:tcPr>
            <w:tcW w:w="112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158</w:t>
            </w:r>
          </w:p>
        </w:tc>
        <w:tc>
          <w:tcPr>
            <w:tcW w:w="836"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w:t>
            </w:r>
          </w:p>
        </w:tc>
      </w:tr>
      <w:tr w:rsidR="00D06912" w:rsidRPr="00D06912" w:rsidTr="00D06912">
        <w:trPr>
          <w:jc w:val="center"/>
        </w:trPr>
        <w:tc>
          <w:tcPr>
            <w:tcW w:w="361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Учреждения дополнительного образования детей</w:t>
            </w:r>
          </w:p>
        </w:tc>
        <w:tc>
          <w:tcPr>
            <w:tcW w:w="144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место</w:t>
            </w:r>
          </w:p>
        </w:tc>
        <w:tc>
          <w:tcPr>
            <w:tcW w:w="144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12</w:t>
            </w:r>
          </w:p>
        </w:tc>
        <w:tc>
          <w:tcPr>
            <w:tcW w:w="157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70</w:t>
            </w:r>
          </w:p>
        </w:tc>
        <w:tc>
          <w:tcPr>
            <w:tcW w:w="112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38</w:t>
            </w:r>
          </w:p>
        </w:tc>
        <w:tc>
          <w:tcPr>
            <w:tcW w:w="836"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w:t>
            </w:r>
          </w:p>
        </w:tc>
      </w:tr>
      <w:tr w:rsidR="00D06912" w:rsidRPr="00D06912" w:rsidTr="00D06912">
        <w:trPr>
          <w:jc w:val="center"/>
        </w:trPr>
        <w:tc>
          <w:tcPr>
            <w:tcW w:w="361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Стационары</w:t>
            </w:r>
          </w:p>
        </w:tc>
        <w:tc>
          <w:tcPr>
            <w:tcW w:w="144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койка</w:t>
            </w:r>
          </w:p>
        </w:tc>
        <w:tc>
          <w:tcPr>
            <w:tcW w:w="144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16,2</w:t>
            </w:r>
          </w:p>
        </w:tc>
        <w:tc>
          <w:tcPr>
            <w:tcW w:w="157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w:t>
            </w:r>
          </w:p>
        </w:tc>
        <w:tc>
          <w:tcPr>
            <w:tcW w:w="112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2,7</w:t>
            </w:r>
          </w:p>
        </w:tc>
        <w:tc>
          <w:tcPr>
            <w:tcW w:w="836"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17</w:t>
            </w:r>
          </w:p>
        </w:tc>
      </w:tr>
      <w:tr w:rsidR="00D06912" w:rsidRPr="00D06912" w:rsidTr="00D06912">
        <w:trPr>
          <w:jc w:val="center"/>
        </w:trPr>
        <w:tc>
          <w:tcPr>
            <w:tcW w:w="361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Амбулатории</w:t>
            </w:r>
          </w:p>
        </w:tc>
        <w:tc>
          <w:tcPr>
            <w:tcW w:w="144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посещение в смену</w:t>
            </w:r>
          </w:p>
        </w:tc>
        <w:tc>
          <w:tcPr>
            <w:tcW w:w="144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21,8</w:t>
            </w:r>
          </w:p>
        </w:tc>
        <w:tc>
          <w:tcPr>
            <w:tcW w:w="157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w:t>
            </w:r>
          </w:p>
        </w:tc>
        <w:tc>
          <w:tcPr>
            <w:tcW w:w="112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10,9</w:t>
            </w:r>
          </w:p>
        </w:tc>
        <w:tc>
          <w:tcPr>
            <w:tcW w:w="836"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r>
      <w:tr w:rsidR="00D06912" w:rsidRPr="00D06912" w:rsidTr="00D06912">
        <w:trPr>
          <w:jc w:val="center"/>
        </w:trPr>
        <w:tc>
          <w:tcPr>
            <w:tcW w:w="361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Клубные учреждения</w:t>
            </w:r>
          </w:p>
        </w:tc>
        <w:tc>
          <w:tcPr>
            <w:tcW w:w="144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место</w:t>
            </w:r>
          </w:p>
        </w:tc>
        <w:tc>
          <w:tcPr>
            <w:tcW w:w="144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84</w:t>
            </w:r>
          </w:p>
        </w:tc>
        <w:tc>
          <w:tcPr>
            <w:tcW w:w="157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98</w:t>
            </w:r>
          </w:p>
        </w:tc>
        <w:tc>
          <w:tcPr>
            <w:tcW w:w="112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53</w:t>
            </w:r>
          </w:p>
        </w:tc>
        <w:tc>
          <w:tcPr>
            <w:tcW w:w="836"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63</w:t>
            </w:r>
          </w:p>
        </w:tc>
      </w:tr>
      <w:tr w:rsidR="00D06912" w:rsidRPr="00D06912" w:rsidTr="00D06912">
        <w:trPr>
          <w:jc w:val="center"/>
        </w:trPr>
        <w:tc>
          <w:tcPr>
            <w:tcW w:w="361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Библиотеки </w:t>
            </w:r>
          </w:p>
        </w:tc>
        <w:tc>
          <w:tcPr>
            <w:tcW w:w="144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тыс. единиц хранения</w:t>
            </w:r>
          </w:p>
        </w:tc>
        <w:tc>
          <w:tcPr>
            <w:tcW w:w="144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w:t>
            </w:r>
          </w:p>
        </w:tc>
        <w:tc>
          <w:tcPr>
            <w:tcW w:w="157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w:t>
            </w:r>
          </w:p>
        </w:tc>
        <w:tc>
          <w:tcPr>
            <w:tcW w:w="112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7,6</w:t>
            </w:r>
          </w:p>
        </w:tc>
        <w:tc>
          <w:tcPr>
            <w:tcW w:w="836"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w:t>
            </w:r>
          </w:p>
        </w:tc>
      </w:tr>
      <w:tr w:rsidR="00D06912" w:rsidRPr="00D06912" w:rsidTr="00D06912">
        <w:trPr>
          <w:jc w:val="center"/>
        </w:trPr>
        <w:tc>
          <w:tcPr>
            <w:tcW w:w="361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Спортивные сооружения</w:t>
            </w:r>
          </w:p>
        </w:tc>
        <w:tc>
          <w:tcPr>
            <w:tcW w:w="144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w:t>
            </w:r>
            <w:proofErr w:type="gramStart"/>
            <w:r w:rsidRPr="00D06912">
              <w:rPr>
                <w:rFonts w:ascii="Courier New" w:hAnsi="Courier New" w:cs="Courier New"/>
                <w:sz w:val="18"/>
                <w:szCs w:val="18"/>
                <w:lang w:eastAsia="en-US"/>
              </w:rPr>
              <w:t>2</w:t>
            </w:r>
            <w:proofErr w:type="gramEnd"/>
          </w:p>
        </w:tc>
        <w:tc>
          <w:tcPr>
            <w:tcW w:w="144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w:t>
            </w:r>
          </w:p>
        </w:tc>
        <w:tc>
          <w:tcPr>
            <w:tcW w:w="157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5 963</w:t>
            </w:r>
          </w:p>
        </w:tc>
        <w:tc>
          <w:tcPr>
            <w:tcW w:w="112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3 241</w:t>
            </w:r>
          </w:p>
        </w:tc>
        <w:tc>
          <w:tcPr>
            <w:tcW w:w="836"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w:t>
            </w:r>
          </w:p>
        </w:tc>
      </w:tr>
      <w:tr w:rsidR="00D06912" w:rsidRPr="00D06912" w:rsidTr="00D06912">
        <w:trPr>
          <w:jc w:val="center"/>
        </w:trPr>
        <w:tc>
          <w:tcPr>
            <w:tcW w:w="361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Магазины</w:t>
            </w:r>
          </w:p>
        </w:tc>
        <w:tc>
          <w:tcPr>
            <w:tcW w:w="144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м2 торг</w:t>
            </w:r>
            <w:proofErr w:type="gramStart"/>
            <w:r w:rsidRPr="00D06912">
              <w:rPr>
                <w:rFonts w:ascii="Courier New" w:hAnsi="Courier New" w:cs="Courier New"/>
                <w:sz w:val="18"/>
                <w:szCs w:val="18"/>
                <w:lang w:eastAsia="en-US"/>
              </w:rPr>
              <w:t>.</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лощади</w:t>
            </w:r>
          </w:p>
        </w:tc>
        <w:tc>
          <w:tcPr>
            <w:tcW w:w="144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385</w:t>
            </w:r>
          </w:p>
        </w:tc>
        <w:tc>
          <w:tcPr>
            <w:tcW w:w="157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718,7</w:t>
            </w:r>
          </w:p>
        </w:tc>
        <w:tc>
          <w:tcPr>
            <w:tcW w:w="112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391</w:t>
            </w:r>
          </w:p>
        </w:tc>
        <w:tc>
          <w:tcPr>
            <w:tcW w:w="836"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w:t>
            </w:r>
          </w:p>
        </w:tc>
      </w:tr>
      <w:tr w:rsidR="00D06912" w:rsidRPr="00D06912" w:rsidTr="00D06912">
        <w:trPr>
          <w:jc w:val="center"/>
        </w:trPr>
        <w:tc>
          <w:tcPr>
            <w:tcW w:w="361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Предприятия общественного питания</w:t>
            </w:r>
          </w:p>
        </w:tc>
        <w:tc>
          <w:tcPr>
            <w:tcW w:w="144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место</w:t>
            </w:r>
          </w:p>
        </w:tc>
        <w:tc>
          <w:tcPr>
            <w:tcW w:w="144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42</w:t>
            </w:r>
          </w:p>
        </w:tc>
        <w:tc>
          <w:tcPr>
            <w:tcW w:w="157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261</w:t>
            </w:r>
          </w:p>
        </w:tc>
        <w:tc>
          <w:tcPr>
            <w:tcW w:w="112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w:t>
            </w:r>
          </w:p>
        </w:tc>
        <w:tc>
          <w:tcPr>
            <w:tcW w:w="836"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w:t>
            </w:r>
          </w:p>
        </w:tc>
      </w:tr>
    </w:tbl>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 xml:space="preserve">Голоустненское сельское поселение в целом достаточно хорошо обеспечено объектами социальной инфраструктуры. В то же время по некоторым из существующих объектов культурно-бытового обслуживания (дошкольные образовательные, клубные, медицинские учреждения) уровень обеспеченности ниже нормативного. Многие учреждения и предприятия размещаются в приспособленных зданиях и помещениях. Обеспеченность населения в границах проекта существующими объектами обслуживания приведена в таблице 4.18.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2. Проектное решение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основании расчета нормативной потребности и с учетом существующих опорных объектов, сохраняемых на расчетный срок генерального плана, определена дополнительная потребность в объектах социального и культурно-бытового обслуживания, сформулированы предложения по их размещению (см. таблицу 4.19). Генеральным планом предусматривается завершение формирования общественных центров с. Малое Голоустное и п. Большое Голоустное с размещением новых учреждений и предприятий социального и культурно-бытового обслуживания.</w:t>
      </w:r>
    </w:p>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Схемой территориального планирования Иркутского муниципального района предусматривается строительство дошкольных образовательных учреждений </w:t>
      </w: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с. Малое Голоустное и п. Большое Голоустное на 20 и 40 мест соответственно. Оба существующих клубных учреждения размещаются в изношенных зданиях и на перспективу не сохраняются; они заменяются новыми (2х100 мест).</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Поскольку здравоохранение относится к сфере полномочий Иркутской области, расчет потребности в объектах медицинского обслуживания не производится; предложения по их размещению содержатся в Схеме территориального планирования Иркутской области, утвержденной постановлением Правительства Иркутской области от 02.11.2012 г. № 607-пп с изменениями от 23.07.2015 г. № 355-пп, от 08.12.2015 г. № 619-пп, от 08.07.2016 г. №426-пп, от 06.03.2019 г. № 203-пп.</w:t>
      </w:r>
      <w:proofErr w:type="gramEnd"/>
      <w:r w:rsidRPr="00D06912">
        <w:rPr>
          <w:rFonts w:ascii="Courier New" w:hAnsi="Courier New" w:cs="Courier New"/>
          <w:sz w:val="18"/>
          <w:szCs w:val="18"/>
          <w:lang w:eastAsia="en-US"/>
        </w:rPr>
        <w:t xml:space="preserve"> В соответствии с СТП, до 2025 г. в п. Большое Голоустное предусматривается строительство фельдшерско-акушерского пункта на 25 посещений в смену (на замену существующего) и строительство здания лечебного корпуса Малоголоустненской участковой больницы ОГБУЗ «Иркутская районная больница» с уточнением вместимости (пропускной способности) на дальнейших стадиях проектирования.</w:t>
      </w:r>
    </w:p>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Таблица 4.19 – Расчет потребности в объектах социального и культурно-бытового обслуживания </w:t>
      </w:r>
    </w:p>
    <w:p w:rsidR="00D06912" w:rsidRPr="00D06912" w:rsidRDefault="00D06912" w:rsidP="00D06912">
      <w:pPr>
        <w:jc w:val="both"/>
        <w:rPr>
          <w:rFonts w:ascii="Courier New" w:hAnsi="Courier New" w:cs="Courier New"/>
          <w:sz w:val="18"/>
          <w:szCs w:val="18"/>
          <w:lang w:eastAsia="en-US"/>
        </w:rPr>
      </w:pPr>
    </w:p>
    <w:tbl>
      <w:tblPr>
        <w:tblW w:w="9856" w:type="dxa"/>
        <w:jc w:val="center"/>
        <w:tblInd w:w="20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278"/>
        <w:gridCol w:w="1417"/>
        <w:gridCol w:w="1116"/>
        <w:gridCol w:w="1423"/>
        <w:gridCol w:w="1147"/>
        <w:gridCol w:w="1134"/>
        <w:gridCol w:w="1341"/>
      </w:tblGrid>
      <w:tr w:rsidR="00D06912" w:rsidRPr="00D06912" w:rsidTr="00D06912">
        <w:trPr>
          <w:cantSplit/>
          <w:trHeight w:val="1150"/>
          <w:tblHeader/>
          <w:jc w:val="center"/>
        </w:trPr>
        <w:tc>
          <w:tcPr>
            <w:tcW w:w="2278"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Объекты</w:t>
            </w:r>
          </w:p>
        </w:tc>
        <w:tc>
          <w:tcPr>
            <w:tcW w:w="1417"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Единица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измерения</w:t>
            </w:r>
          </w:p>
        </w:tc>
        <w:tc>
          <w:tcPr>
            <w:tcW w:w="1116"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Норматив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1000</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жит.</w:t>
            </w:r>
          </w:p>
        </w:tc>
        <w:tc>
          <w:tcPr>
            <w:tcW w:w="1423"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Требуется на постоянное население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1,8 тыс. чел.</w:t>
            </w:r>
          </w:p>
        </w:tc>
        <w:tc>
          <w:tcPr>
            <w:tcW w:w="1147"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Существующие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сохраняемые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объекты</w:t>
            </w:r>
          </w:p>
        </w:tc>
        <w:tc>
          <w:tcPr>
            <w:tcW w:w="1134"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Дополни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тельная</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потреб-ность</w:t>
            </w:r>
            <w:proofErr w:type="gramEnd"/>
          </w:p>
        </w:tc>
        <w:tc>
          <w:tcPr>
            <w:tcW w:w="1341"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Предложения по размещению</w:t>
            </w:r>
          </w:p>
        </w:tc>
      </w:tr>
      <w:tr w:rsidR="00D06912" w:rsidRPr="00D06912" w:rsidTr="00D06912">
        <w:trPr>
          <w:cantSplit/>
          <w:trHeight w:val="316"/>
          <w:jc w:val="center"/>
        </w:trPr>
        <w:tc>
          <w:tcPr>
            <w:tcW w:w="2278"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Дошкольные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образовательные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учреждения</w:t>
            </w:r>
          </w:p>
        </w:tc>
        <w:tc>
          <w:tcPr>
            <w:tcW w:w="1417"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место</w:t>
            </w:r>
          </w:p>
        </w:tc>
        <w:tc>
          <w:tcPr>
            <w:tcW w:w="1116"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57</w:t>
            </w:r>
          </w:p>
        </w:tc>
        <w:tc>
          <w:tcPr>
            <w:tcW w:w="1423"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103</w:t>
            </w:r>
          </w:p>
        </w:tc>
        <w:tc>
          <w:tcPr>
            <w:tcW w:w="1147"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92</w:t>
            </w:r>
          </w:p>
        </w:tc>
        <w:tc>
          <w:tcPr>
            <w:tcW w:w="1134"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w:t>
            </w:r>
          </w:p>
        </w:tc>
        <w:tc>
          <w:tcPr>
            <w:tcW w:w="1341"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1х20</w:t>
            </w:r>
          </w:p>
        </w:tc>
      </w:tr>
      <w:tr w:rsidR="00D06912" w:rsidRPr="00D06912" w:rsidTr="00D06912">
        <w:trPr>
          <w:cantSplit/>
          <w:trHeight w:val="316"/>
          <w:jc w:val="center"/>
        </w:trPr>
        <w:tc>
          <w:tcPr>
            <w:tcW w:w="227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Общеобразовательные школы</w:t>
            </w:r>
          </w:p>
        </w:tc>
        <w:tc>
          <w:tcPr>
            <w:tcW w:w="141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место</w:t>
            </w:r>
          </w:p>
        </w:tc>
        <w:tc>
          <w:tcPr>
            <w:tcW w:w="1116"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120</w:t>
            </w:r>
          </w:p>
        </w:tc>
        <w:tc>
          <w:tcPr>
            <w:tcW w:w="142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216</w:t>
            </w:r>
          </w:p>
        </w:tc>
        <w:tc>
          <w:tcPr>
            <w:tcW w:w="114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290</w:t>
            </w:r>
          </w:p>
        </w:tc>
        <w:tc>
          <w:tcPr>
            <w:tcW w:w="1134"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34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r>
      <w:tr w:rsidR="00D06912" w:rsidRPr="00D06912" w:rsidTr="00D06912">
        <w:trPr>
          <w:jc w:val="center"/>
        </w:trPr>
        <w:tc>
          <w:tcPr>
            <w:tcW w:w="227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Внешкольные учреждения</w:t>
            </w:r>
          </w:p>
        </w:tc>
        <w:tc>
          <w:tcPr>
            <w:tcW w:w="141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место</w:t>
            </w:r>
          </w:p>
        </w:tc>
        <w:tc>
          <w:tcPr>
            <w:tcW w:w="1116"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12</w:t>
            </w:r>
          </w:p>
        </w:tc>
        <w:tc>
          <w:tcPr>
            <w:tcW w:w="142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22</w:t>
            </w:r>
          </w:p>
        </w:tc>
        <w:tc>
          <w:tcPr>
            <w:tcW w:w="114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65</w:t>
            </w:r>
          </w:p>
        </w:tc>
        <w:tc>
          <w:tcPr>
            <w:tcW w:w="1134"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34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r>
      <w:tr w:rsidR="00D06912" w:rsidRPr="00D06912" w:rsidTr="00D06912">
        <w:trPr>
          <w:jc w:val="center"/>
        </w:trPr>
        <w:tc>
          <w:tcPr>
            <w:tcW w:w="227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Клубные учреждения</w:t>
            </w:r>
          </w:p>
        </w:tc>
        <w:tc>
          <w:tcPr>
            <w:tcW w:w="141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место</w:t>
            </w:r>
          </w:p>
        </w:tc>
        <w:tc>
          <w:tcPr>
            <w:tcW w:w="1116"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84</w:t>
            </w:r>
          </w:p>
        </w:tc>
        <w:tc>
          <w:tcPr>
            <w:tcW w:w="142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193*</w:t>
            </w:r>
          </w:p>
        </w:tc>
        <w:tc>
          <w:tcPr>
            <w:tcW w:w="114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134"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193</w:t>
            </w:r>
          </w:p>
        </w:tc>
        <w:tc>
          <w:tcPr>
            <w:tcW w:w="134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2х100</w:t>
            </w:r>
          </w:p>
        </w:tc>
      </w:tr>
      <w:tr w:rsidR="00D06912" w:rsidRPr="00D06912" w:rsidTr="00D06912">
        <w:trPr>
          <w:jc w:val="center"/>
        </w:trPr>
        <w:tc>
          <w:tcPr>
            <w:tcW w:w="227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Библиотеки</w:t>
            </w:r>
          </w:p>
        </w:tc>
        <w:tc>
          <w:tcPr>
            <w:tcW w:w="141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тыс. ед.</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хранения</w:t>
            </w:r>
          </w:p>
        </w:tc>
        <w:tc>
          <w:tcPr>
            <w:tcW w:w="1116"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w:t>
            </w:r>
          </w:p>
        </w:tc>
        <w:tc>
          <w:tcPr>
            <w:tcW w:w="142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10,8</w:t>
            </w:r>
          </w:p>
        </w:tc>
        <w:tc>
          <w:tcPr>
            <w:tcW w:w="114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134"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10,8</w:t>
            </w:r>
          </w:p>
        </w:tc>
        <w:tc>
          <w:tcPr>
            <w:tcW w:w="134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 клубах</w:t>
            </w:r>
          </w:p>
        </w:tc>
      </w:tr>
      <w:tr w:rsidR="00D06912" w:rsidRPr="00D06912" w:rsidTr="00D06912">
        <w:trPr>
          <w:jc w:val="center"/>
        </w:trPr>
        <w:tc>
          <w:tcPr>
            <w:tcW w:w="227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Магазины</w:t>
            </w:r>
          </w:p>
        </w:tc>
        <w:tc>
          <w:tcPr>
            <w:tcW w:w="141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торг.</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площади</w:t>
            </w:r>
          </w:p>
        </w:tc>
        <w:tc>
          <w:tcPr>
            <w:tcW w:w="1116"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385</w:t>
            </w:r>
          </w:p>
        </w:tc>
        <w:tc>
          <w:tcPr>
            <w:tcW w:w="142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693</w:t>
            </w:r>
          </w:p>
        </w:tc>
        <w:tc>
          <w:tcPr>
            <w:tcW w:w="114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718,7</w:t>
            </w:r>
          </w:p>
        </w:tc>
        <w:tc>
          <w:tcPr>
            <w:tcW w:w="1134"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34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1х40</w:t>
            </w:r>
          </w:p>
        </w:tc>
      </w:tr>
      <w:tr w:rsidR="00D06912" w:rsidRPr="00D06912" w:rsidTr="00D06912">
        <w:trPr>
          <w:jc w:val="center"/>
        </w:trPr>
        <w:tc>
          <w:tcPr>
            <w:tcW w:w="227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Предприятия общественного питания</w:t>
            </w:r>
          </w:p>
        </w:tc>
        <w:tc>
          <w:tcPr>
            <w:tcW w:w="141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место</w:t>
            </w:r>
          </w:p>
        </w:tc>
        <w:tc>
          <w:tcPr>
            <w:tcW w:w="1116"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40</w:t>
            </w:r>
          </w:p>
        </w:tc>
        <w:tc>
          <w:tcPr>
            <w:tcW w:w="142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72</w:t>
            </w:r>
          </w:p>
        </w:tc>
        <w:tc>
          <w:tcPr>
            <w:tcW w:w="114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216</w:t>
            </w:r>
          </w:p>
        </w:tc>
        <w:tc>
          <w:tcPr>
            <w:tcW w:w="1134"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34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r>
      <w:tr w:rsidR="00D06912" w:rsidRPr="00D06912" w:rsidTr="00D06912">
        <w:trPr>
          <w:jc w:val="center"/>
        </w:trPr>
        <w:tc>
          <w:tcPr>
            <w:tcW w:w="227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Спортивные сооружения</w:t>
            </w:r>
          </w:p>
        </w:tc>
        <w:tc>
          <w:tcPr>
            <w:tcW w:w="141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w:t>
            </w:r>
            <w:proofErr w:type="gramStart"/>
            <w:r w:rsidRPr="00D06912">
              <w:rPr>
                <w:rFonts w:ascii="Courier New" w:hAnsi="Courier New" w:cs="Courier New"/>
                <w:sz w:val="18"/>
                <w:szCs w:val="18"/>
                <w:lang w:eastAsia="en-US"/>
              </w:rPr>
              <w:t>2</w:t>
            </w:r>
            <w:proofErr w:type="gramEnd"/>
          </w:p>
        </w:tc>
        <w:tc>
          <w:tcPr>
            <w:tcW w:w="1116"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w:t>
            </w:r>
          </w:p>
        </w:tc>
        <w:tc>
          <w:tcPr>
            <w:tcW w:w="142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36</w:t>
            </w:r>
          </w:p>
        </w:tc>
        <w:tc>
          <w:tcPr>
            <w:tcW w:w="114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5 963</w:t>
            </w:r>
          </w:p>
        </w:tc>
        <w:tc>
          <w:tcPr>
            <w:tcW w:w="1134"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34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5,7 га</w:t>
            </w:r>
          </w:p>
        </w:tc>
      </w:tr>
      <w:tr w:rsidR="00D06912" w:rsidRPr="00D06912" w:rsidTr="00D06912">
        <w:trPr>
          <w:jc w:val="center"/>
        </w:trPr>
        <w:tc>
          <w:tcPr>
            <w:tcW w:w="227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Спортивные залы</w:t>
            </w:r>
          </w:p>
        </w:tc>
        <w:tc>
          <w:tcPr>
            <w:tcW w:w="141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площади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пола</w:t>
            </w:r>
          </w:p>
        </w:tc>
        <w:tc>
          <w:tcPr>
            <w:tcW w:w="1116"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72</w:t>
            </w:r>
          </w:p>
        </w:tc>
        <w:tc>
          <w:tcPr>
            <w:tcW w:w="142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223**</w:t>
            </w:r>
          </w:p>
        </w:tc>
        <w:tc>
          <w:tcPr>
            <w:tcW w:w="114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134"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223</w:t>
            </w:r>
          </w:p>
        </w:tc>
        <w:tc>
          <w:tcPr>
            <w:tcW w:w="134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2х162</w:t>
            </w:r>
          </w:p>
        </w:tc>
      </w:tr>
    </w:tbl>
    <w:p w:rsidR="00D06912" w:rsidRPr="00D06912" w:rsidRDefault="00D06912" w:rsidP="00D06912">
      <w:pPr>
        <w:jc w:val="both"/>
        <w:rPr>
          <w:rFonts w:ascii="Courier New" w:hAnsi="Courier New" w:cs="Courier New"/>
          <w:sz w:val="18"/>
          <w:szCs w:val="18"/>
          <w:lang w:eastAsia="en-US"/>
        </w:rPr>
      </w:pPr>
      <w:bookmarkStart w:id="6" w:name="OLE_LINK9"/>
      <w:bookmarkStart w:id="7" w:name="OLE_LINK10"/>
      <w:r w:rsidRPr="00D06912">
        <w:rPr>
          <w:rFonts w:ascii="Courier New" w:hAnsi="Courier New" w:cs="Courier New"/>
          <w:sz w:val="18"/>
          <w:szCs w:val="18"/>
          <w:lang w:eastAsia="en-US"/>
        </w:rPr>
        <w:t xml:space="preserve">* учетом временного населения в 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(всего 2,3 тыс. чел.)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в расчете на все население с учетом </w:t>
      </w:r>
      <w:proofErr w:type="gramStart"/>
      <w:r w:rsidRPr="00D06912">
        <w:rPr>
          <w:rFonts w:ascii="Courier New" w:hAnsi="Courier New" w:cs="Courier New"/>
          <w:sz w:val="18"/>
          <w:szCs w:val="18"/>
          <w:lang w:eastAsia="en-US"/>
        </w:rPr>
        <w:t>временного</w:t>
      </w:r>
      <w:proofErr w:type="gramEnd"/>
      <w:r w:rsidRPr="00D06912">
        <w:rPr>
          <w:rFonts w:ascii="Courier New" w:hAnsi="Courier New" w:cs="Courier New"/>
          <w:sz w:val="18"/>
          <w:szCs w:val="18"/>
          <w:lang w:eastAsia="en-US"/>
        </w:rPr>
        <w:t xml:space="preserve"> (3,1 тыс. чел.)</w:t>
      </w:r>
    </w:p>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Нижний Кочергат развивается как дачный поселок, постоянное население там будет незначительным, и полный набор объектов обслуживания не предусматривается. Для обслуживания временного населения предусматривается выделение территории под строительство магазина. На случай, если в поселке появится постоянное население, формирующее потребность в дошкольных учреждениях, проектом предусматривается резервирование участка под детский сад на 110 мест.</w:t>
      </w:r>
      <w:bookmarkEnd w:id="6"/>
      <w:bookmarkEnd w:id="7"/>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4.4.3 Производственные территории и объекты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1.Существующее состояние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настоящее время на рассматриваемой территории Голоустненского муниципального образования размещается 5 предприятий, в основном коммунально-складского назначения, включая площадки не действующих предприятий.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 северной окраинной части пос. Большое Голоустное расположена площадка производственной базы Территориального отдела агентства лесного хозяйства Иркутской области по Голоустненскому </w:t>
      </w:r>
      <w:r w:rsidRPr="00D06912">
        <w:rPr>
          <w:rFonts w:ascii="Courier New" w:hAnsi="Courier New" w:cs="Courier New"/>
          <w:sz w:val="18"/>
          <w:szCs w:val="18"/>
          <w:lang w:eastAsia="en-US"/>
        </w:rPr>
        <w:lastRenderedPageBreak/>
        <w:t>лесничеству, на территории которой находятся не работающая в настоящее время котельная и стоянка автотехники. Площадь территории составляет 1,8 га. На ул. Кирова расположена небольшая пекарня (выпекающая 50 булок в сутки), площадь занимаемой территории составляет 0,3 га.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Производственные территории с. Малое Голоустное занимают площадь 7,38 га. Участок №3 ООО РСП Топка, расположенный на въезде в село, занимает территорию площадью 1,8 га, на которой расположен гараж строительной техники. Территорию площадью 6,48 га занимает Территориальный отдел агентства лесного хозяйства Иркутской области по Голоустненскому лесничеству, на территории которого расположены гараж и котельная, используемая для отопления гаража.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Перечень предприятий с их краткой характеристикой приведён в пункте 6.4.2. Санитарно-защитные зоны и санитарные разрывы.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субъекта Российской Федерации.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Документами территориального планирования по Голоустненскому сельскому поселению не планировались мероприятия по производственным территориям и объектам.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 Проектное решение</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На перспективу производственные и коммунально-складские территории п. Большое Голоустное и с. Малое Голоустное сохраняются.</w:t>
      </w:r>
      <w:proofErr w:type="gramEnd"/>
      <w:r w:rsidRPr="00D06912">
        <w:rPr>
          <w:rFonts w:ascii="Courier New" w:hAnsi="Courier New" w:cs="Courier New"/>
          <w:sz w:val="18"/>
          <w:szCs w:val="18"/>
          <w:lang w:eastAsia="en-US"/>
        </w:rPr>
        <w:t xml:space="preserve"> Дальнейшее развитие ориентировано на реконструкцию существующих территорий.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п. </w:t>
      </w:r>
      <w:proofErr w:type="gramStart"/>
      <w:r w:rsidRPr="00D06912">
        <w:rPr>
          <w:rFonts w:ascii="Courier New" w:hAnsi="Courier New" w:cs="Courier New"/>
          <w:sz w:val="18"/>
          <w:szCs w:val="18"/>
          <w:lang w:eastAsia="en-US"/>
        </w:rPr>
        <w:t>Нижний</w:t>
      </w:r>
      <w:proofErr w:type="gramEnd"/>
      <w:r w:rsidRPr="00D06912">
        <w:rPr>
          <w:rFonts w:ascii="Courier New" w:hAnsi="Courier New" w:cs="Courier New"/>
          <w:sz w:val="18"/>
          <w:szCs w:val="18"/>
          <w:lang w:eastAsia="en-US"/>
        </w:rPr>
        <w:t xml:space="preserve"> Кочергат территории, занятые крестьянско-фермерскими хозяйствами развиваются в существующих границах</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4.4.4 Транспортная инфраструктура</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Существующее положение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Автомобильный транспорт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Связь между Голоустненским муниципальным образованием, с близлежащими населенными пунктами Иркутского района и областного центра г. Иркутска осуществляется по автомобильным дорогам общего пользования регионального или межмуниципального значения, доступ к которым осуществляется по улично-дорожной сети.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таблице 4.20 представлен перечень автомобильных дорог общего пользования регионального или межмуниципального значения проходящих по территории Голоустненского муниципального образования.</w:t>
      </w:r>
    </w:p>
    <w:p w:rsid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Таблица 4.20- Перечень автомобильных дорог общего пользования регионального или межмуниципального значения</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0" w:type="dxa"/>
          <w:right w:w="40" w:type="dxa"/>
        </w:tblCellMar>
        <w:tblLook w:val="04A0" w:firstRow="1" w:lastRow="0" w:firstColumn="1" w:lastColumn="0" w:noHBand="0" w:noVBand="1"/>
      </w:tblPr>
      <w:tblGrid>
        <w:gridCol w:w="1712"/>
        <w:gridCol w:w="1371"/>
        <w:gridCol w:w="1422"/>
        <w:gridCol w:w="1422"/>
        <w:gridCol w:w="1656"/>
        <w:gridCol w:w="1773"/>
        <w:gridCol w:w="1190"/>
      </w:tblGrid>
      <w:tr w:rsidR="00D06912" w:rsidRPr="00D06912" w:rsidTr="00D06912">
        <w:trPr>
          <w:trHeight w:val="284"/>
          <w:jc w:val="center"/>
        </w:trPr>
        <w:tc>
          <w:tcPr>
            <w:tcW w:w="1600" w:type="dxa"/>
            <w:tcBorders>
              <w:top w:val="single" w:sz="12" w:space="0" w:color="auto"/>
              <w:left w:val="single" w:sz="12" w:space="0" w:color="auto"/>
              <w:bottom w:val="single" w:sz="12"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 автомобильной дороги</w:t>
            </w:r>
          </w:p>
        </w:tc>
        <w:tc>
          <w:tcPr>
            <w:tcW w:w="1282" w:type="dxa"/>
            <w:tcBorders>
              <w:top w:val="single" w:sz="12" w:space="0" w:color="auto"/>
              <w:left w:val="single" w:sz="6" w:space="0" w:color="auto"/>
              <w:bottom w:val="single" w:sz="12"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Идентификационный номер</w:t>
            </w:r>
          </w:p>
        </w:tc>
        <w:tc>
          <w:tcPr>
            <w:tcW w:w="1330" w:type="dxa"/>
            <w:tcBorders>
              <w:top w:val="single" w:sz="12" w:space="0" w:color="auto"/>
              <w:left w:val="single" w:sz="6" w:space="0" w:color="auto"/>
              <w:bottom w:val="single" w:sz="12"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Участок прохождения</w:t>
            </w:r>
          </w:p>
        </w:tc>
        <w:tc>
          <w:tcPr>
            <w:tcW w:w="1330" w:type="dxa"/>
            <w:tcBorders>
              <w:top w:val="single" w:sz="12" w:space="0" w:color="auto"/>
              <w:left w:val="single" w:sz="6" w:space="0" w:color="auto"/>
              <w:bottom w:val="single" w:sz="12"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Протяженность</w:t>
            </w:r>
          </w:p>
        </w:tc>
        <w:tc>
          <w:tcPr>
            <w:tcW w:w="1548" w:type="dxa"/>
            <w:tcBorders>
              <w:top w:val="single" w:sz="12" w:space="0" w:color="auto"/>
              <w:left w:val="single" w:sz="6" w:space="0" w:color="auto"/>
              <w:bottom w:val="single" w:sz="12"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Техническая категория</w:t>
            </w:r>
          </w:p>
        </w:tc>
        <w:tc>
          <w:tcPr>
            <w:tcW w:w="1658" w:type="dxa"/>
            <w:tcBorders>
              <w:top w:val="single" w:sz="12" w:space="0" w:color="auto"/>
              <w:left w:val="single" w:sz="6" w:space="0" w:color="auto"/>
              <w:bottom w:val="single" w:sz="12"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Характеристики</w:t>
            </w:r>
          </w:p>
        </w:tc>
        <w:tc>
          <w:tcPr>
            <w:tcW w:w="1113" w:type="dxa"/>
            <w:tcBorders>
              <w:top w:val="single" w:sz="12" w:space="0" w:color="auto"/>
              <w:left w:val="single" w:sz="6" w:space="0" w:color="auto"/>
              <w:bottom w:val="single" w:sz="12" w:space="0" w:color="auto"/>
              <w:right w:val="single" w:sz="12"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Придорожная полоса</w:t>
            </w:r>
          </w:p>
        </w:tc>
      </w:tr>
      <w:tr w:rsidR="00D06912" w:rsidRPr="00D06912" w:rsidTr="00D06912">
        <w:trPr>
          <w:trHeight w:val="284"/>
          <w:jc w:val="center"/>
        </w:trPr>
        <w:tc>
          <w:tcPr>
            <w:tcW w:w="1600" w:type="dxa"/>
            <w:tcBorders>
              <w:top w:val="single" w:sz="12" w:space="0" w:color="auto"/>
              <w:left w:val="single" w:sz="12" w:space="0" w:color="auto"/>
              <w:bottom w:val="single" w:sz="12"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1282" w:type="dxa"/>
            <w:tcBorders>
              <w:top w:val="single" w:sz="12" w:space="0" w:color="auto"/>
              <w:left w:val="single" w:sz="6" w:space="0" w:color="auto"/>
              <w:bottom w:val="single" w:sz="12"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p>
        </w:tc>
        <w:tc>
          <w:tcPr>
            <w:tcW w:w="1330" w:type="dxa"/>
            <w:tcBorders>
              <w:top w:val="single" w:sz="12" w:space="0" w:color="auto"/>
              <w:left w:val="single" w:sz="6" w:space="0" w:color="auto"/>
              <w:bottom w:val="single" w:sz="12"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1330" w:type="dxa"/>
            <w:tcBorders>
              <w:top w:val="single" w:sz="12" w:space="0" w:color="auto"/>
              <w:left w:val="single" w:sz="6" w:space="0" w:color="auto"/>
              <w:bottom w:val="single" w:sz="12"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c>
          <w:tcPr>
            <w:tcW w:w="1548" w:type="dxa"/>
            <w:tcBorders>
              <w:top w:val="single" w:sz="12" w:space="0" w:color="auto"/>
              <w:left w:val="single" w:sz="6" w:space="0" w:color="auto"/>
              <w:bottom w:val="single" w:sz="12"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c>
          <w:tcPr>
            <w:tcW w:w="1658" w:type="dxa"/>
            <w:tcBorders>
              <w:top w:val="single" w:sz="12" w:space="0" w:color="auto"/>
              <w:left w:val="single" w:sz="6" w:space="0" w:color="auto"/>
              <w:bottom w:val="single" w:sz="12"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w:t>
            </w:r>
          </w:p>
        </w:tc>
        <w:tc>
          <w:tcPr>
            <w:tcW w:w="1113" w:type="dxa"/>
            <w:tcBorders>
              <w:top w:val="single" w:sz="12" w:space="0" w:color="auto"/>
              <w:left w:val="single" w:sz="6" w:space="0" w:color="auto"/>
              <w:bottom w:val="single" w:sz="12"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w:t>
            </w:r>
          </w:p>
        </w:tc>
      </w:tr>
      <w:tr w:rsidR="00D06912" w:rsidRPr="00D06912" w:rsidTr="00D06912">
        <w:trPr>
          <w:trHeight w:val="284"/>
          <w:jc w:val="center"/>
        </w:trPr>
        <w:tc>
          <w:tcPr>
            <w:tcW w:w="1600" w:type="dxa"/>
            <w:tcBorders>
              <w:top w:val="single" w:sz="12" w:space="0" w:color="auto"/>
              <w:left w:val="single" w:sz="12" w:space="0" w:color="auto"/>
              <w:bottom w:val="single" w:sz="6"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Иркутск -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w:t>
            </w:r>
          </w:p>
        </w:tc>
        <w:tc>
          <w:tcPr>
            <w:tcW w:w="1282" w:type="dxa"/>
            <w:tcBorders>
              <w:top w:val="single" w:sz="12"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25 ОП МЗ 25Н-210</w:t>
            </w:r>
          </w:p>
        </w:tc>
        <w:tc>
          <w:tcPr>
            <w:tcW w:w="1330" w:type="dxa"/>
            <w:tcBorders>
              <w:top w:val="single" w:sz="12"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км</w:t>
            </w:r>
            <w:proofErr w:type="gramEnd"/>
            <w:r w:rsidRPr="00D06912">
              <w:rPr>
                <w:rFonts w:ascii="Courier New" w:hAnsi="Courier New" w:cs="Courier New"/>
                <w:sz w:val="18"/>
                <w:szCs w:val="18"/>
                <w:lang w:eastAsia="en-US"/>
              </w:rPr>
              <w:t xml:space="preserve"> 55+000 – км 116+167</w:t>
            </w:r>
          </w:p>
        </w:tc>
        <w:tc>
          <w:tcPr>
            <w:tcW w:w="1330" w:type="dxa"/>
            <w:tcBorders>
              <w:top w:val="single" w:sz="12" w:space="0" w:color="auto"/>
              <w:left w:val="single" w:sz="6" w:space="0" w:color="auto"/>
              <w:bottom w:val="single" w:sz="6"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61,167 км</w:t>
            </w:r>
          </w:p>
        </w:tc>
        <w:tc>
          <w:tcPr>
            <w:tcW w:w="1548" w:type="dxa"/>
            <w:tcBorders>
              <w:top w:val="single" w:sz="12" w:space="0" w:color="auto"/>
              <w:left w:val="single" w:sz="6" w:space="0" w:color="auto"/>
              <w:bottom w:val="single" w:sz="6"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val="en-US" w:eastAsia="en-US"/>
              </w:rPr>
              <w:t>IV</w:t>
            </w:r>
          </w:p>
        </w:tc>
        <w:tc>
          <w:tcPr>
            <w:tcW w:w="1658" w:type="dxa"/>
            <w:tcBorders>
              <w:top w:val="single" w:sz="12" w:space="0" w:color="auto"/>
              <w:left w:val="single" w:sz="6" w:space="0" w:color="auto"/>
              <w:bottom w:val="single" w:sz="6"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Тип покрытия - усовершенствованный, переходный</w:t>
            </w:r>
          </w:p>
        </w:tc>
        <w:tc>
          <w:tcPr>
            <w:tcW w:w="1113" w:type="dxa"/>
            <w:tcBorders>
              <w:top w:val="single" w:sz="12" w:space="0" w:color="auto"/>
              <w:left w:val="single" w:sz="6" w:space="0" w:color="auto"/>
              <w:bottom w:val="single" w:sz="6" w:space="0" w:color="auto"/>
              <w:right w:val="single" w:sz="12"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r>
      <w:tr w:rsidR="00D06912" w:rsidRPr="00D06912" w:rsidTr="00D06912">
        <w:trPr>
          <w:trHeight w:val="284"/>
          <w:jc w:val="center"/>
        </w:trPr>
        <w:tc>
          <w:tcPr>
            <w:tcW w:w="1600" w:type="dxa"/>
            <w:tcBorders>
              <w:top w:val="single" w:sz="6" w:space="0" w:color="auto"/>
              <w:left w:val="single" w:sz="12"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Подъезд к п. Нижний Кочергат</w:t>
            </w:r>
          </w:p>
        </w:tc>
        <w:tc>
          <w:tcPr>
            <w:tcW w:w="1282"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25 ОП МЗ 25Н-237</w:t>
            </w:r>
          </w:p>
        </w:tc>
        <w:tc>
          <w:tcPr>
            <w:tcW w:w="1330" w:type="dxa"/>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км</w:t>
            </w:r>
            <w:proofErr w:type="gramEnd"/>
            <w:r w:rsidRPr="00D06912">
              <w:rPr>
                <w:rFonts w:ascii="Courier New" w:hAnsi="Courier New" w:cs="Courier New"/>
                <w:sz w:val="18"/>
                <w:szCs w:val="18"/>
                <w:lang w:eastAsia="en-US"/>
              </w:rPr>
              <w:t xml:space="preserve"> 0+000 – км 1+538</w:t>
            </w:r>
          </w:p>
        </w:tc>
        <w:tc>
          <w:tcPr>
            <w:tcW w:w="1330" w:type="dxa"/>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1,538 км</w:t>
            </w:r>
          </w:p>
        </w:tc>
        <w:tc>
          <w:tcPr>
            <w:tcW w:w="1548" w:type="dxa"/>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val="en-US" w:eastAsia="en-US"/>
              </w:rPr>
              <w:t>V</w:t>
            </w:r>
          </w:p>
        </w:tc>
        <w:tc>
          <w:tcPr>
            <w:tcW w:w="1658" w:type="dxa"/>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Тип покрытия - переходный</w:t>
            </w:r>
          </w:p>
        </w:tc>
        <w:tc>
          <w:tcPr>
            <w:tcW w:w="1113"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25*</w:t>
            </w:r>
          </w:p>
        </w:tc>
      </w:tr>
      <w:tr w:rsidR="00D06912" w:rsidRPr="00D06912" w:rsidTr="00D06912">
        <w:trPr>
          <w:trHeight w:val="284"/>
          <w:jc w:val="center"/>
        </w:trPr>
        <w:tc>
          <w:tcPr>
            <w:tcW w:w="1600" w:type="dxa"/>
            <w:tcBorders>
              <w:top w:val="single" w:sz="6" w:space="0" w:color="auto"/>
              <w:left w:val="single" w:sz="12" w:space="0" w:color="auto"/>
              <w:bottom w:val="single" w:sz="12"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p>
        </w:tc>
        <w:tc>
          <w:tcPr>
            <w:tcW w:w="2612" w:type="dxa"/>
            <w:gridSpan w:val="2"/>
            <w:tcBorders>
              <w:top w:val="single" w:sz="6" w:space="0" w:color="auto"/>
              <w:left w:val="single" w:sz="6" w:space="0" w:color="auto"/>
              <w:bottom w:val="single" w:sz="12"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Всего:</w:t>
            </w:r>
          </w:p>
        </w:tc>
        <w:tc>
          <w:tcPr>
            <w:tcW w:w="1330" w:type="dxa"/>
            <w:tcBorders>
              <w:top w:val="single" w:sz="6" w:space="0" w:color="auto"/>
              <w:left w:val="single" w:sz="6" w:space="0" w:color="auto"/>
              <w:bottom w:val="single" w:sz="12"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62,705 км</w:t>
            </w:r>
          </w:p>
        </w:tc>
        <w:tc>
          <w:tcPr>
            <w:tcW w:w="1548" w:type="dxa"/>
            <w:tcBorders>
              <w:top w:val="single" w:sz="6" w:space="0" w:color="auto"/>
              <w:left w:val="single" w:sz="6" w:space="0" w:color="auto"/>
              <w:bottom w:val="single" w:sz="12"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p>
        </w:tc>
        <w:tc>
          <w:tcPr>
            <w:tcW w:w="1658" w:type="dxa"/>
            <w:tcBorders>
              <w:top w:val="single" w:sz="6" w:space="0" w:color="auto"/>
              <w:left w:val="single" w:sz="6" w:space="0" w:color="auto"/>
              <w:bottom w:val="single" w:sz="12"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p>
        </w:tc>
        <w:tc>
          <w:tcPr>
            <w:tcW w:w="1113" w:type="dxa"/>
            <w:tcBorders>
              <w:top w:val="single" w:sz="6" w:space="0" w:color="auto"/>
              <w:left w:val="single" w:sz="6" w:space="0" w:color="auto"/>
              <w:bottom w:val="single" w:sz="12"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p>
        </w:tc>
      </w:tr>
    </w:tbl>
    <w:p w:rsid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 - В соответствии с Приказом Министерства строительства Иркутской области №59-51-мпр от 11.10.2021г приказ министерства строительства, дорожного хозяйства Иркутской области от 12 февраля 2009 года N 16-мпр "Об установлении границ придорожных полос автомобильных дорог общего пользования регионального или межмуниципального значения Иркутской области" признан утратившим силу, в результате чего придорожные полосы указаны справочно на основании ст.26 Федерального закона №257-ФЗ от 08.11.2007</w:t>
      </w:r>
      <w:proofErr w:type="gramEnd"/>
      <w:r w:rsidRPr="00D06912">
        <w:rPr>
          <w:rFonts w:ascii="Courier New" w:hAnsi="Courier New" w:cs="Courier New"/>
          <w:sz w:val="18"/>
          <w:szCs w:val="18"/>
          <w:lang w:eastAsia="en-US"/>
        </w:rPr>
        <w:t xml:space="preserve">(ред. От 02.07.2021г)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ширина придорожной полосы для дорог </w:t>
      </w:r>
      <w:r w:rsidRPr="00D06912">
        <w:rPr>
          <w:rFonts w:ascii="Courier New" w:hAnsi="Courier New" w:cs="Courier New"/>
          <w:sz w:val="18"/>
          <w:szCs w:val="18"/>
          <w:lang w:val="en-US" w:eastAsia="en-US"/>
        </w:rPr>
        <w:t>III</w:t>
      </w:r>
      <w:r w:rsidRPr="00D06912">
        <w:rPr>
          <w:rFonts w:ascii="Courier New" w:hAnsi="Courier New" w:cs="Courier New"/>
          <w:sz w:val="18"/>
          <w:szCs w:val="18"/>
          <w:lang w:eastAsia="en-US"/>
        </w:rPr>
        <w:t>-</w:t>
      </w:r>
      <w:r w:rsidRPr="00D06912">
        <w:rPr>
          <w:rFonts w:ascii="Courier New" w:hAnsi="Courier New" w:cs="Courier New"/>
          <w:sz w:val="18"/>
          <w:szCs w:val="18"/>
          <w:lang w:val="en-US" w:eastAsia="en-US"/>
        </w:rPr>
        <w:t>IV</w:t>
      </w:r>
      <w:r w:rsidRPr="00D06912">
        <w:rPr>
          <w:rFonts w:ascii="Courier New" w:hAnsi="Courier New" w:cs="Courier New"/>
          <w:sz w:val="18"/>
          <w:szCs w:val="18"/>
          <w:lang w:eastAsia="en-US"/>
        </w:rPr>
        <w:t xml:space="preserve"> категории равна 50м, для дорог </w:t>
      </w:r>
      <w:r w:rsidRPr="00D06912">
        <w:rPr>
          <w:rFonts w:ascii="Courier New" w:hAnsi="Courier New" w:cs="Courier New"/>
          <w:sz w:val="18"/>
          <w:szCs w:val="18"/>
          <w:lang w:val="en-US" w:eastAsia="en-US"/>
        </w:rPr>
        <w:t>V</w:t>
      </w:r>
      <w:r w:rsidRPr="00D06912">
        <w:rPr>
          <w:rFonts w:ascii="Courier New" w:hAnsi="Courier New" w:cs="Courier New"/>
          <w:sz w:val="18"/>
          <w:szCs w:val="18"/>
          <w:lang w:eastAsia="en-US"/>
        </w:rPr>
        <w:t xml:space="preserve"> категории 25м.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таблице 4.21 представлен перечень и характеристики искусственных дорожных сооружений </w:t>
      </w:r>
      <w:r w:rsidRPr="00D06912">
        <w:rPr>
          <w:rFonts w:ascii="Courier New" w:hAnsi="Courier New" w:cs="Courier New"/>
          <w:sz w:val="18"/>
          <w:szCs w:val="18"/>
          <w:lang w:eastAsia="ar-SA"/>
        </w:rPr>
        <w:t>регионального значения</w:t>
      </w:r>
      <w:r w:rsidRPr="00D06912">
        <w:rPr>
          <w:rFonts w:ascii="Courier New" w:hAnsi="Courier New" w:cs="Courier New"/>
          <w:sz w:val="18"/>
          <w:szCs w:val="18"/>
          <w:lang w:eastAsia="en-US"/>
        </w:rPr>
        <w:t xml:space="preserve"> на территории Голоустненского муниципального образования.</w:t>
      </w:r>
    </w:p>
    <w:p w:rsid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Таблица 4.21- Характеристика искусственных дорожных сооружений регионального значения</w:t>
      </w:r>
    </w:p>
    <w:tbl>
      <w:tblPr>
        <w:tblW w:w="498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0" w:type="dxa"/>
          <w:right w:w="40" w:type="dxa"/>
        </w:tblCellMar>
        <w:tblLook w:val="04A0" w:firstRow="1" w:lastRow="0" w:firstColumn="1" w:lastColumn="0" w:noHBand="0" w:noVBand="1"/>
      </w:tblPr>
      <w:tblGrid>
        <w:gridCol w:w="3694"/>
        <w:gridCol w:w="3162"/>
        <w:gridCol w:w="3648"/>
      </w:tblGrid>
      <w:tr w:rsidR="00D06912" w:rsidRPr="00D06912" w:rsidTr="00D06912">
        <w:trPr>
          <w:trHeight w:val="284"/>
          <w:jc w:val="center"/>
        </w:trPr>
        <w:tc>
          <w:tcPr>
            <w:tcW w:w="3454" w:type="dxa"/>
            <w:tcBorders>
              <w:top w:val="single" w:sz="12" w:space="0" w:color="auto"/>
              <w:left w:val="single" w:sz="12" w:space="0" w:color="auto"/>
              <w:bottom w:val="single" w:sz="12"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искусственного сооружения</w:t>
            </w:r>
          </w:p>
        </w:tc>
        <w:tc>
          <w:tcPr>
            <w:tcW w:w="2957" w:type="dxa"/>
            <w:tcBorders>
              <w:top w:val="single" w:sz="12" w:space="0" w:color="auto"/>
              <w:left w:val="single" w:sz="6" w:space="0" w:color="auto"/>
              <w:bottom w:val="single" w:sz="12"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Расположение</w:t>
            </w:r>
          </w:p>
        </w:tc>
        <w:tc>
          <w:tcPr>
            <w:tcW w:w="3411" w:type="dxa"/>
            <w:tcBorders>
              <w:top w:val="single" w:sz="12" w:space="0" w:color="auto"/>
              <w:left w:val="single" w:sz="6" w:space="0" w:color="auto"/>
              <w:bottom w:val="single" w:sz="12" w:space="0" w:color="auto"/>
              <w:right w:val="single" w:sz="12"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Препятствие</w:t>
            </w:r>
          </w:p>
        </w:tc>
      </w:tr>
      <w:tr w:rsidR="00D06912" w:rsidRPr="00D06912" w:rsidTr="00D06912">
        <w:trPr>
          <w:trHeight w:val="284"/>
          <w:jc w:val="center"/>
        </w:trPr>
        <w:tc>
          <w:tcPr>
            <w:tcW w:w="3454" w:type="dxa"/>
            <w:tcBorders>
              <w:top w:val="single" w:sz="12" w:space="0" w:color="auto"/>
              <w:left w:val="single" w:sz="12" w:space="0" w:color="auto"/>
              <w:bottom w:val="single" w:sz="12"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2957" w:type="dxa"/>
            <w:tcBorders>
              <w:top w:val="single" w:sz="12" w:space="0" w:color="auto"/>
              <w:left w:val="single" w:sz="6" w:space="0" w:color="auto"/>
              <w:bottom w:val="single" w:sz="12"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3411" w:type="dxa"/>
            <w:tcBorders>
              <w:top w:val="single" w:sz="12" w:space="0" w:color="auto"/>
              <w:left w:val="single" w:sz="6" w:space="0" w:color="auto"/>
              <w:bottom w:val="single" w:sz="12" w:space="0" w:color="auto"/>
              <w:right w:val="single" w:sz="12"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r>
      <w:tr w:rsidR="00D06912" w:rsidRPr="00D06912" w:rsidTr="00D06912">
        <w:trPr>
          <w:trHeight w:val="284"/>
          <w:jc w:val="center"/>
        </w:trPr>
        <w:tc>
          <w:tcPr>
            <w:tcW w:w="9822" w:type="dxa"/>
            <w:gridSpan w:val="3"/>
            <w:tcBorders>
              <w:top w:val="single" w:sz="12" w:space="0" w:color="auto"/>
              <w:left w:val="single" w:sz="12" w:space="0" w:color="auto"/>
              <w:bottom w:val="single" w:sz="6" w:space="0" w:color="auto"/>
              <w:right w:val="single" w:sz="12"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Автомобильная дорога общего пользования регионального или межмуниципального значения Иркутск -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w:t>
            </w:r>
          </w:p>
        </w:tc>
      </w:tr>
      <w:tr w:rsidR="00D06912" w:rsidRPr="00D06912" w:rsidTr="00D06912">
        <w:trPr>
          <w:trHeight w:val="284"/>
          <w:jc w:val="center"/>
        </w:trPr>
        <w:tc>
          <w:tcPr>
            <w:tcW w:w="3454" w:type="dxa"/>
            <w:tcBorders>
              <w:top w:val="single" w:sz="6" w:space="0" w:color="auto"/>
              <w:left w:val="single" w:sz="12" w:space="0" w:color="auto"/>
              <w:bottom w:val="single" w:sz="6"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Мост</w:t>
            </w:r>
          </w:p>
        </w:tc>
        <w:tc>
          <w:tcPr>
            <w:tcW w:w="2957" w:type="dxa"/>
            <w:tcBorders>
              <w:top w:val="single" w:sz="6" w:space="0" w:color="auto"/>
              <w:left w:val="single" w:sz="6" w:space="0" w:color="auto"/>
              <w:bottom w:val="single" w:sz="6"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71+400 км</w:t>
            </w:r>
          </w:p>
        </w:tc>
        <w:tc>
          <w:tcPr>
            <w:tcW w:w="3411" w:type="dxa"/>
            <w:tcBorders>
              <w:top w:val="single" w:sz="6" w:space="0" w:color="auto"/>
              <w:left w:val="single" w:sz="6" w:space="0" w:color="auto"/>
              <w:bottom w:val="single" w:sz="6" w:space="0" w:color="auto"/>
              <w:right w:val="single" w:sz="12"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 Урунтин</w:t>
            </w:r>
          </w:p>
        </w:tc>
      </w:tr>
      <w:tr w:rsidR="00D06912" w:rsidRPr="00D06912" w:rsidTr="00D06912">
        <w:trPr>
          <w:trHeight w:val="284"/>
          <w:jc w:val="center"/>
        </w:trPr>
        <w:tc>
          <w:tcPr>
            <w:tcW w:w="3454" w:type="dxa"/>
            <w:tcBorders>
              <w:top w:val="single" w:sz="6" w:space="0" w:color="auto"/>
              <w:left w:val="single" w:sz="12"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Мост</w:t>
            </w:r>
          </w:p>
        </w:tc>
        <w:tc>
          <w:tcPr>
            <w:tcW w:w="2957" w:type="dxa"/>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78+100 км</w:t>
            </w:r>
          </w:p>
        </w:tc>
        <w:tc>
          <w:tcPr>
            <w:tcW w:w="3411"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ручей Скалистый</w:t>
            </w:r>
          </w:p>
        </w:tc>
      </w:tr>
      <w:tr w:rsidR="00D06912" w:rsidRPr="00D06912" w:rsidTr="00D06912">
        <w:trPr>
          <w:trHeight w:val="284"/>
          <w:jc w:val="center"/>
        </w:trPr>
        <w:tc>
          <w:tcPr>
            <w:tcW w:w="3454" w:type="dxa"/>
            <w:tcBorders>
              <w:top w:val="single" w:sz="6" w:space="0" w:color="auto"/>
              <w:left w:val="single" w:sz="12"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Мост</w:t>
            </w:r>
          </w:p>
        </w:tc>
        <w:tc>
          <w:tcPr>
            <w:tcW w:w="2957" w:type="dxa"/>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81+000 км</w:t>
            </w:r>
          </w:p>
        </w:tc>
        <w:tc>
          <w:tcPr>
            <w:tcW w:w="3411"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 Голоустная</w:t>
            </w:r>
          </w:p>
        </w:tc>
      </w:tr>
      <w:tr w:rsidR="00D06912" w:rsidRPr="00D06912" w:rsidTr="00D06912">
        <w:trPr>
          <w:trHeight w:val="284"/>
          <w:jc w:val="center"/>
        </w:trPr>
        <w:tc>
          <w:tcPr>
            <w:tcW w:w="3454" w:type="dxa"/>
            <w:tcBorders>
              <w:top w:val="single" w:sz="6" w:space="0" w:color="auto"/>
              <w:left w:val="single" w:sz="12"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Мост</w:t>
            </w:r>
          </w:p>
        </w:tc>
        <w:tc>
          <w:tcPr>
            <w:tcW w:w="2957" w:type="dxa"/>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84+800 км</w:t>
            </w:r>
          </w:p>
        </w:tc>
        <w:tc>
          <w:tcPr>
            <w:tcW w:w="3411"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 Илга</w:t>
            </w:r>
          </w:p>
        </w:tc>
      </w:tr>
      <w:tr w:rsidR="00D06912" w:rsidRPr="00D06912" w:rsidTr="00D06912">
        <w:trPr>
          <w:trHeight w:val="284"/>
          <w:jc w:val="center"/>
        </w:trPr>
        <w:tc>
          <w:tcPr>
            <w:tcW w:w="3454" w:type="dxa"/>
            <w:tcBorders>
              <w:top w:val="single" w:sz="6" w:space="0" w:color="auto"/>
              <w:left w:val="single" w:sz="12"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Мост</w:t>
            </w:r>
          </w:p>
        </w:tc>
        <w:tc>
          <w:tcPr>
            <w:tcW w:w="2957" w:type="dxa"/>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95+500 км</w:t>
            </w:r>
          </w:p>
        </w:tc>
        <w:tc>
          <w:tcPr>
            <w:tcW w:w="3411"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 Сухой</w:t>
            </w:r>
          </w:p>
        </w:tc>
      </w:tr>
      <w:tr w:rsidR="00D06912" w:rsidRPr="00D06912" w:rsidTr="00D06912">
        <w:trPr>
          <w:trHeight w:val="284"/>
          <w:jc w:val="center"/>
        </w:trPr>
        <w:tc>
          <w:tcPr>
            <w:tcW w:w="3454" w:type="dxa"/>
            <w:tcBorders>
              <w:top w:val="single" w:sz="6" w:space="0" w:color="auto"/>
              <w:left w:val="single" w:sz="12"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Мост</w:t>
            </w:r>
          </w:p>
        </w:tc>
        <w:tc>
          <w:tcPr>
            <w:tcW w:w="2957" w:type="dxa"/>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103+100 км</w:t>
            </w:r>
          </w:p>
        </w:tc>
        <w:tc>
          <w:tcPr>
            <w:tcW w:w="3411"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 Голоустная</w:t>
            </w:r>
          </w:p>
        </w:tc>
      </w:tr>
      <w:tr w:rsidR="00D06912" w:rsidRPr="00D06912" w:rsidTr="00D06912">
        <w:trPr>
          <w:trHeight w:val="284"/>
          <w:jc w:val="center"/>
        </w:trPr>
        <w:tc>
          <w:tcPr>
            <w:tcW w:w="3454" w:type="dxa"/>
            <w:tcBorders>
              <w:top w:val="single" w:sz="6" w:space="0" w:color="auto"/>
              <w:left w:val="single" w:sz="12"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Мост</w:t>
            </w:r>
          </w:p>
        </w:tc>
        <w:tc>
          <w:tcPr>
            <w:tcW w:w="2957" w:type="dxa"/>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108+200 км</w:t>
            </w:r>
          </w:p>
        </w:tc>
        <w:tc>
          <w:tcPr>
            <w:tcW w:w="3411"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 Голоустная</w:t>
            </w:r>
          </w:p>
        </w:tc>
      </w:tr>
      <w:tr w:rsidR="00D06912" w:rsidRPr="00D06912" w:rsidTr="00D06912">
        <w:trPr>
          <w:trHeight w:val="284"/>
          <w:jc w:val="center"/>
        </w:trPr>
        <w:tc>
          <w:tcPr>
            <w:tcW w:w="3454" w:type="dxa"/>
            <w:tcBorders>
              <w:top w:val="single" w:sz="6" w:space="0" w:color="auto"/>
              <w:left w:val="single" w:sz="12"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Мост</w:t>
            </w:r>
          </w:p>
        </w:tc>
        <w:tc>
          <w:tcPr>
            <w:tcW w:w="2957" w:type="dxa"/>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110 км</w:t>
            </w:r>
          </w:p>
        </w:tc>
        <w:tc>
          <w:tcPr>
            <w:tcW w:w="3411"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ручей Лиственичный</w:t>
            </w:r>
          </w:p>
        </w:tc>
      </w:tr>
      <w:tr w:rsidR="00D06912" w:rsidRPr="00D06912" w:rsidTr="00D06912">
        <w:trPr>
          <w:trHeight w:val="284"/>
          <w:jc w:val="center"/>
        </w:trPr>
        <w:tc>
          <w:tcPr>
            <w:tcW w:w="3454" w:type="dxa"/>
            <w:tcBorders>
              <w:top w:val="single" w:sz="6" w:space="0" w:color="auto"/>
              <w:left w:val="single" w:sz="12"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Мост</w:t>
            </w:r>
          </w:p>
        </w:tc>
        <w:tc>
          <w:tcPr>
            <w:tcW w:w="2957" w:type="dxa"/>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111+050 км</w:t>
            </w:r>
          </w:p>
        </w:tc>
        <w:tc>
          <w:tcPr>
            <w:tcW w:w="3411"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 Голоустная</w:t>
            </w:r>
          </w:p>
        </w:tc>
      </w:tr>
      <w:tr w:rsidR="00D06912" w:rsidRPr="00D06912" w:rsidTr="00D06912">
        <w:trPr>
          <w:trHeight w:val="284"/>
          <w:jc w:val="center"/>
        </w:trPr>
        <w:tc>
          <w:tcPr>
            <w:tcW w:w="3454" w:type="dxa"/>
            <w:tcBorders>
              <w:top w:val="single" w:sz="6" w:space="0" w:color="auto"/>
              <w:left w:val="single" w:sz="12" w:space="0" w:color="auto"/>
              <w:bottom w:val="single" w:sz="12"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Мост</w:t>
            </w:r>
          </w:p>
        </w:tc>
        <w:tc>
          <w:tcPr>
            <w:tcW w:w="2957" w:type="dxa"/>
            <w:tcBorders>
              <w:top w:val="single" w:sz="6" w:space="0" w:color="auto"/>
              <w:left w:val="single" w:sz="6" w:space="0" w:color="auto"/>
              <w:bottom w:val="single" w:sz="12"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113+050 км</w:t>
            </w:r>
          </w:p>
        </w:tc>
        <w:tc>
          <w:tcPr>
            <w:tcW w:w="3411" w:type="dxa"/>
            <w:tcBorders>
              <w:top w:val="single" w:sz="6" w:space="0" w:color="auto"/>
              <w:left w:val="single" w:sz="6" w:space="0" w:color="auto"/>
              <w:bottom w:val="single" w:sz="12"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 Голоустная</w:t>
            </w:r>
          </w:p>
        </w:tc>
      </w:tr>
    </w:tbl>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Пассажирский транспорт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Пассажирские перевозки, связывающие территорию Голоустненского муниципального образования с областным центром г. Иркутском и населенными пунктами Иркутского района осуществляются автомобильным транспортом.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Движение общественного транспорта внутри населенных пунктов отсутствует.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Передвижение населения осуществляется на личном транспорте, а так же общественным транспортом межмуниципального значения, проходящим по автомобильной дороге общего пользования регионального или межмуниципального значения Иркутск - Большое Голоустное.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таблице 4.22 представлен перечень транзитных маршрутов общественного автомобильного транспорта межмуниципального значения.</w:t>
      </w: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Таблица 4.22 – Перечень транзитных маршрутов общественного транспорта межмуниципального значения</w:t>
      </w:r>
    </w:p>
    <w:p w:rsidR="0074629E" w:rsidRPr="00D06912" w:rsidRDefault="0074629E" w:rsidP="00D06912">
      <w:pPr>
        <w:jc w:val="both"/>
        <w:rPr>
          <w:rFonts w:ascii="Courier New" w:hAnsi="Courier New" w:cs="Courier New"/>
          <w:sz w:val="18"/>
          <w:szCs w:val="18"/>
          <w:lang w:eastAsia="en-US"/>
        </w:rPr>
      </w:pP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0" w:type="dxa"/>
          <w:right w:w="40" w:type="dxa"/>
        </w:tblCellMar>
        <w:tblLook w:val="04A0" w:firstRow="1" w:lastRow="0" w:firstColumn="1" w:lastColumn="0" w:noHBand="0" w:noVBand="1"/>
      </w:tblPr>
      <w:tblGrid>
        <w:gridCol w:w="3107"/>
        <w:gridCol w:w="3510"/>
        <w:gridCol w:w="3929"/>
      </w:tblGrid>
      <w:tr w:rsidR="00D06912" w:rsidRPr="00D06912" w:rsidTr="00D06912">
        <w:trPr>
          <w:trHeight w:val="284"/>
          <w:jc w:val="center"/>
        </w:trPr>
        <w:tc>
          <w:tcPr>
            <w:tcW w:w="2905" w:type="dxa"/>
            <w:tcBorders>
              <w:top w:val="single" w:sz="12" w:space="0" w:color="auto"/>
              <w:left w:val="single" w:sz="12" w:space="0" w:color="auto"/>
              <w:bottom w:val="single" w:sz="12"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маршрута</w:t>
            </w:r>
          </w:p>
        </w:tc>
        <w:tc>
          <w:tcPr>
            <w:tcW w:w="3282" w:type="dxa"/>
            <w:tcBorders>
              <w:top w:val="single" w:sz="12" w:space="0" w:color="auto"/>
              <w:left w:val="single" w:sz="6" w:space="0" w:color="auto"/>
              <w:bottom w:val="single" w:sz="12"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 маршрута</w:t>
            </w:r>
          </w:p>
        </w:tc>
        <w:tc>
          <w:tcPr>
            <w:tcW w:w="3674" w:type="dxa"/>
            <w:tcBorders>
              <w:top w:val="single" w:sz="12" w:space="0" w:color="auto"/>
              <w:left w:val="single" w:sz="6" w:space="0" w:color="auto"/>
              <w:bottom w:val="single" w:sz="12" w:space="0" w:color="auto"/>
              <w:right w:val="single" w:sz="12"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Протяженность</w:t>
            </w:r>
          </w:p>
        </w:tc>
      </w:tr>
      <w:tr w:rsidR="00D06912" w:rsidRPr="00D06912" w:rsidTr="00D06912">
        <w:trPr>
          <w:trHeight w:val="284"/>
          <w:jc w:val="center"/>
        </w:trPr>
        <w:tc>
          <w:tcPr>
            <w:tcW w:w="2905" w:type="dxa"/>
            <w:tcBorders>
              <w:top w:val="single" w:sz="12" w:space="0" w:color="auto"/>
              <w:left w:val="single" w:sz="12" w:space="0" w:color="auto"/>
              <w:bottom w:val="single" w:sz="12"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3282" w:type="dxa"/>
            <w:tcBorders>
              <w:top w:val="single" w:sz="12" w:space="0" w:color="auto"/>
              <w:left w:val="single" w:sz="6" w:space="0" w:color="auto"/>
              <w:bottom w:val="single" w:sz="12"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3674" w:type="dxa"/>
            <w:tcBorders>
              <w:top w:val="single" w:sz="12" w:space="0" w:color="auto"/>
              <w:left w:val="single" w:sz="6" w:space="0" w:color="auto"/>
              <w:bottom w:val="single" w:sz="12" w:space="0" w:color="auto"/>
              <w:right w:val="single" w:sz="12"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r>
      <w:tr w:rsidR="00D06912" w:rsidRPr="00D06912" w:rsidTr="00D06912">
        <w:trPr>
          <w:trHeight w:val="284"/>
          <w:jc w:val="center"/>
        </w:trPr>
        <w:tc>
          <w:tcPr>
            <w:tcW w:w="2905" w:type="dxa"/>
            <w:tcBorders>
              <w:top w:val="single" w:sz="12" w:space="0" w:color="auto"/>
              <w:left w:val="single" w:sz="12" w:space="0" w:color="auto"/>
              <w:bottom w:val="single" w:sz="6"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530</w:t>
            </w:r>
          </w:p>
        </w:tc>
        <w:tc>
          <w:tcPr>
            <w:tcW w:w="3282" w:type="dxa"/>
            <w:tcBorders>
              <w:top w:val="single" w:sz="12" w:space="0" w:color="auto"/>
              <w:left w:val="single" w:sz="6" w:space="0" w:color="auto"/>
              <w:bottom w:val="single" w:sz="6"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Иркутск (автовокзал) –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w:t>
            </w:r>
          </w:p>
        </w:tc>
        <w:tc>
          <w:tcPr>
            <w:tcW w:w="3674" w:type="dxa"/>
            <w:tcBorders>
              <w:top w:val="single" w:sz="12" w:space="0" w:color="auto"/>
              <w:left w:val="single" w:sz="6" w:space="0" w:color="auto"/>
              <w:bottom w:val="single" w:sz="6" w:space="0" w:color="auto"/>
              <w:right w:val="single" w:sz="12"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131 км</w:t>
            </w:r>
          </w:p>
        </w:tc>
      </w:tr>
      <w:tr w:rsidR="00D06912" w:rsidRPr="00D06912" w:rsidTr="00D06912">
        <w:trPr>
          <w:trHeight w:val="284"/>
          <w:jc w:val="center"/>
        </w:trPr>
        <w:tc>
          <w:tcPr>
            <w:tcW w:w="2905" w:type="dxa"/>
            <w:tcBorders>
              <w:top w:val="single" w:sz="6" w:space="0" w:color="auto"/>
              <w:left w:val="single" w:sz="12"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531</w:t>
            </w:r>
          </w:p>
        </w:tc>
        <w:tc>
          <w:tcPr>
            <w:tcW w:w="3282" w:type="dxa"/>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Иркутск (автовокзал) –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w:t>
            </w:r>
          </w:p>
        </w:tc>
        <w:tc>
          <w:tcPr>
            <w:tcW w:w="3674"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132,2 км</w:t>
            </w:r>
          </w:p>
        </w:tc>
      </w:tr>
      <w:tr w:rsidR="00D06912" w:rsidRPr="00D06912" w:rsidTr="00D06912">
        <w:trPr>
          <w:trHeight w:val="284"/>
          <w:jc w:val="center"/>
        </w:trPr>
        <w:tc>
          <w:tcPr>
            <w:tcW w:w="2905" w:type="dxa"/>
            <w:tcBorders>
              <w:top w:val="single" w:sz="6" w:space="0" w:color="auto"/>
              <w:left w:val="single" w:sz="12"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532</w:t>
            </w:r>
          </w:p>
        </w:tc>
        <w:tc>
          <w:tcPr>
            <w:tcW w:w="3282" w:type="dxa"/>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Малое Голоустное (ост.</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Водонапорная башня) – Иркутск (автовокзал)</w:t>
            </w:r>
            <w:proofErr w:type="gramEnd"/>
          </w:p>
        </w:tc>
        <w:tc>
          <w:tcPr>
            <w:tcW w:w="3674"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80 км</w:t>
            </w:r>
          </w:p>
        </w:tc>
      </w:tr>
      <w:tr w:rsidR="00D06912" w:rsidRPr="00D06912" w:rsidTr="00D06912">
        <w:trPr>
          <w:trHeight w:val="284"/>
          <w:jc w:val="center"/>
        </w:trPr>
        <w:tc>
          <w:tcPr>
            <w:tcW w:w="2905" w:type="dxa"/>
            <w:tcBorders>
              <w:top w:val="single" w:sz="6" w:space="0" w:color="auto"/>
              <w:left w:val="single" w:sz="12" w:space="0" w:color="auto"/>
              <w:bottom w:val="single" w:sz="12"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533</w:t>
            </w:r>
          </w:p>
        </w:tc>
        <w:tc>
          <w:tcPr>
            <w:tcW w:w="3282" w:type="dxa"/>
            <w:tcBorders>
              <w:top w:val="single" w:sz="6" w:space="0" w:color="auto"/>
              <w:left w:val="single" w:sz="6" w:space="0" w:color="auto"/>
              <w:bottom w:val="single" w:sz="12"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Иркутск (автовокзал) - Малое Голоустное (ост.</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Водонапорная башня)</w:t>
            </w:r>
            <w:proofErr w:type="gramEnd"/>
          </w:p>
        </w:tc>
        <w:tc>
          <w:tcPr>
            <w:tcW w:w="3674" w:type="dxa"/>
            <w:tcBorders>
              <w:top w:val="single" w:sz="6" w:space="0" w:color="auto"/>
              <w:left w:val="single" w:sz="6" w:space="0" w:color="auto"/>
              <w:bottom w:val="single" w:sz="12"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78,5 км</w:t>
            </w:r>
          </w:p>
        </w:tc>
      </w:tr>
    </w:tbl>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Улично-дорожная сеть</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en-US"/>
        </w:rPr>
        <w:t>Улично-дорожная сеть населенных пунктов Голоустненского муниципального образования</w:t>
      </w:r>
      <w:r w:rsidRPr="00D06912">
        <w:rPr>
          <w:rFonts w:ascii="Courier New" w:hAnsi="Courier New" w:cs="Courier New"/>
          <w:sz w:val="18"/>
          <w:szCs w:val="18"/>
          <w:lang w:eastAsia="ar-SA"/>
        </w:rPr>
        <w:t xml:space="preserve"> имеет линейную структуру. Большинство улиц имеют грунтовое и гравийное покрытие.</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en-US"/>
        </w:rPr>
        <w:t>В таблице 4.23 представлен перечень автомобильных дорог общего пользования местного значения Голоустненского муниципального образования</w:t>
      </w:r>
    </w:p>
    <w:p w:rsid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Таблица 4.23 - Перечень автомобильных дорог общего пользования местного значения Голоустненского муниципального образования</w:t>
      </w:r>
    </w:p>
    <w:tbl>
      <w:tblPr>
        <w:tblW w:w="4972" w:type="pct"/>
        <w:jc w:val="center"/>
        <w:tblInd w:w="32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122"/>
        <w:gridCol w:w="6582"/>
        <w:gridCol w:w="2918"/>
      </w:tblGrid>
      <w:tr w:rsidR="00D06912" w:rsidRPr="00D06912" w:rsidTr="00D06912">
        <w:trPr>
          <w:trHeight w:val="487"/>
          <w:tblHeader/>
          <w:jc w:val="center"/>
        </w:trPr>
        <w:tc>
          <w:tcPr>
            <w:tcW w:w="1006" w:type="dxa"/>
            <w:vMerge w:val="restart"/>
            <w:tcBorders>
              <w:top w:val="single" w:sz="12" w:space="0" w:color="auto"/>
              <w:left w:val="single" w:sz="12" w:space="0" w:color="auto"/>
              <w:bottom w:val="single" w:sz="12"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/п</w:t>
            </w:r>
          </w:p>
        </w:tc>
        <w:tc>
          <w:tcPr>
            <w:tcW w:w="5897" w:type="dxa"/>
            <w:vMerge w:val="restart"/>
            <w:tcBorders>
              <w:top w:val="single" w:sz="12" w:space="0" w:color="auto"/>
              <w:left w:val="single" w:sz="6" w:space="0" w:color="auto"/>
              <w:bottom w:val="single" w:sz="12"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 автомобильной дороги</w:t>
            </w:r>
          </w:p>
        </w:tc>
        <w:tc>
          <w:tcPr>
            <w:tcW w:w="2614" w:type="dxa"/>
            <w:vMerge w:val="restart"/>
            <w:tcBorders>
              <w:top w:val="single" w:sz="12" w:space="0" w:color="auto"/>
              <w:left w:val="single" w:sz="6" w:space="0" w:color="auto"/>
              <w:bottom w:val="single" w:sz="12" w:space="0" w:color="auto"/>
              <w:right w:val="single" w:sz="12"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Протяженность, </w:t>
            </w:r>
            <w:proofErr w:type="gramStart"/>
            <w:r w:rsidRPr="00D06912">
              <w:rPr>
                <w:rFonts w:ascii="Courier New" w:hAnsi="Courier New" w:cs="Courier New"/>
                <w:sz w:val="18"/>
                <w:szCs w:val="18"/>
                <w:lang w:eastAsia="en-US"/>
              </w:rPr>
              <w:t>км</w:t>
            </w:r>
            <w:proofErr w:type="gramEnd"/>
          </w:p>
        </w:tc>
      </w:tr>
      <w:tr w:rsidR="00D06912" w:rsidRPr="00D06912" w:rsidTr="00D06912">
        <w:trPr>
          <w:trHeight w:val="487"/>
          <w:tblHeader/>
          <w:jc w:val="center"/>
        </w:trPr>
        <w:tc>
          <w:tcPr>
            <w:tcW w:w="1006" w:type="dxa"/>
            <w:vMerge/>
            <w:tcBorders>
              <w:top w:val="single" w:sz="6" w:space="0" w:color="auto"/>
              <w:left w:val="single" w:sz="12" w:space="0" w:color="auto"/>
              <w:bottom w:val="single" w:sz="12"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p>
        </w:tc>
        <w:tc>
          <w:tcPr>
            <w:tcW w:w="5897" w:type="dxa"/>
            <w:vMerge/>
            <w:tcBorders>
              <w:top w:val="single" w:sz="6" w:space="0" w:color="auto"/>
              <w:left w:val="single" w:sz="6" w:space="0" w:color="auto"/>
              <w:bottom w:val="single" w:sz="12"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p>
        </w:tc>
        <w:tc>
          <w:tcPr>
            <w:tcW w:w="2614" w:type="dxa"/>
            <w:vMerge/>
            <w:tcBorders>
              <w:top w:val="single" w:sz="6" w:space="0" w:color="auto"/>
              <w:left w:val="single" w:sz="6" w:space="0" w:color="auto"/>
              <w:bottom w:val="single" w:sz="12" w:space="0" w:color="auto"/>
              <w:right w:val="single" w:sz="12" w:space="0" w:color="auto"/>
            </w:tcBorders>
            <w:vAlign w:val="center"/>
            <w:hideMark/>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trHeight w:val="487"/>
          <w:tblHeader/>
          <w:jc w:val="center"/>
        </w:trPr>
        <w:tc>
          <w:tcPr>
            <w:tcW w:w="1006" w:type="dxa"/>
            <w:vMerge/>
            <w:tcBorders>
              <w:top w:val="single" w:sz="6" w:space="0" w:color="auto"/>
              <w:left w:val="single" w:sz="12" w:space="0" w:color="auto"/>
              <w:bottom w:val="single" w:sz="12"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p>
        </w:tc>
        <w:tc>
          <w:tcPr>
            <w:tcW w:w="5897" w:type="dxa"/>
            <w:vMerge/>
            <w:tcBorders>
              <w:top w:val="single" w:sz="6" w:space="0" w:color="auto"/>
              <w:left w:val="single" w:sz="6" w:space="0" w:color="auto"/>
              <w:bottom w:val="single" w:sz="12"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p>
        </w:tc>
        <w:tc>
          <w:tcPr>
            <w:tcW w:w="2614" w:type="dxa"/>
            <w:vMerge/>
            <w:tcBorders>
              <w:top w:val="single" w:sz="6" w:space="0" w:color="auto"/>
              <w:left w:val="single" w:sz="6" w:space="0" w:color="auto"/>
              <w:bottom w:val="single" w:sz="12" w:space="0" w:color="auto"/>
              <w:right w:val="single" w:sz="12" w:space="0" w:color="auto"/>
            </w:tcBorders>
            <w:vAlign w:val="center"/>
            <w:hideMark/>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trHeight w:val="226"/>
          <w:tblHeader/>
          <w:jc w:val="center"/>
        </w:trPr>
        <w:tc>
          <w:tcPr>
            <w:tcW w:w="1006" w:type="dxa"/>
            <w:tcBorders>
              <w:top w:val="single" w:sz="12" w:space="0" w:color="auto"/>
              <w:left w:val="single" w:sz="12" w:space="0" w:color="auto"/>
              <w:bottom w:val="single" w:sz="12"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5897" w:type="dxa"/>
            <w:tcBorders>
              <w:top w:val="single" w:sz="12" w:space="0" w:color="auto"/>
              <w:left w:val="single" w:sz="6" w:space="0" w:color="auto"/>
              <w:bottom w:val="single" w:sz="12"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2614" w:type="dxa"/>
            <w:tcBorders>
              <w:top w:val="single" w:sz="12" w:space="0" w:color="auto"/>
              <w:left w:val="single" w:sz="6" w:space="0" w:color="auto"/>
              <w:bottom w:val="single" w:sz="12" w:space="0" w:color="auto"/>
              <w:right w:val="single" w:sz="12" w:space="0" w:color="auto"/>
            </w:tcBorders>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r>
      <w:tr w:rsidR="00D06912" w:rsidRPr="00D06912" w:rsidTr="00D06912">
        <w:trPr>
          <w:trHeight w:val="226"/>
          <w:jc w:val="center"/>
        </w:trPr>
        <w:tc>
          <w:tcPr>
            <w:tcW w:w="9517" w:type="dxa"/>
            <w:gridSpan w:val="3"/>
            <w:tcBorders>
              <w:top w:val="single" w:sz="12" w:space="0" w:color="auto"/>
              <w:left w:val="single" w:sz="12"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Большое Голоустное</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Байкальская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2,107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Береговая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1,060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Галазия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0,793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Новая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1,260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Пименова</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0,673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Рейдовая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0,645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 Рейдовая 2 </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0,175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Прибрежная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0,425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 Речная </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0,295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Свердлова</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Трактовая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0,634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Харануты</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w:t>
            </w:r>
            <w:proofErr w:type="gramStart"/>
            <w:r w:rsidRPr="00D06912">
              <w:rPr>
                <w:rFonts w:ascii="Courier New" w:hAnsi="Courier New" w:cs="Courier New"/>
                <w:sz w:val="18"/>
                <w:szCs w:val="18"/>
                <w:lang w:eastAsia="en-US"/>
              </w:rPr>
              <w:t>.Х</w:t>
            </w:r>
            <w:proofErr w:type="gramEnd"/>
            <w:r w:rsidRPr="00D06912">
              <w:rPr>
                <w:rFonts w:ascii="Courier New" w:hAnsi="Courier New" w:cs="Courier New"/>
                <w:sz w:val="18"/>
                <w:szCs w:val="18"/>
                <w:lang w:eastAsia="en-US"/>
              </w:rPr>
              <w:t>арануты-2</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0,142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Озерная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0,307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Кирова</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0,877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Тополиная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0,845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Фаины Шалдушкеевой</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3,2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 ул. Байкальская41- ул. Новая 4</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0,21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 ул. Байкальская 55- ул. Новая 12</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0,15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 ул. Кирова 38 - ул. Свердлова 29</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0,16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 ул. Кирова 93 - ул. Байкальская 62</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0,166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переулок ул. Кирова 27 - ул. Байкальская 2</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0,99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переулок ул. Кирова (маг.</w:t>
            </w:r>
            <w:proofErr w:type="gramEnd"/>
            <w:r w:rsidRPr="00D06912">
              <w:rPr>
                <w:rFonts w:ascii="Courier New" w:hAnsi="Courier New" w:cs="Courier New"/>
                <w:sz w:val="18"/>
                <w:szCs w:val="18"/>
                <w:lang w:eastAsia="en-US"/>
              </w:rPr>
              <w:t xml:space="preserve"> ООО Герал)- </w:t>
            </w:r>
            <w:proofErr w:type="gramStart"/>
            <w:r w:rsidRPr="00D06912">
              <w:rPr>
                <w:rFonts w:ascii="Courier New" w:hAnsi="Courier New" w:cs="Courier New"/>
                <w:sz w:val="18"/>
                <w:szCs w:val="18"/>
                <w:lang w:eastAsia="en-US"/>
              </w:rPr>
              <w:t>ул</w:t>
            </w:r>
            <w:proofErr w:type="gramEnd"/>
            <w:r w:rsidRPr="00D06912">
              <w:rPr>
                <w:rFonts w:ascii="Courier New" w:hAnsi="Courier New" w:cs="Courier New"/>
                <w:sz w:val="18"/>
                <w:szCs w:val="18"/>
                <w:lang w:eastAsia="en-US"/>
              </w:rPr>
              <w:t xml:space="preserve"> байкальская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0,96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переулок ул. Кирова 37 - ул. Байкальская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0,134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переулок ул. Кирова 79 - ул. Байкальская 48</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0,167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переулок. Ул. Кирова 26-ул. Свердлова 19</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0,14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переулок ул. Свердлова  - ул. Кирова (маг.</w:t>
            </w:r>
            <w:proofErr w:type="gramEnd"/>
            <w:r w:rsidRPr="00D06912">
              <w:rPr>
                <w:rFonts w:ascii="Courier New" w:hAnsi="Courier New" w:cs="Courier New"/>
                <w:sz w:val="18"/>
                <w:szCs w:val="18"/>
                <w:lang w:eastAsia="en-US"/>
              </w:rPr>
              <w:t xml:space="preserve"> Степанов и</w:t>
            </w:r>
            <w:proofErr w:type="gramStart"/>
            <w:r w:rsidRPr="00D06912">
              <w:rPr>
                <w:rFonts w:ascii="Courier New" w:hAnsi="Courier New" w:cs="Courier New"/>
                <w:sz w:val="18"/>
                <w:szCs w:val="18"/>
                <w:lang w:eastAsia="en-US"/>
              </w:rPr>
              <w:t xml:space="preserve"> К</w:t>
            </w:r>
            <w:proofErr w:type="gramEnd"/>
            <w:r w:rsidRPr="00D06912">
              <w:rPr>
                <w:rFonts w:ascii="Courier New" w:hAnsi="Courier New" w:cs="Courier New"/>
                <w:sz w:val="18"/>
                <w:szCs w:val="18"/>
                <w:lang w:eastAsia="en-US"/>
              </w:rPr>
              <w:t xml:space="preserve">о) </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0,15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переулок ул. Галази</w:t>
            </w:r>
            <w:proofErr w:type="gramStart"/>
            <w:r w:rsidRPr="00D06912">
              <w:rPr>
                <w:rFonts w:ascii="Courier New" w:hAnsi="Courier New" w:cs="Courier New"/>
                <w:sz w:val="18"/>
                <w:szCs w:val="18"/>
                <w:lang w:eastAsia="en-US"/>
              </w:rPr>
              <w:t>я-</w:t>
            </w:r>
            <w:proofErr w:type="gramEnd"/>
            <w:r w:rsidRPr="00D06912">
              <w:rPr>
                <w:rFonts w:ascii="Courier New" w:hAnsi="Courier New" w:cs="Courier New"/>
                <w:sz w:val="18"/>
                <w:szCs w:val="18"/>
                <w:lang w:eastAsia="en-US"/>
              </w:rPr>
              <w:t xml:space="preserve"> ул. Байкальская,43</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0,225 км</w:t>
            </w:r>
          </w:p>
        </w:tc>
      </w:tr>
      <w:tr w:rsidR="00D06912" w:rsidRPr="00D06912" w:rsidTr="00D06912">
        <w:trPr>
          <w:trHeight w:val="284"/>
          <w:jc w:val="center"/>
        </w:trPr>
        <w:tc>
          <w:tcPr>
            <w:tcW w:w="6903" w:type="dxa"/>
            <w:gridSpan w:val="2"/>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Всего:</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20,29 км</w:t>
            </w:r>
          </w:p>
        </w:tc>
      </w:tr>
      <w:tr w:rsidR="00D06912" w:rsidRPr="00D06912" w:rsidTr="00D06912">
        <w:trPr>
          <w:trHeight w:val="284"/>
          <w:jc w:val="center"/>
        </w:trPr>
        <w:tc>
          <w:tcPr>
            <w:tcW w:w="9517" w:type="dxa"/>
            <w:gridSpan w:val="3"/>
            <w:tcBorders>
              <w:top w:val="single" w:sz="6" w:space="0" w:color="auto"/>
              <w:left w:val="single" w:sz="12" w:space="0" w:color="auto"/>
              <w:bottom w:val="single" w:sz="6" w:space="0" w:color="auto"/>
              <w:right w:val="single" w:sz="12" w:space="0" w:color="auto"/>
            </w:tcBorders>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 Малое Голоустное</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Широкая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0,237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Чернышевского</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1,48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Чайковского</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0,557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Черемушки</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0,858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Байкальская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1,97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Таежная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0,475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Олега Кошевого</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0,274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Новая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0,21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Нагорная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1,227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Мира</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1,207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Лесная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0,185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Кропочева</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0,633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Комарова</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0,268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Колхозная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0,876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Кирова</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0,997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Горького</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0,383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переулок ул. </w:t>
            </w:r>
            <w:proofErr w:type="gramStart"/>
            <w:r w:rsidRPr="00D06912">
              <w:rPr>
                <w:rFonts w:ascii="Courier New" w:hAnsi="Courier New" w:cs="Courier New"/>
                <w:sz w:val="18"/>
                <w:szCs w:val="18"/>
                <w:lang w:eastAsia="en-US"/>
              </w:rPr>
              <w:t>Новая</w:t>
            </w:r>
            <w:proofErr w:type="gramEnd"/>
            <w:r w:rsidRPr="00D06912">
              <w:rPr>
                <w:rFonts w:ascii="Courier New" w:hAnsi="Courier New" w:cs="Courier New"/>
                <w:sz w:val="18"/>
                <w:szCs w:val="18"/>
                <w:lang w:eastAsia="en-US"/>
              </w:rPr>
              <w:t xml:space="preserve"> - Лесная 3</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0,16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переулок ул. </w:t>
            </w:r>
            <w:proofErr w:type="gramStart"/>
            <w:r w:rsidRPr="00D06912">
              <w:rPr>
                <w:rFonts w:ascii="Courier New" w:hAnsi="Courier New" w:cs="Courier New"/>
                <w:sz w:val="18"/>
                <w:szCs w:val="18"/>
                <w:lang w:eastAsia="en-US"/>
              </w:rPr>
              <w:t>Байкальская</w:t>
            </w:r>
            <w:proofErr w:type="gramEnd"/>
            <w:r w:rsidRPr="00D06912">
              <w:rPr>
                <w:rFonts w:ascii="Courier New" w:hAnsi="Courier New" w:cs="Courier New"/>
                <w:sz w:val="18"/>
                <w:szCs w:val="18"/>
                <w:lang w:eastAsia="en-US"/>
              </w:rPr>
              <w:t xml:space="preserve"> - ул. Нагорная 23</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0,525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переулок ул. Таежная </w:t>
            </w:r>
            <w:proofErr w:type="gramStart"/>
            <w:r w:rsidRPr="00D06912">
              <w:rPr>
                <w:rFonts w:ascii="Courier New" w:hAnsi="Courier New" w:cs="Courier New"/>
                <w:sz w:val="18"/>
                <w:szCs w:val="18"/>
                <w:lang w:eastAsia="en-US"/>
              </w:rPr>
              <w:t>-у</w:t>
            </w:r>
            <w:proofErr w:type="gramEnd"/>
            <w:r w:rsidRPr="00D06912">
              <w:rPr>
                <w:rFonts w:ascii="Courier New" w:hAnsi="Courier New" w:cs="Courier New"/>
                <w:sz w:val="18"/>
                <w:szCs w:val="18"/>
                <w:lang w:eastAsia="en-US"/>
              </w:rPr>
              <w:t>л. Горького</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0,33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переулок Октябрьский</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переулок ул. Горького - ул. Кирова 16</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0,325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переулок Пионерский</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0,115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переулок ул. </w:t>
            </w:r>
            <w:proofErr w:type="gramStart"/>
            <w:r w:rsidRPr="00D06912">
              <w:rPr>
                <w:rFonts w:ascii="Courier New" w:hAnsi="Courier New" w:cs="Courier New"/>
                <w:sz w:val="18"/>
                <w:szCs w:val="18"/>
                <w:lang w:eastAsia="en-US"/>
              </w:rPr>
              <w:t>Лесная</w:t>
            </w:r>
            <w:proofErr w:type="gramEnd"/>
            <w:r w:rsidRPr="00D06912">
              <w:rPr>
                <w:rFonts w:ascii="Courier New" w:hAnsi="Courier New" w:cs="Courier New"/>
                <w:sz w:val="18"/>
                <w:szCs w:val="18"/>
                <w:lang w:eastAsia="en-US"/>
              </w:rPr>
              <w:t xml:space="preserve"> - ул. Черемушки 5</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0,185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переулок ул. </w:t>
            </w:r>
            <w:proofErr w:type="gramStart"/>
            <w:r w:rsidRPr="00D06912">
              <w:rPr>
                <w:rFonts w:ascii="Courier New" w:hAnsi="Courier New" w:cs="Courier New"/>
                <w:sz w:val="18"/>
                <w:szCs w:val="18"/>
                <w:lang w:eastAsia="en-US"/>
              </w:rPr>
              <w:t>Лесная</w:t>
            </w:r>
            <w:proofErr w:type="gramEnd"/>
            <w:r w:rsidRPr="00D06912">
              <w:rPr>
                <w:rFonts w:ascii="Courier New" w:hAnsi="Courier New" w:cs="Courier New"/>
                <w:sz w:val="18"/>
                <w:szCs w:val="18"/>
                <w:lang w:eastAsia="en-US"/>
              </w:rPr>
              <w:t xml:space="preserve"> - ул. Черемушки 6</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0,16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переулок ул. О. Кошевого - ул. Кирова 17</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0,15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переулок ул. </w:t>
            </w:r>
            <w:proofErr w:type="gramStart"/>
            <w:r w:rsidRPr="00D06912">
              <w:rPr>
                <w:rFonts w:ascii="Courier New" w:hAnsi="Courier New" w:cs="Courier New"/>
                <w:sz w:val="18"/>
                <w:szCs w:val="18"/>
                <w:lang w:eastAsia="en-US"/>
              </w:rPr>
              <w:t>Байкальская</w:t>
            </w:r>
            <w:proofErr w:type="gramEnd"/>
            <w:r w:rsidRPr="00D06912">
              <w:rPr>
                <w:rFonts w:ascii="Courier New" w:hAnsi="Courier New" w:cs="Courier New"/>
                <w:sz w:val="18"/>
                <w:szCs w:val="18"/>
                <w:lang w:eastAsia="en-US"/>
              </w:rPr>
              <w:t xml:space="preserve"> - ул. Нагорная 22</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0,385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переулок ул. </w:t>
            </w:r>
            <w:proofErr w:type="gramStart"/>
            <w:r w:rsidRPr="00D06912">
              <w:rPr>
                <w:rFonts w:ascii="Courier New" w:hAnsi="Courier New" w:cs="Courier New"/>
                <w:sz w:val="18"/>
                <w:szCs w:val="18"/>
                <w:lang w:eastAsia="en-US"/>
              </w:rPr>
              <w:t>Широкая</w:t>
            </w:r>
            <w:proofErr w:type="gramEnd"/>
            <w:r w:rsidRPr="00D06912">
              <w:rPr>
                <w:rFonts w:ascii="Courier New" w:hAnsi="Courier New" w:cs="Courier New"/>
                <w:sz w:val="18"/>
                <w:szCs w:val="18"/>
                <w:lang w:eastAsia="en-US"/>
              </w:rPr>
              <w:t xml:space="preserve"> - ул. Черемушки 10</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0,705 км</w:t>
            </w:r>
          </w:p>
        </w:tc>
      </w:tr>
      <w:tr w:rsidR="00D06912" w:rsidRPr="00D06912" w:rsidTr="00D06912">
        <w:trPr>
          <w:trHeight w:val="284"/>
          <w:jc w:val="center"/>
        </w:trPr>
        <w:tc>
          <w:tcPr>
            <w:tcW w:w="6903" w:type="dxa"/>
            <w:gridSpan w:val="2"/>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Всего:</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14,977 км</w:t>
            </w:r>
          </w:p>
        </w:tc>
      </w:tr>
      <w:tr w:rsidR="00D06912" w:rsidRPr="00D06912" w:rsidTr="00D06912">
        <w:trPr>
          <w:trHeight w:val="284"/>
          <w:jc w:val="center"/>
        </w:trPr>
        <w:tc>
          <w:tcPr>
            <w:tcW w:w="9517" w:type="dxa"/>
            <w:gridSpan w:val="3"/>
            <w:tcBorders>
              <w:top w:val="single" w:sz="6" w:space="0" w:color="auto"/>
              <w:left w:val="single" w:sz="12" w:space="0" w:color="auto"/>
              <w:bottom w:val="single" w:sz="6" w:space="0" w:color="auto"/>
              <w:right w:val="single" w:sz="12" w:space="0" w:color="auto"/>
            </w:tcBorders>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Нижний Кочергат</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Дорожная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0,607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Магистральная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0,326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Набережная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0,835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Оптимистическая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0,228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Подгорная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0,306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Полевая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0,17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Речная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1,43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Садовая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0,901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 Центральная </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0,843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Придорожная</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0,219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переулок Семеновский</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0,142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переулок Восточный</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0,3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переулок Зеленый</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0,95 км</w:t>
            </w:r>
          </w:p>
        </w:tc>
      </w:tr>
      <w:tr w:rsidR="00D06912" w:rsidRPr="00D06912" w:rsidTr="00D06912">
        <w:trPr>
          <w:trHeight w:val="284"/>
          <w:jc w:val="center"/>
        </w:trPr>
        <w:tc>
          <w:tcPr>
            <w:tcW w:w="1006" w:type="dxa"/>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p>
        </w:tc>
        <w:tc>
          <w:tcPr>
            <w:tcW w:w="5897" w:type="dxa"/>
            <w:tcBorders>
              <w:top w:val="single" w:sz="6" w:space="0" w:color="auto"/>
              <w:left w:val="single" w:sz="6"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переулок Нагорный</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0,295 км</w:t>
            </w:r>
          </w:p>
        </w:tc>
      </w:tr>
      <w:tr w:rsidR="00D06912" w:rsidRPr="00D06912" w:rsidTr="00D06912">
        <w:trPr>
          <w:trHeight w:val="284"/>
          <w:jc w:val="center"/>
        </w:trPr>
        <w:tc>
          <w:tcPr>
            <w:tcW w:w="6903" w:type="dxa"/>
            <w:gridSpan w:val="2"/>
            <w:tcBorders>
              <w:top w:val="single" w:sz="6" w:space="0" w:color="auto"/>
              <w:left w:val="single" w:sz="12" w:space="0" w:color="auto"/>
              <w:bottom w:val="single" w:sz="6" w:space="0" w:color="auto"/>
              <w:right w:val="single" w:sz="6" w:space="0" w:color="auto"/>
            </w:tcBorders>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Всего:</w:t>
            </w:r>
          </w:p>
        </w:tc>
        <w:tc>
          <w:tcPr>
            <w:tcW w:w="2614" w:type="dxa"/>
            <w:tcBorders>
              <w:top w:val="single" w:sz="6" w:space="0" w:color="auto"/>
              <w:left w:val="single" w:sz="6" w:space="0" w:color="auto"/>
              <w:bottom w:val="single" w:sz="6" w:space="0" w:color="auto"/>
              <w:right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7,552 км</w:t>
            </w:r>
          </w:p>
        </w:tc>
      </w:tr>
      <w:tr w:rsidR="00D06912" w:rsidRPr="00D06912" w:rsidTr="00D06912">
        <w:trPr>
          <w:trHeight w:val="284"/>
          <w:jc w:val="center"/>
        </w:trPr>
        <w:tc>
          <w:tcPr>
            <w:tcW w:w="6903" w:type="dxa"/>
            <w:gridSpan w:val="2"/>
            <w:tcBorders>
              <w:top w:val="single" w:sz="6" w:space="0" w:color="auto"/>
              <w:left w:val="single" w:sz="12" w:space="0" w:color="auto"/>
              <w:bottom w:val="single" w:sz="12" w:space="0" w:color="auto"/>
              <w:right w:val="single" w:sz="6" w:space="0" w:color="auto"/>
            </w:tcBorders>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ИТОГО:</w:t>
            </w:r>
          </w:p>
        </w:tc>
        <w:tc>
          <w:tcPr>
            <w:tcW w:w="2614" w:type="dxa"/>
            <w:tcBorders>
              <w:top w:val="single" w:sz="6" w:space="0" w:color="auto"/>
              <w:left w:val="single" w:sz="6" w:space="0" w:color="auto"/>
              <w:bottom w:val="single" w:sz="12" w:space="0" w:color="auto"/>
              <w:right w:val="single" w:sz="12"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42,819 км</w:t>
            </w:r>
          </w:p>
        </w:tc>
      </w:tr>
    </w:tbl>
    <w:p w:rsid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существующей улично-дорожной сети выявлены следующие причины, усложняющие работу транспорта:</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неудовлетворительное техническое состояние улиц и дорог;</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отсутствие освещения улиц;</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отсутствие дифференцирования улиц по назначению;</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ar-SA"/>
        </w:rPr>
        <w:t>несоответствие улично-дорожной сети нормативным требованиям</w:t>
      </w:r>
      <w:r w:rsidRPr="00D06912">
        <w:rPr>
          <w:rFonts w:ascii="Courier New" w:hAnsi="Courier New" w:cs="Courier New"/>
          <w:sz w:val="18"/>
          <w:szCs w:val="18"/>
          <w:lang w:eastAsia="en-US"/>
        </w:rPr>
        <w:t>.</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Сооружения и устройства для хранения и обслуживания транспортных средств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Хранение личного автомобильного транспорта осуществляется на территории усадебной застройки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Железнодорожный транспорт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территории Голоустненского муниципального образования объекты железнодорожного транспорта отсутствуют.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Воздушный транспорт</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Ввиду небольшой удаленности поселений от областного центра, транспортные перевозки межрайонного сообщения воздушным транспортом не осуществляются, за исключением п. Большое Голоустное, где был построен аэропорт с грунтовой ВПП для приема самолетов малой авиации, но на сегодняшний день аэропорт бездействует.</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территории Голоустненского муниципального образования расположены следующие объекты единой системы организации воздушного движения: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«Радиоцентр Техздание» с кадастровым номером 38:06:161605:188, расположенный на земельном участке с кадастровым номером 38:06:161605:17.</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Водный транспорт</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en-US"/>
        </w:rPr>
        <w:t>На территории Голоустненского муниципального образования объекты водного транспорта</w:t>
      </w:r>
      <w:r w:rsidRPr="00D06912">
        <w:rPr>
          <w:rFonts w:ascii="Courier New" w:hAnsi="Courier New" w:cs="Courier New"/>
          <w:sz w:val="18"/>
          <w:szCs w:val="18"/>
          <w:lang w:eastAsia="ar-SA"/>
        </w:rPr>
        <w:t xml:space="preserve"> представлены гидротехническими сооружениями регионального значения.</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 xml:space="preserve">В таблице </w:t>
      </w:r>
      <w:r w:rsidRPr="00D06912">
        <w:rPr>
          <w:rFonts w:ascii="Courier New" w:hAnsi="Courier New" w:cs="Courier New"/>
          <w:sz w:val="18"/>
          <w:szCs w:val="18"/>
          <w:lang w:eastAsia="en-US"/>
        </w:rPr>
        <w:t>4.24 представлен перечень гидротехнических сооружений регионального значения</w:t>
      </w:r>
    </w:p>
    <w:p w:rsidR="00D06912" w:rsidRDefault="00D06912" w:rsidP="00D06912">
      <w:pPr>
        <w:jc w:val="both"/>
        <w:rPr>
          <w:rFonts w:ascii="Courier New" w:hAnsi="Courier New" w:cs="Courier New"/>
          <w:sz w:val="18"/>
          <w:szCs w:val="18"/>
          <w:lang w:eastAsia="en-US"/>
        </w:rPr>
      </w:pP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Таблица 4.24 - Перечень гидротехнических сооружений регионального значения</w:t>
      </w:r>
    </w:p>
    <w:p w:rsidR="0074629E" w:rsidRPr="00D06912" w:rsidRDefault="0074629E" w:rsidP="00D06912">
      <w:pPr>
        <w:jc w:val="both"/>
        <w:rPr>
          <w:rFonts w:ascii="Courier New" w:hAnsi="Courier New" w:cs="Courier New"/>
          <w:sz w:val="18"/>
          <w:szCs w:val="18"/>
          <w:lang w:eastAsia="en-US"/>
        </w:rPr>
      </w:pP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0"/>
        <w:gridCol w:w="2097"/>
        <w:gridCol w:w="2127"/>
        <w:gridCol w:w="2693"/>
        <w:gridCol w:w="1701"/>
      </w:tblGrid>
      <w:tr w:rsidR="00D06912" w:rsidRPr="00D06912" w:rsidTr="00D06912">
        <w:tc>
          <w:tcPr>
            <w:tcW w:w="1980" w:type="dxa"/>
            <w:tcBorders>
              <w:top w:val="single" w:sz="12" w:space="0" w:color="000000"/>
              <w:left w:val="single" w:sz="12" w:space="0" w:color="000000"/>
              <w:bottom w:val="single" w:sz="12" w:space="0" w:color="000000"/>
              <w:right w:val="single" w:sz="6" w:space="0" w:color="000000"/>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 сооружения</w:t>
            </w:r>
          </w:p>
        </w:tc>
        <w:tc>
          <w:tcPr>
            <w:tcW w:w="2097" w:type="dxa"/>
            <w:tcBorders>
              <w:top w:val="single" w:sz="12" w:space="0" w:color="000000"/>
              <w:left w:val="single" w:sz="6" w:space="0" w:color="000000"/>
              <w:bottom w:val="single" w:sz="12" w:space="0" w:color="000000"/>
              <w:right w:val="single" w:sz="6" w:space="0" w:color="000000"/>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Местоположение</w:t>
            </w:r>
          </w:p>
        </w:tc>
        <w:tc>
          <w:tcPr>
            <w:tcW w:w="2127" w:type="dxa"/>
            <w:tcBorders>
              <w:top w:val="single" w:sz="12" w:space="0" w:color="000000"/>
              <w:left w:val="single" w:sz="6" w:space="0" w:color="000000"/>
              <w:bottom w:val="single" w:sz="12" w:space="0" w:color="000000"/>
              <w:right w:val="single" w:sz="6" w:space="0" w:color="000000"/>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Класс гидротехнического </w:t>
            </w:r>
            <w:r w:rsidRPr="00D06912">
              <w:rPr>
                <w:rFonts w:ascii="Courier New" w:hAnsi="Courier New" w:cs="Courier New"/>
                <w:sz w:val="18"/>
                <w:szCs w:val="18"/>
                <w:lang w:eastAsia="en-US"/>
              </w:rPr>
              <w:lastRenderedPageBreak/>
              <w:t>сооружения</w:t>
            </w:r>
          </w:p>
        </w:tc>
        <w:tc>
          <w:tcPr>
            <w:tcW w:w="2693" w:type="dxa"/>
            <w:tcBorders>
              <w:top w:val="single" w:sz="12" w:space="0" w:color="000000"/>
              <w:left w:val="single" w:sz="6" w:space="0" w:color="000000"/>
              <w:bottom w:val="single" w:sz="12" w:space="0" w:color="000000"/>
              <w:right w:val="single" w:sz="6" w:space="0" w:color="000000"/>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Назначение сооружения</w:t>
            </w:r>
          </w:p>
        </w:tc>
        <w:tc>
          <w:tcPr>
            <w:tcW w:w="1701" w:type="dxa"/>
            <w:tcBorders>
              <w:top w:val="single" w:sz="12" w:space="0" w:color="000000"/>
              <w:left w:val="single" w:sz="6" w:space="0" w:color="000000"/>
              <w:bottom w:val="single" w:sz="12" w:space="0" w:color="000000"/>
              <w:right w:val="single" w:sz="12" w:space="0" w:color="000000"/>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Характеристика уровня </w:t>
            </w:r>
            <w:r w:rsidRPr="00D06912">
              <w:rPr>
                <w:rFonts w:ascii="Courier New" w:hAnsi="Courier New" w:cs="Courier New"/>
                <w:sz w:val="18"/>
                <w:szCs w:val="18"/>
                <w:lang w:eastAsia="en-US"/>
              </w:rPr>
              <w:lastRenderedPageBreak/>
              <w:t>безопасности</w:t>
            </w:r>
          </w:p>
        </w:tc>
      </w:tr>
      <w:tr w:rsidR="00D06912" w:rsidRPr="00D06912" w:rsidTr="00D06912">
        <w:tc>
          <w:tcPr>
            <w:tcW w:w="1980" w:type="dxa"/>
            <w:tcBorders>
              <w:top w:val="single" w:sz="12" w:space="0" w:color="000000"/>
              <w:left w:val="single" w:sz="12" w:space="0" w:color="000000"/>
              <w:bottom w:val="single" w:sz="12" w:space="0" w:color="000000"/>
              <w:right w:val="single" w:sz="6" w:space="0" w:color="000000"/>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1</w:t>
            </w:r>
          </w:p>
        </w:tc>
        <w:tc>
          <w:tcPr>
            <w:tcW w:w="2097" w:type="dxa"/>
            <w:tcBorders>
              <w:top w:val="single" w:sz="12" w:space="0" w:color="000000"/>
              <w:left w:val="single" w:sz="6" w:space="0" w:color="000000"/>
              <w:bottom w:val="single" w:sz="12" w:space="0" w:color="000000"/>
              <w:right w:val="single" w:sz="6" w:space="0" w:color="000000"/>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2127" w:type="dxa"/>
            <w:tcBorders>
              <w:top w:val="single" w:sz="12" w:space="0" w:color="000000"/>
              <w:left w:val="single" w:sz="6" w:space="0" w:color="000000"/>
              <w:bottom w:val="single" w:sz="12" w:space="0" w:color="000000"/>
              <w:right w:val="single" w:sz="6" w:space="0" w:color="000000"/>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c>
          <w:tcPr>
            <w:tcW w:w="2693" w:type="dxa"/>
            <w:tcBorders>
              <w:top w:val="single" w:sz="12" w:space="0" w:color="000000"/>
              <w:left w:val="single" w:sz="6" w:space="0" w:color="000000"/>
              <w:bottom w:val="single" w:sz="12" w:space="0" w:color="000000"/>
              <w:right w:val="single" w:sz="6" w:space="0" w:color="000000"/>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c>
          <w:tcPr>
            <w:tcW w:w="1701" w:type="dxa"/>
            <w:tcBorders>
              <w:top w:val="single" w:sz="12" w:space="0" w:color="000000"/>
              <w:left w:val="single" w:sz="6" w:space="0" w:color="000000"/>
              <w:bottom w:val="single" w:sz="12" w:space="0" w:color="000000"/>
              <w:right w:val="single" w:sz="12" w:space="0" w:color="000000"/>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w:t>
            </w:r>
          </w:p>
        </w:tc>
      </w:tr>
      <w:tr w:rsidR="00D06912" w:rsidRPr="00D06912" w:rsidTr="00D06912">
        <w:tc>
          <w:tcPr>
            <w:tcW w:w="1980" w:type="dxa"/>
            <w:tcBorders>
              <w:top w:val="single" w:sz="12" w:space="0" w:color="000000"/>
              <w:left w:val="single" w:sz="12" w:space="0" w:color="000000"/>
              <w:bottom w:val="single" w:sz="12" w:space="0" w:color="000000"/>
              <w:right w:val="single" w:sz="6" w:space="0" w:color="000000"/>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Причальное сооружение, пирс</w:t>
            </w:r>
          </w:p>
        </w:tc>
        <w:tc>
          <w:tcPr>
            <w:tcW w:w="2097" w:type="dxa"/>
            <w:tcBorders>
              <w:top w:val="single" w:sz="12" w:space="0" w:color="000000"/>
              <w:left w:val="single" w:sz="6" w:space="0" w:color="000000"/>
              <w:bottom w:val="single" w:sz="12" w:space="0" w:color="000000"/>
              <w:right w:val="single" w:sz="6" w:space="0" w:color="000000"/>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Иркутская область, Иркутский район, 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w:t>
            </w:r>
          </w:p>
        </w:tc>
        <w:tc>
          <w:tcPr>
            <w:tcW w:w="2127" w:type="dxa"/>
            <w:tcBorders>
              <w:top w:val="single" w:sz="12" w:space="0" w:color="000000"/>
              <w:left w:val="single" w:sz="6" w:space="0" w:color="000000"/>
              <w:bottom w:val="single" w:sz="12" w:space="0" w:color="000000"/>
              <w:right w:val="single" w:sz="6" w:space="0" w:color="000000"/>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val="en-US" w:eastAsia="en-US"/>
              </w:rPr>
              <w:t>IV</w:t>
            </w:r>
          </w:p>
        </w:tc>
        <w:tc>
          <w:tcPr>
            <w:tcW w:w="2693" w:type="dxa"/>
            <w:tcBorders>
              <w:top w:val="single" w:sz="12" w:space="0" w:color="000000"/>
              <w:left w:val="single" w:sz="6" w:space="0" w:color="000000"/>
              <w:bottom w:val="single" w:sz="12" w:space="0" w:color="000000"/>
              <w:right w:val="single" w:sz="6" w:space="0" w:color="000000"/>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Для посадки высадки пассажиров</w:t>
            </w:r>
          </w:p>
        </w:tc>
        <w:tc>
          <w:tcPr>
            <w:tcW w:w="1701" w:type="dxa"/>
            <w:tcBorders>
              <w:top w:val="single" w:sz="12" w:space="0" w:color="000000"/>
              <w:left w:val="single" w:sz="6" w:space="0" w:color="000000"/>
              <w:bottom w:val="single" w:sz="12" w:space="0" w:color="000000"/>
              <w:right w:val="single" w:sz="12" w:space="0" w:color="000000"/>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r>
    </w:tbl>
    <w:p w:rsid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Трубопроводный транспорт</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en-US"/>
        </w:rPr>
        <w:t>На территории Голоустненского муниципального образования объекты трубопроводного транспорта отсутствуют.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субъекта Российской Федерации</w:t>
      </w:r>
    </w:p>
    <w:p w:rsidR="00D06912" w:rsidRPr="00D06912" w:rsidRDefault="00D06912" w:rsidP="00D06912">
      <w:pPr>
        <w:jc w:val="both"/>
        <w:rPr>
          <w:rFonts w:ascii="Courier New" w:hAnsi="Courier New" w:cs="Courier New"/>
          <w:sz w:val="18"/>
          <w:szCs w:val="18"/>
          <w:lang w:val="x-none" w:eastAsia="x-none"/>
        </w:rPr>
      </w:pPr>
      <w:r w:rsidRPr="00D06912">
        <w:rPr>
          <w:rFonts w:ascii="Courier New" w:hAnsi="Courier New" w:cs="Courier New"/>
          <w:sz w:val="18"/>
          <w:szCs w:val="18"/>
          <w:lang w:val="x-none" w:eastAsia="x-none"/>
        </w:rPr>
        <w:t>Мероприятия, предложенные Схемой территориального планирования Российской Федерации в области федерального транспорта(железнодорожного, воздушного, морского, внутреннего водного транспорта) и автомобильных дорог федерального значения :</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Мероприятия отсутствуют.</w:t>
      </w:r>
    </w:p>
    <w:p w:rsidR="00D06912" w:rsidRPr="00D06912" w:rsidRDefault="00D06912" w:rsidP="00D06912">
      <w:pPr>
        <w:jc w:val="both"/>
        <w:rPr>
          <w:rFonts w:ascii="Courier New" w:hAnsi="Courier New" w:cs="Courier New"/>
          <w:sz w:val="18"/>
          <w:szCs w:val="18"/>
          <w:lang w:val="x-none" w:eastAsia="x-none"/>
        </w:rPr>
      </w:pPr>
      <w:r w:rsidRPr="00D06912">
        <w:rPr>
          <w:rFonts w:ascii="Courier New" w:hAnsi="Courier New" w:cs="Courier New"/>
          <w:sz w:val="18"/>
          <w:szCs w:val="18"/>
          <w:lang w:val="x-none" w:eastAsia="x-none"/>
        </w:rPr>
        <w:t>Мероприятия, предложенные Схемой территориального планирования Российской Федерации в области федерального транспорта(</w:t>
      </w:r>
      <w:r w:rsidRPr="00D06912">
        <w:rPr>
          <w:rFonts w:ascii="Courier New" w:hAnsi="Courier New" w:cs="Courier New"/>
          <w:sz w:val="18"/>
          <w:szCs w:val="18"/>
          <w:lang w:eastAsia="x-none"/>
        </w:rPr>
        <w:t>в части трубопроводного транспорта</w:t>
      </w:r>
      <w:r w:rsidRPr="00D06912">
        <w:rPr>
          <w:rFonts w:ascii="Courier New" w:hAnsi="Courier New" w:cs="Courier New"/>
          <w:sz w:val="18"/>
          <w:szCs w:val="18"/>
          <w:lang w:val="x-none" w:eastAsia="x-none"/>
        </w:rPr>
        <w:t>):</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Мероприятия отсутствуют.</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 xml:space="preserve">Мероприятия, предложенные </w:t>
      </w:r>
      <w:r w:rsidRPr="00D06912">
        <w:rPr>
          <w:rFonts w:ascii="Courier New" w:hAnsi="Courier New" w:cs="Courier New"/>
          <w:sz w:val="18"/>
          <w:szCs w:val="18"/>
          <w:lang w:eastAsia="x-none"/>
        </w:rPr>
        <w:t>Схемой</w:t>
      </w:r>
      <w:r w:rsidRPr="00D06912">
        <w:rPr>
          <w:rFonts w:ascii="Courier New" w:hAnsi="Courier New" w:cs="Courier New"/>
          <w:sz w:val="18"/>
          <w:szCs w:val="18"/>
          <w:lang w:val="x-none" w:eastAsia="x-none"/>
        </w:rPr>
        <w:t xml:space="preserve"> территориального планирования Иркутской области</w:t>
      </w:r>
      <w:r w:rsidRPr="00D06912">
        <w:rPr>
          <w:rFonts w:ascii="Courier New" w:hAnsi="Courier New" w:cs="Courier New"/>
          <w:sz w:val="18"/>
          <w:szCs w:val="18"/>
          <w:lang w:eastAsia="x-none"/>
        </w:rPr>
        <w:t>:</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Автомобильный транспорт</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 xml:space="preserve">Реконструкция  и повышение категорийности </w:t>
      </w:r>
      <w:proofErr w:type="gramStart"/>
      <w:r w:rsidRPr="00D06912">
        <w:rPr>
          <w:rFonts w:ascii="Courier New" w:hAnsi="Courier New" w:cs="Courier New"/>
          <w:sz w:val="18"/>
          <w:szCs w:val="18"/>
          <w:lang w:eastAsia="x-none"/>
        </w:rPr>
        <w:t>автомобильной</w:t>
      </w:r>
      <w:proofErr w:type="gramEnd"/>
      <w:r w:rsidRPr="00D06912">
        <w:rPr>
          <w:rFonts w:ascii="Courier New" w:hAnsi="Courier New" w:cs="Courier New"/>
          <w:sz w:val="18"/>
          <w:szCs w:val="18"/>
          <w:lang w:eastAsia="x-none"/>
        </w:rPr>
        <w:t xml:space="preserve"> дороги общего пользования регионального или межмуниципального значения «Иркутск – Большое Голоустное» со строительством обходов населенных пунктов п. Дзержинск, с. Пивовариха, д. Худякова, з. Поливаниха, п. Добролет (Реконструкция автомобильной дороги общего пользования регионального или межмуниципального значения Иркутск – Большое Голоустное на участке </w:t>
      </w:r>
      <w:proofErr w:type="gramStart"/>
      <w:r w:rsidRPr="00D06912">
        <w:rPr>
          <w:rFonts w:ascii="Courier New" w:hAnsi="Courier New" w:cs="Courier New"/>
          <w:sz w:val="18"/>
          <w:szCs w:val="18"/>
          <w:lang w:eastAsia="x-none"/>
        </w:rPr>
        <w:t>км</w:t>
      </w:r>
      <w:proofErr w:type="gramEnd"/>
      <w:r w:rsidRPr="00D06912">
        <w:rPr>
          <w:rFonts w:ascii="Courier New" w:hAnsi="Courier New" w:cs="Courier New"/>
          <w:sz w:val="18"/>
          <w:szCs w:val="18"/>
          <w:lang w:eastAsia="x-none"/>
        </w:rPr>
        <w:t xml:space="preserve"> 46+700 – км 70+000 в Иркутском районе Иркутской области), местоположение Иркутский район;</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Строительство и реконструкция автомобильной дороги общего пользования регионального или межмуниципального значения Иркутск - Большое Голоустное, местоположение Иркутский район: Пивовариха-Новолисиха, Подъезд к Нижний Кочергат, Подъезд к с</w:t>
      </w:r>
      <w:proofErr w:type="gramStart"/>
      <w:r w:rsidRPr="00D06912">
        <w:rPr>
          <w:rFonts w:ascii="Courier New" w:hAnsi="Courier New" w:cs="Courier New"/>
          <w:sz w:val="18"/>
          <w:szCs w:val="18"/>
          <w:lang w:eastAsia="x-none"/>
        </w:rPr>
        <w:t>.Г</w:t>
      </w:r>
      <w:proofErr w:type="gramEnd"/>
      <w:r w:rsidRPr="00D06912">
        <w:rPr>
          <w:rFonts w:ascii="Courier New" w:hAnsi="Courier New" w:cs="Courier New"/>
          <w:sz w:val="18"/>
          <w:szCs w:val="18"/>
          <w:lang w:eastAsia="x-none"/>
        </w:rPr>
        <w:t>орячий Ключ,</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Воздушный транспорт</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Строительство благоустроенных вертолетных площадок (с помощью приема маломерной авиации), местоположение будет уточнено на дальнейших стадиях проектирования, территория размещения Иркутский район, п. Большое Голоустное.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Водный транспорт</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Строительство речного вокзала в п</w:t>
      </w:r>
      <w:proofErr w:type="gramStart"/>
      <w:r w:rsidRPr="00D06912">
        <w:rPr>
          <w:rFonts w:ascii="Courier New" w:hAnsi="Courier New" w:cs="Courier New"/>
          <w:sz w:val="18"/>
          <w:szCs w:val="18"/>
          <w:lang w:eastAsia="x-none"/>
        </w:rPr>
        <w:t>.Б</w:t>
      </w:r>
      <w:proofErr w:type="gramEnd"/>
      <w:r w:rsidRPr="00D06912">
        <w:rPr>
          <w:rFonts w:ascii="Courier New" w:hAnsi="Courier New" w:cs="Courier New"/>
          <w:sz w:val="18"/>
          <w:szCs w:val="18"/>
          <w:lang w:eastAsia="x-none"/>
        </w:rPr>
        <w:t>ольшое Голоустное, местоположение будет уточнено на дальнейших стадиях проектирования, территория размещения Иркутский район, п. Большое Голоустное.</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Строительство нового причала в п</w:t>
      </w:r>
      <w:proofErr w:type="gramStart"/>
      <w:r w:rsidRPr="00D06912">
        <w:rPr>
          <w:rFonts w:ascii="Courier New" w:hAnsi="Courier New" w:cs="Courier New"/>
          <w:sz w:val="18"/>
          <w:szCs w:val="18"/>
          <w:lang w:eastAsia="x-none"/>
        </w:rPr>
        <w:t>.Б</w:t>
      </w:r>
      <w:proofErr w:type="gramEnd"/>
      <w:r w:rsidRPr="00D06912">
        <w:rPr>
          <w:rFonts w:ascii="Courier New" w:hAnsi="Courier New" w:cs="Courier New"/>
          <w:sz w:val="18"/>
          <w:szCs w:val="18"/>
          <w:lang w:eastAsia="x-none"/>
        </w:rPr>
        <w:t>ольшое Голоустное, местоположение будет уточнено на дальнейших стадиях проектирования, территория размещения Иркутский район, п. Большое Голоустное.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Проектные предложения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Автомобильный транспорт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Для организации доступа к земельным участкам предназначенных для туристического отдыха расположенных за границами п. Большое Голоустное, предлагается строительство автомобильной дороги местного значения общей протяженностью 5,5 км.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Улично-дорожная сеть</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части развития улично-дорожной сети Голоустненского муниципального образования предлагается: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Введение дифференциации улично-дорожной сети по категориям в соответствии с требованиями нормативной документации;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Для движения пешеходов вдоль улиц и проездов необходимо предусмотреть устройство тротуаров для пропуска всех групп населения;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Организация освещения;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Покрытие улично-дорожной сети предлагается устраивать капитального типа из асфальтобетона.</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 xml:space="preserve">Развитие </w:t>
      </w:r>
      <w:r w:rsidRPr="00D06912">
        <w:rPr>
          <w:rFonts w:ascii="Courier New" w:hAnsi="Courier New" w:cs="Courier New"/>
          <w:sz w:val="18"/>
          <w:szCs w:val="18"/>
          <w:lang w:eastAsia="en-US"/>
        </w:rPr>
        <w:t>улично-дорожной сети Голоустненского муниципального образования</w:t>
      </w:r>
      <w:r w:rsidRPr="00D06912">
        <w:rPr>
          <w:rFonts w:ascii="Courier New" w:hAnsi="Courier New" w:cs="Courier New"/>
          <w:sz w:val="18"/>
          <w:szCs w:val="18"/>
          <w:lang w:eastAsia="ar-SA"/>
        </w:rPr>
        <w:t xml:space="preserve"> представлено следующими мероприятиями:</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п. Большое Голоустное</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Реконструкция улично-дорожной сети, а именно:</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Главная улица - общей протяженностью 6,184 км;</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Улица в жилой застройке – общей протяженностью 14,106 км;</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с. Малое Голоустное</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Строительство улично-дорожной сети, а именно:</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x-none"/>
        </w:rPr>
        <w:t>Улица в жилой застройке - общей протяженностью 1,65 км;</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Реконструкция улично-дорожной сети, а именно:</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Улица в жилой застройке – общей протяженностью 14,977 км;</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п. Нижний Кочергат</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Строительство улично-дорожной сети, а именно:</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Улица в жилой застройке - общей протяженностью 2,5 км;</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Реконструкция улично-дорожной сети, а именно:</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Улица в жилой застройке – общей протяженностью 7,552 км;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 xml:space="preserve">Пассажирский транспорт </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Мероприятия развития пассажирского транспорта на территории</w:t>
      </w:r>
      <w:r w:rsidRPr="00D06912">
        <w:rPr>
          <w:rFonts w:ascii="Courier New" w:hAnsi="Courier New" w:cs="Courier New"/>
          <w:sz w:val="18"/>
          <w:szCs w:val="18"/>
          <w:lang w:eastAsia="en-US"/>
        </w:rPr>
        <w:t xml:space="preserve"> Голоустненского муниципального образования</w:t>
      </w:r>
      <w:r w:rsidRPr="00D06912">
        <w:rPr>
          <w:rFonts w:ascii="Courier New" w:hAnsi="Courier New" w:cs="Courier New"/>
          <w:sz w:val="18"/>
          <w:szCs w:val="18"/>
          <w:lang w:eastAsia="ar-SA"/>
        </w:rPr>
        <w:t xml:space="preserve"> не предусмотрены</w:t>
      </w:r>
      <w:r w:rsidRPr="00D06912">
        <w:rPr>
          <w:rFonts w:ascii="Courier New" w:hAnsi="Courier New" w:cs="Courier New"/>
          <w:sz w:val="18"/>
          <w:szCs w:val="18"/>
          <w:lang w:eastAsia="x-none"/>
        </w:rPr>
        <w:t>.</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Сооружения и устройства для хранения и обслуживания транспортных средств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Строительство объектов обслуживания и эксплуатации автомобилей на территории Голоустненского муниципального образования не предусматривается.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Хранение личного автотранспорта осуществляется непосредственно на территории усадебной застройки.</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4.4.5 Инженерная инфраструктура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Электроснабжение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Существующие объекты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Основным центром питания Голоустненского сельского поселения является ПС «</w:t>
      </w:r>
      <w:proofErr w:type="gramStart"/>
      <w:r w:rsidRPr="00D06912">
        <w:rPr>
          <w:rFonts w:ascii="Courier New" w:hAnsi="Courier New" w:cs="Courier New"/>
          <w:sz w:val="18"/>
          <w:szCs w:val="18"/>
          <w:lang w:eastAsia="en-US"/>
        </w:rPr>
        <w:t>Нижний</w:t>
      </w:r>
      <w:proofErr w:type="gramEnd"/>
      <w:r w:rsidRPr="00D06912">
        <w:rPr>
          <w:rFonts w:ascii="Courier New" w:hAnsi="Courier New" w:cs="Courier New"/>
          <w:sz w:val="18"/>
          <w:szCs w:val="18"/>
          <w:lang w:eastAsia="en-US"/>
        </w:rPr>
        <w:t xml:space="preserve"> Кочергат» 35/10кВ. Электроэнергия поступает на данную подстанцию по воздушной линии ВЛ35кВ «Туристская – </w:t>
      </w:r>
      <w:proofErr w:type="gramStart"/>
      <w:r w:rsidRPr="00D06912">
        <w:rPr>
          <w:rFonts w:ascii="Courier New" w:hAnsi="Courier New" w:cs="Courier New"/>
          <w:sz w:val="18"/>
          <w:szCs w:val="18"/>
          <w:lang w:eastAsia="en-US"/>
        </w:rPr>
        <w:t>Нижний</w:t>
      </w:r>
      <w:proofErr w:type="gramEnd"/>
      <w:r w:rsidRPr="00D06912">
        <w:rPr>
          <w:rFonts w:ascii="Courier New" w:hAnsi="Courier New" w:cs="Courier New"/>
          <w:sz w:val="18"/>
          <w:szCs w:val="18"/>
          <w:lang w:eastAsia="en-US"/>
        </w:rPr>
        <w:t xml:space="preserve"> Кочергат», и далее по ВЛ10кВ поступает к потребителям с. Малое Голоустное, п. Большое Голоустное и п. Нижний Кочергат.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Основные данные по центрам питания Голоустненского муниципального образования представлены в таблице 4.25.</w:t>
      </w: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Таблица 4.25 – Источники электроснабжения напряжением 10-35 кВ, расположенные на территории Голоустненского муниципального образования. </w:t>
      </w:r>
    </w:p>
    <w:p w:rsidR="00D06912" w:rsidRPr="00D06912" w:rsidRDefault="00D06912" w:rsidP="00D06912">
      <w:pPr>
        <w:jc w:val="both"/>
        <w:rPr>
          <w:rFonts w:ascii="Courier New" w:hAnsi="Courier New" w:cs="Courier New"/>
          <w:sz w:val="18"/>
          <w:szCs w:val="18"/>
          <w:lang w:eastAsia="en-US"/>
        </w:rPr>
      </w:pPr>
    </w:p>
    <w:tbl>
      <w:tblPr>
        <w:tblW w:w="10224" w:type="dxa"/>
        <w:jc w:val="center"/>
        <w:tblInd w:w="-58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412"/>
        <w:gridCol w:w="1736"/>
        <w:gridCol w:w="1980"/>
        <w:gridCol w:w="1858"/>
        <w:gridCol w:w="1238"/>
      </w:tblGrid>
      <w:tr w:rsidR="00D06912" w:rsidRPr="00D06912" w:rsidTr="00792DEE">
        <w:trPr>
          <w:trHeight w:val="607"/>
          <w:jc w:val="center"/>
        </w:trPr>
        <w:tc>
          <w:tcPr>
            <w:tcW w:w="3412"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 источника электроснабжения, класс напряжения</w:t>
            </w:r>
          </w:p>
        </w:tc>
        <w:tc>
          <w:tcPr>
            <w:tcW w:w="1736"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Местоположение</w:t>
            </w:r>
          </w:p>
        </w:tc>
        <w:tc>
          <w:tcPr>
            <w:tcW w:w="1980"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Количество и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мощность</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трансформаторов,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МВА</w:t>
            </w:r>
          </w:p>
        </w:tc>
        <w:tc>
          <w:tcPr>
            <w:tcW w:w="1858" w:type="dxa"/>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загрузки трансформаторов</w:t>
            </w:r>
          </w:p>
        </w:tc>
        <w:tc>
          <w:tcPr>
            <w:tcW w:w="1238"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Год ввода в эксплуатацию</w:t>
            </w:r>
          </w:p>
        </w:tc>
      </w:tr>
      <w:tr w:rsidR="00D06912" w:rsidRPr="00D06912" w:rsidTr="00792DEE">
        <w:trPr>
          <w:trHeight w:val="50"/>
          <w:jc w:val="center"/>
        </w:trPr>
        <w:tc>
          <w:tcPr>
            <w:tcW w:w="3412"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1736"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1980"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c>
          <w:tcPr>
            <w:tcW w:w="1858"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c>
          <w:tcPr>
            <w:tcW w:w="1238"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w:t>
            </w:r>
          </w:p>
        </w:tc>
      </w:tr>
      <w:tr w:rsidR="00D06912" w:rsidRPr="00D06912" w:rsidTr="00792DEE">
        <w:trPr>
          <w:trHeight w:val="20"/>
          <w:jc w:val="center"/>
        </w:trPr>
        <w:tc>
          <w:tcPr>
            <w:tcW w:w="3412" w:type="dxa"/>
            <w:tcBorders>
              <w:lef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ТП-461 ПС 35/10 кВ "Н. Кочергат", класс напряжения 35/10кВ</w:t>
            </w:r>
          </w:p>
        </w:tc>
        <w:tc>
          <w:tcPr>
            <w:tcW w:w="1736" w:type="dxa"/>
            <w:tcBorders>
              <w:top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Нижний Кочергат</w:t>
            </w:r>
          </w:p>
        </w:tc>
        <w:tc>
          <w:tcPr>
            <w:tcW w:w="1980" w:type="dxa"/>
            <w:tcBorders>
              <w:top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1х6,3</w:t>
            </w:r>
          </w:p>
        </w:tc>
        <w:tc>
          <w:tcPr>
            <w:tcW w:w="1858" w:type="dxa"/>
            <w:tcBorders>
              <w:top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66,04</w:t>
            </w:r>
          </w:p>
        </w:tc>
        <w:tc>
          <w:tcPr>
            <w:tcW w:w="1238"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2000</w:t>
            </w:r>
          </w:p>
        </w:tc>
      </w:tr>
      <w:tr w:rsidR="00D06912" w:rsidRPr="00D06912" w:rsidTr="00792DEE">
        <w:trPr>
          <w:trHeight w:val="20"/>
          <w:jc w:val="center"/>
        </w:trPr>
        <w:tc>
          <w:tcPr>
            <w:tcW w:w="341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ВЛ-10кВ "ПС 35/10кВ "Н. Кочергат", яч. №1 - Б. Голоустное ", ТП-475 "Хоз. нужды", класс напряжения 10/0,4 кВ</w:t>
            </w:r>
          </w:p>
        </w:tc>
        <w:tc>
          <w:tcPr>
            <w:tcW w:w="1736"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Нижний Кочергат</w:t>
            </w:r>
          </w:p>
        </w:tc>
        <w:tc>
          <w:tcPr>
            <w:tcW w:w="1980"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1х0,25</w:t>
            </w:r>
          </w:p>
        </w:tc>
        <w:tc>
          <w:tcPr>
            <w:tcW w:w="185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99,72</w:t>
            </w:r>
          </w:p>
        </w:tc>
        <w:tc>
          <w:tcPr>
            <w:tcW w:w="123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1998</w:t>
            </w:r>
          </w:p>
        </w:tc>
      </w:tr>
      <w:tr w:rsidR="00D06912" w:rsidRPr="00D06912" w:rsidTr="00792DEE">
        <w:trPr>
          <w:trHeight w:val="20"/>
          <w:jc w:val="center"/>
        </w:trPr>
        <w:tc>
          <w:tcPr>
            <w:tcW w:w="341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ВЛ-10кВ "ПС 35/10кВ "Н. Кочергат", яч. №1 - Б. Голоустное", ТП-546 "Магистральная", класс напряжения 10/0,4 кВ</w:t>
            </w:r>
          </w:p>
        </w:tc>
        <w:tc>
          <w:tcPr>
            <w:tcW w:w="1736"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Нижний Кочергат</w:t>
            </w:r>
          </w:p>
        </w:tc>
        <w:tc>
          <w:tcPr>
            <w:tcW w:w="1980"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1х0,1</w:t>
            </w:r>
          </w:p>
        </w:tc>
        <w:tc>
          <w:tcPr>
            <w:tcW w:w="185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4,85</w:t>
            </w:r>
          </w:p>
        </w:tc>
        <w:tc>
          <w:tcPr>
            <w:tcW w:w="123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2015</w:t>
            </w:r>
          </w:p>
        </w:tc>
      </w:tr>
      <w:tr w:rsidR="00D06912" w:rsidRPr="00D06912" w:rsidTr="00792DEE">
        <w:trPr>
          <w:trHeight w:val="20"/>
          <w:jc w:val="center"/>
        </w:trPr>
        <w:tc>
          <w:tcPr>
            <w:tcW w:w="341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ВЛ-10кВ "ПС 35/10кВ "Н. Кочергат", яч. №6 - М. Голоустное", ТП-464 "РСП Топка", класс напряжения 10/0,4 кВ</w:t>
            </w:r>
          </w:p>
        </w:tc>
        <w:tc>
          <w:tcPr>
            <w:tcW w:w="1736"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Нижний Кочергат</w:t>
            </w:r>
          </w:p>
        </w:tc>
        <w:tc>
          <w:tcPr>
            <w:tcW w:w="1980"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1х0,63</w:t>
            </w:r>
          </w:p>
        </w:tc>
        <w:tc>
          <w:tcPr>
            <w:tcW w:w="185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43,70</w:t>
            </w:r>
          </w:p>
        </w:tc>
        <w:tc>
          <w:tcPr>
            <w:tcW w:w="123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1998</w:t>
            </w:r>
          </w:p>
        </w:tc>
      </w:tr>
      <w:tr w:rsidR="00D06912" w:rsidRPr="00D06912" w:rsidTr="00792DEE">
        <w:trPr>
          <w:trHeight w:val="20"/>
          <w:jc w:val="center"/>
        </w:trPr>
        <w:tc>
          <w:tcPr>
            <w:tcW w:w="341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ВЛ-10кВ "ПС 35/10кВ "Н. Кочергат", яч. №6 - М. Голоустное", ТП-474 "Набережная", класс напряжения 10/0,4 кВ</w:t>
            </w:r>
          </w:p>
        </w:tc>
        <w:tc>
          <w:tcPr>
            <w:tcW w:w="1736"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Нижний Кочергат</w:t>
            </w:r>
          </w:p>
        </w:tc>
        <w:tc>
          <w:tcPr>
            <w:tcW w:w="1980"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1х0,063</w:t>
            </w:r>
          </w:p>
        </w:tc>
        <w:tc>
          <w:tcPr>
            <w:tcW w:w="185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69,96</w:t>
            </w:r>
          </w:p>
        </w:tc>
        <w:tc>
          <w:tcPr>
            <w:tcW w:w="123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н/д</w:t>
            </w:r>
          </w:p>
        </w:tc>
      </w:tr>
      <w:tr w:rsidR="00D06912" w:rsidRPr="00D06912" w:rsidTr="00792DEE">
        <w:trPr>
          <w:trHeight w:val="20"/>
          <w:jc w:val="center"/>
        </w:trPr>
        <w:tc>
          <w:tcPr>
            <w:tcW w:w="341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ВЛ-10кВ "ПС 35/10кВ "Н. Кочергат", яч. №1 - Б. Голоустное", ТП-462 "Харануты", класс напряжения 10/0,4 кВ</w:t>
            </w:r>
          </w:p>
        </w:tc>
        <w:tc>
          <w:tcPr>
            <w:tcW w:w="1736"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Большое Голоустное</w:t>
            </w:r>
          </w:p>
        </w:tc>
        <w:tc>
          <w:tcPr>
            <w:tcW w:w="1980"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1х0,4</w:t>
            </w:r>
          </w:p>
        </w:tc>
        <w:tc>
          <w:tcPr>
            <w:tcW w:w="185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50,09</w:t>
            </w:r>
          </w:p>
        </w:tc>
        <w:tc>
          <w:tcPr>
            <w:tcW w:w="123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1996</w:t>
            </w:r>
          </w:p>
        </w:tc>
      </w:tr>
      <w:tr w:rsidR="00D06912" w:rsidRPr="00D06912" w:rsidTr="00792DEE">
        <w:trPr>
          <w:trHeight w:val="20"/>
          <w:jc w:val="center"/>
        </w:trPr>
        <w:tc>
          <w:tcPr>
            <w:tcW w:w="341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ВЛ-10кВ "ПС 35/10кВ "Н. Кочергат", яч. №1 - Б. Голоустное", ТП-463 "Контора Лесничества", класс напряжения 10/0,4 кВ</w:t>
            </w:r>
          </w:p>
        </w:tc>
        <w:tc>
          <w:tcPr>
            <w:tcW w:w="1736"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Большое Голоустное</w:t>
            </w:r>
          </w:p>
        </w:tc>
        <w:tc>
          <w:tcPr>
            <w:tcW w:w="1980"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1х0,4</w:t>
            </w:r>
          </w:p>
        </w:tc>
        <w:tc>
          <w:tcPr>
            <w:tcW w:w="185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52,05</w:t>
            </w:r>
          </w:p>
        </w:tc>
        <w:tc>
          <w:tcPr>
            <w:tcW w:w="123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1996</w:t>
            </w:r>
          </w:p>
        </w:tc>
      </w:tr>
      <w:tr w:rsidR="00D06912" w:rsidRPr="00D06912" w:rsidTr="00792DEE">
        <w:trPr>
          <w:trHeight w:val="20"/>
          <w:jc w:val="center"/>
        </w:trPr>
        <w:tc>
          <w:tcPr>
            <w:tcW w:w="341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ВЛ-10кВ "ПС 35/10кВ "Н. Кочергат", яч. №1 - Б.Голоустное", ТП-465 "Электростанция", класс напряжения 10/0,4 кВ</w:t>
            </w:r>
          </w:p>
        </w:tc>
        <w:tc>
          <w:tcPr>
            <w:tcW w:w="1736"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Большое Голоустное</w:t>
            </w:r>
          </w:p>
        </w:tc>
        <w:tc>
          <w:tcPr>
            <w:tcW w:w="1980"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1х0,4</w:t>
            </w:r>
          </w:p>
        </w:tc>
        <w:tc>
          <w:tcPr>
            <w:tcW w:w="185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9,87</w:t>
            </w:r>
          </w:p>
        </w:tc>
        <w:tc>
          <w:tcPr>
            <w:tcW w:w="123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1996</w:t>
            </w:r>
          </w:p>
        </w:tc>
      </w:tr>
      <w:tr w:rsidR="00D06912" w:rsidRPr="00D06912" w:rsidTr="00792DEE">
        <w:trPr>
          <w:trHeight w:val="20"/>
          <w:jc w:val="center"/>
        </w:trPr>
        <w:tc>
          <w:tcPr>
            <w:tcW w:w="341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ВЛ-10кВ "ПС 35/10кВ "Н. Кочергат", яч. №1 - Б.Голоустное", ТП-480 "Берег", класс напряжения 10/0,4 кВ</w:t>
            </w:r>
          </w:p>
        </w:tc>
        <w:tc>
          <w:tcPr>
            <w:tcW w:w="1736"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Большое Голоустное</w:t>
            </w:r>
          </w:p>
        </w:tc>
        <w:tc>
          <w:tcPr>
            <w:tcW w:w="1980"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1х0,63</w:t>
            </w:r>
          </w:p>
        </w:tc>
        <w:tc>
          <w:tcPr>
            <w:tcW w:w="185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37,88</w:t>
            </w:r>
          </w:p>
        </w:tc>
        <w:tc>
          <w:tcPr>
            <w:tcW w:w="123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2004</w:t>
            </w:r>
          </w:p>
        </w:tc>
      </w:tr>
      <w:tr w:rsidR="00D06912" w:rsidRPr="00D06912" w:rsidTr="00792DEE">
        <w:trPr>
          <w:trHeight w:val="20"/>
          <w:jc w:val="center"/>
        </w:trPr>
        <w:tc>
          <w:tcPr>
            <w:tcW w:w="341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ВЛ-10кВ "ПС 35/10кВ "Н. </w:t>
            </w:r>
            <w:r w:rsidRPr="00D06912">
              <w:rPr>
                <w:rFonts w:ascii="Courier New" w:hAnsi="Courier New" w:cs="Courier New"/>
                <w:sz w:val="18"/>
                <w:szCs w:val="18"/>
                <w:lang w:eastAsia="en-US"/>
              </w:rPr>
              <w:lastRenderedPageBreak/>
              <w:t>Кочергат", яч. №1 -Б.Голоустное ", ТП-679 "Тарахаиха", класс напряжения 10/0,4 кВ</w:t>
            </w:r>
          </w:p>
        </w:tc>
        <w:tc>
          <w:tcPr>
            <w:tcW w:w="1736"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 xml:space="preserve">п. Большое </w:t>
            </w:r>
            <w:r w:rsidRPr="00D06912">
              <w:rPr>
                <w:rFonts w:ascii="Courier New" w:hAnsi="Courier New" w:cs="Courier New"/>
                <w:sz w:val="18"/>
                <w:szCs w:val="18"/>
                <w:lang w:eastAsia="en-US"/>
              </w:rPr>
              <w:lastRenderedPageBreak/>
              <w:t>Голоустное</w:t>
            </w:r>
          </w:p>
        </w:tc>
        <w:tc>
          <w:tcPr>
            <w:tcW w:w="1980"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1х0,25</w:t>
            </w:r>
          </w:p>
        </w:tc>
        <w:tc>
          <w:tcPr>
            <w:tcW w:w="185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4,25</w:t>
            </w:r>
          </w:p>
        </w:tc>
        <w:tc>
          <w:tcPr>
            <w:tcW w:w="123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2008</w:t>
            </w:r>
          </w:p>
        </w:tc>
      </w:tr>
      <w:tr w:rsidR="00D06912" w:rsidRPr="00D06912" w:rsidTr="00792DEE">
        <w:trPr>
          <w:trHeight w:val="20"/>
          <w:jc w:val="center"/>
        </w:trPr>
        <w:tc>
          <w:tcPr>
            <w:tcW w:w="341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ВЛ-10кВ "ПС 35/10кВ "Н. Кочергат", яч. №1 - Б. Голоустное", ТП-796 "Свердлова ", класс напряжения 10/0,4 кВ</w:t>
            </w:r>
          </w:p>
        </w:tc>
        <w:tc>
          <w:tcPr>
            <w:tcW w:w="1736"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Большое Голоустное</w:t>
            </w:r>
          </w:p>
        </w:tc>
        <w:tc>
          <w:tcPr>
            <w:tcW w:w="1980"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1х0,4</w:t>
            </w:r>
          </w:p>
        </w:tc>
        <w:tc>
          <w:tcPr>
            <w:tcW w:w="185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24,25</w:t>
            </w:r>
          </w:p>
        </w:tc>
        <w:tc>
          <w:tcPr>
            <w:tcW w:w="123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2014</w:t>
            </w:r>
          </w:p>
        </w:tc>
      </w:tr>
      <w:tr w:rsidR="00D06912" w:rsidRPr="00D06912" w:rsidTr="00792DEE">
        <w:trPr>
          <w:trHeight w:val="20"/>
          <w:jc w:val="center"/>
        </w:trPr>
        <w:tc>
          <w:tcPr>
            <w:tcW w:w="341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ВЛ-10кВ "ПС 35/10кВ "Н. Кочер</w:t>
            </w:r>
            <w:proofErr w:type="gramStart"/>
            <w:r w:rsidRPr="00D06912">
              <w:rPr>
                <w:rFonts w:ascii="Courier New" w:hAnsi="Courier New" w:cs="Courier New"/>
                <w:sz w:val="18"/>
                <w:szCs w:val="18"/>
                <w:lang w:eastAsia="en-US"/>
              </w:rPr>
              <w:t>r</w:t>
            </w:r>
            <w:proofErr w:type="gramEnd"/>
            <w:r w:rsidRPr="00D06912">
              <w:rPr>
                <w:rFonts w:ascii="Courier New" w:hAnsi="Courier New" w:cs="Courier New"/>
                <w:sz w:val="18"/>
                <w:szCs w:val="18"/>
                <w:lang w:eastAsia="en-US"/>
              </w:rPr>
              <w:t>ат", яч. №1 - Б. Голоустное", ТП-801 "Семениха ", класс напряжения 10/0,4 кВ</w:t>
            </w:r>
          </w:p>
        </w:tc>
        <w:tc>
          <w:tcPr>
            <w:tcW w:w="1736"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Большое Голоустное</w:t>
            </w:r>
          </w:p>
        </w:tc>
        <w:tc>
          <w:tcPr>
            <w:tcW w:w="1980"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1х0,25</w:t>
            </w:r>
          </w:p>
        </w:tc>
        <w:tc>
          <w:tcPr>
            <w:tcW w:w="185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1,75</w:t>
            </w:r>
          </w:p>
        </w:tc>
        <w:tc>
          <w:tcPr>
            <w:tcW w:w="123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2013</w:t>
            </w:r>
          </w:p>
        </w:tc>
      </w:tr>
      <w:tr w:rsidR="00D06912" w:rsidRPr="00D06912" w:rsidTr="00792DEE">
        <w:trPr>
          <w:trHeight w:val="284"/>
          <w:jc w:val="center"/>
        </w:trPr>
        <w:tc>
          <w:tcPr>
            <w:tcW w:w="3412" w:type="dxa"/>
            <w:tcBorders>
              <w:left w:val="single" w:sz="2" w:space="0" w:color="000000"/>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ВЛ-10кВ "ПС 35/10кВ "Н. Кочерrат", яч. №l - Б. Голоустное", ТП-845 "Галазия", класс напряжения 10/0,4 кВ </w:t>
            </w:r>
            <w:proofErr w:type="gramStart"/>
            <w:r w:rsidRPr="00D06912">
              <w:rPr>
                <w:rFonts w:ascii="Courier New" w:hAnsi="Courier New" w:cs="Courier New"/>
                <w:sz w:val="18"/>
                <w:szCs w:val="18"/>
                <w:lang w:eastAsia="en-US"/>
              </w:rPr>
              <w:t>кВ</w:t>
            </w:r>
            <w:proofErr w:type="gramEnd"/>
          </w:p>
        </w:tc>
        <w:tc>
          <w:tcPr>
            <w:tcW w:w="1736"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Большое Голоустное</w:t>
            </w:r>
          </w:p>
        </w:tc>
        <w:tc>
          <w:tcPr>
            <w:tcW w:w="1980"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1х0,1</w:t>
            </w:r>
          </w:p>
        </w:tc>
        <w:tc>
          <w:tcPr>
            <w:tcW w:w="185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0,23</w:t>
            </w:r>
          </w:p>
        </w:tc>
        <w:tc>
          <w:tcPr>
            <w:tcW w:w="123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2016</w:t>
            </w:r>
          </w:p>
        </w:tc>
      </w:tr>
      <w:tr w:rsidR="00D06912" w:rsidRPr="00D06912" w:rsidTr="00792DEE">
        <w:trPr>
          <w:trHeight w:val="284"/>
          <w:jc w:val="center"/>
        </w:trPr>
        <w:tc>
          <w:tcPr>
            <w:tcW w:w="341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ВЛ-10кВ "ПС 35/10кВ "Н. Кочер</w:t>
            </w:r>
            <w:proofErr w:type="gramStart"/>
            <w:r w:rsidRPr="00D06912">
              <w:rPr>
                <w:rFonts w:ascii="Courier New" w:hAnsi="Courier New" w:cs="Courier New"/>
                <w:sz w:val="18"/>
                <w:szCs w:val="18"/>
                <w:lang w:eastAsia="en-US"/>
              </w:rPr>
              <w:t>r</w:t>
            </w:r>
            <w:proofErr w:type="gramEnd"/>
            <w:r w:rsidRPr="00D06912">
              <w:rPr>
                <w:rFonts w:ascii="Courier New" w:hAnsi="Courier New" w:cs="Courier New"/>
                <w:sz w:val="18"/>
                <w:szCs w:val="18"/>
                <w:lang w:eastAsia="en-US"/>
              </w:rPr>
              <w:t xml:space="preserve">ат", яч. №l - Б.Голоустное", ТП-520 "Байкальская", класс напряжения 10/0,4 кВ </w:t>
            </w:r>
          </w:p>
        </w:tc>
        <w:tc>
          <w:tcPr>
            <w:tcW w:w="1736"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Большое Голоустное</w:t>
            </w:r>
          </w:p>
        </w:tc>
        <w:tc>
          <w:tcPr>
            <w:tcW w:w="1980"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1х0,4</w:t>
            </w:r>
          </w:p>
        </w:tc>
        <w:tc>
          <w:tcPr>
            <w:tcW w:w="185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18,18</w:t>
            </w:r>
          </w:p>
        </w:tc>
        <w:tc>
          <w:tcPr>
            <w:tcW w:w="123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2014</w:t>
            </w:r>
          </w:p>
        </w:tc>
      </w:tr>
      <w:tr w:rsidR="00D06912" w:rsidRPr="00D06912" w:rsidTr="00792DEE">
        <w:trPr>
          <w:trHeight w:val="284"/>
          <w:jc w:val="center"/>
        </w:trPr>
        <w:tc>
          <w:tcPr>
            <w:tcW w:w="341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ВЛ-10кВ "ПС 35/10кВ "Н. Кочер</w:t>
            </w:r>
            <w:proofErr w:type="gramStart"/>
            <w:r w:rsidRPr="00D06912">
              <w:rPr>
                <w:rFonts w:ascii="Courier New" w:hAnsi="Courier New" w:cs="Courier New"/>
                <w:sz w:val="18"/>
                <w:szCs w:val="18"/>
                <w:lang w:eastAsia="en-US"/>
              </w:rPr>
              <w:t>r</w:t>
            </w:r>
            <w:proofErr w:type="gramEnd"/>
            <w:r w:rsidRPr="00D06912">
              <w:rPr>
                <w:rFonts w:ascii="Courier New" w:hAnsi="Courier New" w:cs="Courier New"/>
                <w:sz w:val="18"/>
                <w:szCs w:val="18"/>
                <w:lang w:eastAsia="en-US"/>
              </w:rPr>
              <w:t xml:space="preserve">ат", яч. №l - Б.Голоустное", ТП-900 "Озерная", класс напряжения 10/0,4 кВ </w:t>
            </w:r>
          </w:p>
        </w:tc>
        <w:tc>
          <w:tcPr>
            <w:tcW w:w="1736"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Большое Голоустное</w:t>
            </w:r>
          </w:p>
        </w:tc>
        <w:tc>
          <w:tcPr>
            <w:tcW w:w="1980"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1х0,25</w:t>
            </w:r>
          </w:p>
        </w:tc>
        <w:tc>
          <w:tcPr>
            <w:tcW w:w="185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2,68</w:t>
            </w:r>
          </w:p>
        </w:tc>
        <w:tc>
          <w:tcPr>
            <w:tcW w:w="123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2020</w:t>
            </w:r>
          </w:p>
        </w:tc>
      </w:tr>
      <w:tr w:rsidR="00D06912" w:rsidRPr="00D06912" w:rsidTr="00792DEE">
        <w:trPr>
          <w:trHeight w:val="284"/>
          <w:jc w:val="center"/>
        </w:trPr>
        <w:tc>
          <w:tcPr>
            <w:tcW w:w="341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ВЛ-10кВ "ПС 35/10кВ "Н. Кочер</w:t>
            </w:r>
            <w:proofErr w:type="gramStart"/>
            <w:r w:rsidRPr="00D06912">
              <w:rPr>
                <w:rFonts w:ascii="Courier New" w:hAnsi="Courier New" w:cs="Courier New"/>
                <w:sz w:val="18"/>
                <w:szCs w:val="18"/>
                <w:lang w:eastAsia="en-US"/>
              </w:rPr>
              <w:t>r</w:t>
            </w:r>
            <w:proofErr w:type="gramEnd"/>
            <w:r w:rsidRPr="00D06912">
              <w:rPr>
                <w:rFonts w:ascii="Courier New" w:hAnsi="Courier New" w:cs="Courier New"/>
                <w:sz w:val="18"/>
                <w:szCs w:val="18"/>
                <w:lang w:eastAsia="en-US"/>
              </w:rPr>
              <w:t>ат", яч. №6 - М. Голоустное", ТП-468 "Больница", класс напряжения 10/0,4 кВ</w:t>
            </w:r>
          </w:p>
        </w:tc>
        <w:tc>
          <w:tcPr>
            <w:tcW w:w="1736"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 Малое Голоустное</w:t>
            </w:r>
          </w:p>
        </w:tc>
        <w:tc>
          <w:tcPr>
            <w:tcW w:w="1980"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1х0,4</w:t>
            </w:r>
          </w:p>
        </w:tc>
        <w:tc>
          <w:tcPr>
            <w:tcW w:w="185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50,98</w:t>
            </w:r>
          </w:p>
        </w:tc>
        <w:tc>
          <w:tcPr>
            <w:tcW w:w="123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1996</w:t>
            </w:r>
          </w:p>
        </w:tc>
      </w:tr>
      <w:tr w:rsidR="00D06912" w:rsidRPr="00D06912" w:rsidTr="00792DEE">
        <w:trPr>
          <w:trHeight w:val="284"/>
          <w:jc w:val="center"/>
        </w:trPr>
        <w:tc>
          <w:tcPr>
            <w:tcW w:w="341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ВЛ-10кВ "ПС 35/10кВ "Н. Кочер</w:t>
            </w:r>
            <w:proofErr w:type="gramStart"/>
            <w:r w:rsidRPr="00D06912">
              <w:rPr>
                <w:rFonts w:ascii="Courier New" w:hAnsi="Courier New" w:cs="Courier New"/>
                <w:sz w:val="18"/>
                <w:szCs w:val="18"/>
                <w:lang w:eastAsia="en-US"/>
              </w:rPr>
              <w:t>r</w:t>
            </w:r>
            <w:proofErr w:type="gramEnd"/>
            <w:r w:rsidRPr="00D06912">
              <w:rPr>
                <w:rFonts w:ascii="Courier New" w:hAnsi="Courier New" w:cs="Courier New"/>
                <w:sz w:val="18"/>
                <w:szCs w:val="18"/>
                <w:lang w:eastAsia="en-US"/>
              </w:rPr>
              <w:t xml:space="preserve">ат", яч. №6 - М. Голоустное", ТП-469 "Электростанция", класс напряжения 10/0,4 кВ </w:t>
            </w:r>
          </w:p>
        </w:tc>
        <w:tc>
          <w:tcPr>
            <w:tcW w:w="1736"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 Малое Голоустное</w:t>
            </w:r>
          </w:p>
        </w:tc>
        <w:tc>
          <w:tcPr>
            <w:tcW w:w="1980"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1х0,4</w:t>
            </w:r>
          </w:p>
        </w:tc>
        <w:tc>
          <w:tcPr>
            <w:tcW w:w="185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21,59</w:t>
            </w:r>
          </w:p>
        </w:tc>
        <w:tc>
          <w:tcPr>
            <w:tcW w:w="123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1996</w:t>
            </w:r>
          </w:p>
        </w:tc>
      </w:tr>
      <w:tr w:rsidR="00D06912" w:rsidRPr="00D06912" w:rsidTr="00792DEE">
        <w:trPr>
          <w:trHeight w:val="284"/>
          <w:jc w:val="center"/>
        </w:trPr>
        <w:tc>
          <w:tcPr>
            <w:tcW w:w="341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ВЛ-10кВ "ПС 35/10кВ "Н. Кочер</w:t>
            </w:r>
            <w:proofErr w:type="gramStart"/>
            <w:r w:rsidRPr="00D06912">
              <w:rPr>
                <w:rFonts w:ascii="Courier New" w:hAnsi="Courier New" w:cs="Courier New"/>
                <w:sz w:val="18"/>
                <w:szCs w:val="18"/>
                <w:lang w:eastAsia="en-US"/>
              </w:rPr>
              <w:t>r</w:t>
            </w:r>
            <w:proofErr w:type="gramEnd"/>
            <w:r w:rsidRPr="00D06912">
              <w:rPr>
                <w:rFonts w:ascii="Courier New" w:hAnsi="Courier New" w:cs="Courier New"/>
                <w:sz w:val="18"/>
                <w:szCs w:val="18"/>
                <w:lang w:eastAsia="en-US"/>
              </w:rPr>
              <w:t>ат", яч. №6 - М.Голоустное", ТП-470 "Лесхоз", класс напряжения 10/0,4 кВ</w:t>
            </w:r>
          </w:p>
        </w:tc>
        <w:tc>
          <w:tcPr>
            <w:tcW w:w="1736"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 Малое Голоустное</w:t>
            </w:r>
          </w:p>
        </w:tc>
        <w:tc>
          <w:tcPr>
            <w:tcW w:w="1980"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1х0,4</w:t>
            </w:r>
          </w:p>
        </w:tc>
        <w:tc>
          <w:tcPr>
            <w:tcW w:w="185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68,53</w:t>
            </w:r>
          </w:p>
        </w:tc>
        <w:tc>
          <w:tcPr>
            <w:tcW w:w="123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1996</w:t>
            </w:r>
          </w:p>
        </w:tc>
      </w:tr>
      <w:tr w:rsidR="00D06912" w:rsidRPr="00D06912" w:rsidTr="00792DEE">
        <w:trPr>
          <w:trHeight w:val="284"/>
          <w:jc w:val="center"/>
        </w:trPr>
        <w:tc>
          <w:tcPr>
            <w:tcW w:w="341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ВЛ-10кВ "ПС 35/10кВ "Н. Кочер</w:t>
            </w:r>
            <w:proofErr w:type="gramStart"/>
            <w:r w:rsidRPr="00D06912">
              <w:rPr>
                <w:rFonts w:ascii="Courier New" w:hAnsi="Courier New" w:cs="Courier New"/>
                <w:sz w:val="18"/>
                <w:szCs w:val="18"/>
                <w:lang w:eastAsia="en-US"/>
              </w:rPr>
              <w:t>r</w:t>
            </w:r>
            <w:proofErr w:type="gramEnd"/>
            <w:r w:rsidRPr="00D06912">
              <w:rPr>
                <w:rFonts w:ascii="Courier New" w:hAnsi="Courier New" w:cs="Courier New"/>
                <w:sz w:val="18"/>
                <w:szCs w:val="18"/>
                <w:lang w:eastAsia="en-US"/>
              </w:rPr>
              <w:t>ат", яч. №6 - М.Голоустное", ТП-471 "Колхозная", класс напряжения 10/0,4 кВ</w:t>
            </w:r>
          </w:p>
        </w:tc>
        <w:tc>
          <w:tcPr>
            <w:tcW w:w="1736"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 Малое Голоустное</w:t>
            </w:r>
          </w:p>
        </w:tc>
        <w:tc>
          <w:tcPr>
            <w:tcW w:w="1980"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1х0,25</w:t>
            </w:r>
          </w:p>
        </w:tc>
        <w:tc>
          <w:tcPr>
            <w:tcW w:w="185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81,49</w:t>
            </w:r>
          </w:p>
        </w:tc>
        <w:tc>
          <w:tcPr>
            <w:tcW w:w="123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1996</w:t>
            </w:r>
          </w:p>
        </w:tc>
      </w:tr>
      <w:tr w:rsidR="00D06912" w:rsidRPr="00D06912" w:rsidTr="00792DEE">
        <w:trPr>
          <w:trHeight w:val="284"/>
          <w:jc w:val="center"/>
        </w:trPr>
        <w:tc>
          <w:tcPr>
            <w:tcW w:w="341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ВЛ-10кВ "ПС 35/10кВ "Н. Кочер</w:t>
            </w:r>
            <w:proofErr w:type="gramStart"/>
            <w:r w:rsidRPr="00D06912">
              <w:rPr>
                <w:rFonts w:ascii="Courier New" w:hAnsi="Courier New" w:cs="Courier New"/>
                <w:sz w:val="18"/>
                <w:szCs w:val="18"/>
                <w:lang w:eastAsia="en-US"/>
              </w:rPr>
              <w:t>r</w:t>
            </w:r>
            <w:proofErr w:type="gramEnd"/>
            <w:r w:rsidRPr="00D06912">
              <w:rPr>
                <w:rFonts w:ascii="Courier New" w:hAnsi="Courier New" w:cs="Courier New"/>
                <w:sz w:val="18"/>
                <w:szCs w:val="18"/>
                <w:lang w:eastAsia="en-US"/>
              </w:rPr>
              <w:t>ат", яч. №6 - М.Голоустное", ТП-473 "ГСМ", класс напряжения 10/0,4 кВ</w:t>
            </w:r>
          </w:p>
        </w:tc>
        <w:tc>
          <w:tcPr>
            <w:tcW w:w="1736"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 Малое Голоустное</w:t>
            </w:r>
          </w:p>
        </w:tc>
        <w:tc>
          <w:tcPr>
            <w:tcW w:w="1980"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1х0,4</w:t>
            </w:r>
          </w:p>
        </w:tc>
        <w:tc>
          <w:tcPr>
            <w:tcW w:w="185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42,95</w:t>
            </w:r>
          </w:p>
        </w:tc>
        <w:tc>
          <w:tcPr>
            <w:tcW w:w="123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1996</w:t>
            </w:r>
          </w:p>
        </w:tc>
      </w:tr>
      <w:tr w:rsidR="00D06912" w:rsidRPr="00D06912" w:rsidTr="00792DEE">
        <w:trPr>
          <w:trHeight w:val="284"/>
          <w:jc w:val="center"/>
        </w:trPr>
        <w:tc>
          <w:tcPr>
            <w:tcW w:w="341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ВЛ-10кВ "ПС 35/10кВ "Н. Кочергат", яч. №6 - М.Голоустное", ТП-672 "Почта", класс напряжения 10/0,4 кВ</w:t>
            </w:r>
          </w:p>
        </w:tc>
        <w:tc>
          <w:tcPr>
            <w:tcW w:w="1736"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 Малое Голоустное</w:t>
            </w:r>
          </w:p>
        </w:tc>
        <w:tc>
          <w:tcPr>
            <w:tcW w:w="1980"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1х0,25</w:t>
            </w:r>
          </w:p>
        </w:tc>
        <w:tc>
          <w:tcPr>
            <w:tcW w:w="185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73,68</w:t>
            </w:r>
          </w:p>
        </w:tc>
        <w:tc>
          <w:tcPr>
            <w:tcW w:w="123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н/д</w:t>
            </w:r>
          </w:p>
        </w:tc>
      </w:tr>
    </w:tbl>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Электрические сети 10-35 кВ выполнены воздушными одн</w:t>
      </w:r>
      <w:proofErr w:type="gramStart"/>
      <w:r w:rsidRPr="00D06912">
        <w:rPr>
          <w:rFonts w:ascii="Courier New" w:hAnsi="Courier New" w:cs="Courier New"/>
          <w:sz w:val="18"/>
          <w:szCs w:val="18"/>
          <w:lang w:eastAsia="en-US"/>
        </w:rPr>
        <w:t>о-</w:t>
      </w:r>
      <w:proofErr w:type="gramEnd"/>
      <w:r w:rsidRPr="00D06912">
        <w:rPr>
          <w:rFonts w:ascii="Courier New" w:hAnsi="Courier New" w:cs="Courier New"/>
          <w:sz w:val="18"/>
          <w:szCs w:val="18"/>
          <w:lang w:eastAsia="en-US"/>
        </w:rPr>
        <w:t xml:space="preserve"> и двухцепными.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 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субъекта Российской Федерации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Схемой территориального планирования Иркутской области на территории Голоустненского муниципального образования мероприятия по развитию электроснабжения не предусматриваются.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Схемой территориального планирования Иркутского района для повышения надёжности электроснабжения потребителей предлагается реконструкция ВЛ35кВ «Туристская – </w:t>
      </w:r>
      <w:proofErr w:type="gramStart"/>
      <w:r w:rsidRPr="00D06912">
        <w:rPr>
          <w:rFonts w:ascii="Courier New" w:hAnsi="Courier New" w:cs="Courier New"/>
          <w:sz w:val="18"/>
          <w:szCs w:val="18"/>
          <w:lang w:eastAsia="en-US"/>
        </w:rPr>
        <w:t>Нижний</w:t>
      </w:r>
      <w:proofErr w:type="gramEnd"/>
      <w:r w:rsidRPr="00D06912">
        <w:rPr>
          <w:rFonts w:ascii="Courier New" w:hAnsi="Courier New" w:cs="Courier New"/>
          <w:sz w:val="18"/>
          <w:szCs w:val="18"/>
          <w:lang w:eastAsia="en-US"/>
        </w:rPr>
        <w:t xml:space="preserve"> Кочергат». </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Схемой и программой развития электроэнергетики Иркутской области на период 2022–2026 годы предусматривается реконструкция распределительных электрических сетей 0,4-10 кВ по ул. Мира, ул. Чернышевского, ул. Нагорная, ул. Чайковского, ул. Байкальская, ул. Кропочева, ул. Черемушки, ул. Комарова, с. Малое Голоустное Иркутского района.</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Инвестиционной программой ОГУЭ</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Облкоммунэнерго» на 2020-2024 годы предусматриваются следующие мероприятия:</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 реконструкция распределительных электрических сетей 0,4-10 кВ по ул. Мира, ул. Чернышевского, ул. Нагорная, ул. Чайковского, ул. Байкальская, ул. Кропочева, ул. Черемушки, ул. Комарова, с. Малое Голоустное Иркутского района, протяженностью 5,5 км;</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реконструкция действующих и строительство новых трансформаторных подстанций напряжением 10/0,4кВ суммарной мощностью 0,4МВА;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строительство распределительных электрических сетей 0,4-10кВ по ул. </w:t>
      </w:r>
      <w:proofErr w:type="gramStart"/>
      <w:r w:rsidRPr="00D06912">
        <w:rPr>
          <w:rFonts w:ascii="Courier New" w:hAnsi="Courier New" w:cs="Courier New"/>
          <w:sz w:val="18"/>
          <w:szCs w:val="18"/>
          <w:lang w:eastAsia="en-US"/>
        </w:rPr>
        <w:t>Береговая</w:t>
      </w:r>
      <w:proofErr w:type="gramEnd"/>
      <w:r w:rsidRPr="00D06912">
        <w:rPr>
          <w:rFonts w:ascii="Courier New" w:hAnsi="Courier New" w:cs="Courier New"/>
          <w:sz w:val="18"/>
          <w:szCs w:val="18"/>
          <w:lang w:eastAsia="en-US"/>
        </w:rPr>
        <w:t>, ул. Харануты п. Большое Голоустное, протяженностью 0,7 км;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строительство новой трансформаторной подстанции напряжением 10/0,4кВ суммарной мощностью 0,025МВА;</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 строительство распределительных сетей 0,4кВ, Иркутский р-н, п. Большое Голоустное, ул. Харануты, ул. Свердлова, ул. Озёрная, ул. Прибрежная, ул. Береговая, ул. Новая, протяженностью 0,75км;</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строительство новых трансформаторных подстанций напряжением 10/0,4кВ суммарной мощностью 0,1 MBA.</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 Проектное решение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Подсчет электрических нагрузок выполнен с учетом всех потребителей, расположенных или намеченных к размещению </w:t>
      </w: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Семигорском</w:t>
      </w:r>
      <w:proofErr w:type="gramEnd"/>
      <w:r w:rsidRPr="00D06912">
        <w:rPr>
          <w:rFonts w:ascii="Courier New" w:hAnsi="Courier New" w:cs="Courier New"/>
          <w:sz w:val="18"/>
          <w:szCs w:val="18"/>
          <w:lang w:eastAsia="en-US"/>
        </w:rPr>
        <w:t xml:space="preserve"> муниципальном образовании.</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Подсчет электрических нагрузок выполнен в соответствии с РД34.20.185-94 «Инструкцией по проектированию городских сетей», с учетом «Нормативов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 утвержденных  приказам Минтопэнерго России от 29 июня 1999 г. № 213, а также с учетом СП 31-110-2003 «Проектирование и монтаж электроустановок жилых и общественных зданий».</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Расчеты нагрузок </w:t>
      </w:r>
      <w:proofErr w:type="gramStart"/>
      <w:r w:rsidRPr="00D06912">
        <w:rPr>
          <w:rFonts w:ascii="Courier New" w:hAnsi="Courier New" w:cs="Courier New"/>
          <w:sz w:val="18"/>
          <w:szCs w:val="18"/>
          <w:lang w:eastAsia="en-US"/>
        </w:rPr>
        <w:t>представлен</w:t>
      </w:r>
      <w:proofErr w:type="gramEnd"/>
      <w:r w:rsidRPr="00D06912">
        <w:rPr>
          <w:rFonts w:ascii="Courier New" w:hAnsi="Courier New" w:cs="Courier New"/>
          <w:sz w:val="18"/>
          <w:szCs w:val="18"/>
          <w:lang w:eastAsia="en-US"/>
        </w:rPr>
        <w:t xml:space="preserve"> в таблице 4.26.</w:t>
      </w:r>
    </w:p>
    <w:p w:rsidR="00792DEE" w:rsidRDefault="00792DEE" w:rsidP="00D06912">
      <w:pPr>
        <w:jc w:val="both"/>
        <w:rPr>
          <w:rFonts w:ascii="Courier New" w:hAnsi="Courier New" w:cs="Courier New"/>
          <w:sz w:val="18"/>
          <w:szCs w:val="18"/>
          <w:lang w:eastAsia="en-US"/>
        </w:rPr>
      </w:pP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Таблица 4.26 – Нагрузки планируемых объектов </w:t>
      </w:r>
    </w:p>
    <w:p w:rsidR="00792DEE" w:rsidRPr="00D06912" w:rsidRDefault="00792DEE" w:rsidP="00D06912">
      <w:pPr>
        <w:jc w:val="both"/>
        <w:rPr>
          <w:rFonts w:ascii="Courier New" w:hAnsi="Courier New" w:cs="Courier New"/>
          <w:sz w:val="18"/>
          <w:szCs w:val="18"/>
          <w:lang w:eastAsia="en-US"/>
        </w:rPr>
      </w:pPr>
    </w:p>
    <w:tbl>
      <w:tblPr>
        <w:tblW w:w="8981" w:type="dxa"/>
        <w:jc w:val="center"/>
        <w:tblInd w:w="-7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386"/>
        <w:gridCol w:w="1595"/>
      </w:tblGrid>
      <w:tr w:rsidR="00D06912" w:rsidRPr="00D06912" w:rsidTr="00D06912">
        <w:trPr>
          <w:trHeight w:val="572"/>
          <w:tblHeader/>
          <w:jc w:val="center"/>
        </w:trPr>
        <w:tc>
          <w:tcPr>
            <w:tcW w:w="7386" w:type="dxa"/>
            <w:tcBorders>
              <w:top w:val="single" w:sz="12" w:space="0" w:color="auto"/>
              <w:left w:val="single" w:sz="12" w:space="0" w:color="auto"/>
              <w:bottom w:val="single" w:sz="12" w:space="0" w:color="auto"/>
              <w:right w:val="single" w:sz="4"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 потребителей</w:t>
            </w:r>
          </w:p>
        </w:tc>
        <w:tc>
          <w:tcPr>
            <w:tcW w:w="1595" w:type="dxa"/>
            <w:tcBorders>
              <w:top w:val="single" w:sz="12" w:space="0" w:color="auto"/>
              <w:left w:val="single" w:sz="4" w:space="0" w:color="auto"/>
              <w:bottom w:val="single" w:sz="12" w:space="0" w:color="auto"/>
              <w:right w:val="single" w:sz="12"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Расчетная мощность, кВт </w:t>
            </w:r>
          </w:p>
        </w:tc>
      </w:tr>
      <w:tr w:rsidR="00D06912" w:rsidRPr="00D06912" w:rsidTr="00D06912">
        <w:trPr>
          <w:trHeight w:val="50"/>
          <w:tblHeader/>
          <w:jc w:val="center"/>
        </w:trPr>
        <w:tc>
          <w:tcPr>
            <w:tcW w:w="7386" w:type="dxa"/>
            <w:tcBorders>
              <w:top w:val="single" w:sz="12" w:space="0" w:color="auto"/>
              <w:left w:val="single" w:sz="12" w:space="0" w:color="auto"/>
              <w:bottom w:val="single" w:sz="12" w:space="0" w:color="auto"/>
              <w:right w:val="single" w:sz="4"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1595" w:type="dxa"/>
            <w:tcBorders>
              <w:top w:val="single" w:sz="12" w:space="0" w:color="auto"/>
              <w:left w:val="single" w:sz="4" w:space="0" w:color="auto"/>
              <w:bottom w:val="single" w:sz="12" w:space="0" w:color="auto"/>
              <w:right w:val="single" w:sz="12"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r>
      <w:tr w:rsidR="00D06912" w:rsidRPr="00D06912" w:rsidTr="00D06912">
        <w:trPr>
          <w:trHeight w:val="65"/>
          <w:jc w:val="center"/>
        </w:trPr>
        <w:tc>
          <w:tcPr>
            <w:tcW w:w="7386" w:type="dxa"/>
            <w:tcBorders>
              <w:top w:val="single" w:sz="6" w:space="0" w:color="auto"/>
              <w:left w:val="single" w:sz="12"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Малоэтажные жилые дома усадебного типа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56,1</w:t>
            </w:r>
          </w:p>
        </w:tc>
        <w:tc>
          <w:tcPr>
            <w:tcW w:w="1595"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1161</w:t>
            </w:r>
          </w:p>
        </w:tc>
      </w:tr>
      <w:tr w:rsidR="00D06912" w:rsidRPr="00D06912" w:rsidTr="00D06912">
        <w:trPr>
          <w:trHeight w:val="65"/>
          <w:jc w:val="center"/>
        </w:trPr>
        <w:tc>
          <w:tcPr>
            <w:tcW w:w="7386" w:type="dxa"/>
            <w:tcBorders>
              <w:top w:val="single" w:sz="6" w:space="0" w:color="auto"/>
              <w:left w:val="single" w:sz="12" w:space="0" w:color="auto"/>
              <w:bottom w:val="single" w:sz="6"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Дошкольные образовательные учреждения на 20 мест</w:t>
            </w:r>
          </w:p>
        </w:tc>
        <w:tc>
          <w:tcPr>
            <w:tcW w:w="1595"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9</w:t>
            </w:r>
          </w:p>
        </w:tc>
      </w:tr>
      <w:tr w:rsidR="00D06912" w:rsidRPr="00D06912" w:rsidTr="00D06912">
        <w:trPr>
          <w:trHeight w:val="65"/>
          <w:jc w:val="center"/>
        </w:trPr>
        <w:tc>
          <w:tcPr>
            <w:tcW w:w="7386" w:type="dxa"/>
            <w:tcBorders>
              <w:top w:val="single" w:sz="6" w:space="0" w:color="auto"/>
              <w:left w:val="single" w:sz="12"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Дошкольные образовательные учреждения на 40 мест</w:t>
            </w:r>
          </w:p>
        </w:tc>
        <w:tc>
          <w:tcPr>
            <w:tcW w:w="1595"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18</w:t>
            </w:r>
          </w:p>
        </w:tc>
      </w:tr>
      <w:tr w:rsidR="00D06912" w:rsidRPr="00D06912" w:rsidTr="00D06912">
        <w:trPr>
          <w:trHeight w:val="65"/>
          <w:jc w:val="center"/>
        </w:trPr>
        <w:tc>
          <w:tcPr>
            <w:tcW w:w="7386" w:type="dxa"/>
            <w:tcBorders>
              <w:top w:val="single" w:sz="6" w:space="0" w:color="auto"/>
              <w:left w:val="single" w:sz="12"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Общеобразовательные школы на 100 мест</w:t>
            </w:r>
          </w:p>
        </w:tc>
        <w:tc>
          <w:tcPr>
            <w:tcW w:w="1595"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25</w:t>
            </w:r>
          </w:p>
        </w:tc>
      </w:tr>
      <w:tr w:rsidR="00D06912" w:rsidRPr="00D06912" w:rsidTr="00D06912">
        <w:trPr>
          <w:trHeight w:val="65"/>
          <w:jc w:val="center"/>
        </w:trPr>
        <w:tc>
          <w:tcPr>
            <w:tcW w:w="7386" w:type="dxa"/>
            <w:tcBorders>
              <w:top w:val="single" w:sz="6" w:space="0" w:color="auto"/>
              <w:left w:val="single" w:sz="12"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Клубное учреждение 2х100 мест</w:t>
            </w:r>
          </w:p>
        </w:tc>
        <w:tc>
          <w:tcPr>
            <w:tcW w:w="1595"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92</w:t>
            </w:r>
          </w:p>
        </w:tc>
      </w:tr>
      <w:tr w:rsidR="00D06912" w:rsidRPr="00D06912" w:rsidTr="00D06912">
        <w:trPr>
          <w:trHeight w:val="142"/>
          <w:jc w:val="center"/>
        </w:trPr>
        <w:tc>
          <w:tcPr>
            <w:tcW w:w="7386" w:type="dxa"/>
            <w:tcBorders>
              <w:top w:val="single" w:sz="6" w:space="0" w:color="auto"/>
              <w:left w:val="single" w:sz="12"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Магазины 2х100 м2 торг</w:t>
            </w:r>
            <w:proofErr w:type="gramStart"/>
            <w:r w:rsidRPr="00D06912">
              <w:rPr>
                <w:rFonts w:ascii="Courier New" w:hAnsi="Courier New" w:cs="Courier New"/>
                <w:sz w:val="18"/>
                <w:szCs w:val="18"/>
                <w:lang w:eastAsia="en-US"/>
              </w:rPr>
              <w:t>.</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лощади</w:t>
            </w:r>
          </w:p>
        </w:tc>
        <w:tc>
          <w:tcPr>
            <w:tcW w:w="1595"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r>
      <w:tr w:rsidR="00D06912" w:rsidRPr="00D06912" w:rsidTr="00D06912">
        <w:trPr>
          <w:trHeight w:val="142"/>
          <w:jc w:val="center"/>
        </w:trPr>
        <w:tc>
          <w:tcPr>
            <w:tcW w:w="7386" w:type="dxa"/>
            <w:tcBorders>
              <w:top w:val="single" w:sz="6" w:space="0" w:color="auto"/>
              <w:left w:val="single" w:sz="12"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Спортзал 2х162 м</w:t>
            </w:r>
            <w:proofErr w:type="gramStart"/>
            <w:r w:rsidRPr="00D06912">
              <w:rPr>
                <w:rFonts w:ascii="Courier New" w:eastAsia="TimesNewRomanPSMT" w:hAnsi="Courier New" w:cs="Courier New"/>
                <w:sz w:val="18"/>
                <w:szCs w:val="18"/>
                <w:lang w:eastAsia="en-US"/>
              </w:rPr>
              <w:t>2</w:t>
            </w:r>
            <w:proofErr w:type="gramEnd"/>
            <w:r w:rsidRPr="00D06912">
              <w:rPr>
                <w:rFonts w:ascii="Courier New" w:eastAsia="TimesNewRomanPSMT" w:hAnsi="Courier New" w:cs="Courier New"/>
                <w:sz w:val="18"/>
                <w:szCs w:val="18"/>
                <w:lang w:eastAsia="en-US"/>
              </w:rPr>
              <w:t xml:space="preserve"> площади пола</w:t>
            </w:r>
          </w:p>
        </w:tc>
        <w:tc>
          <w:tcPr>
            <w:tcW w:w="1595"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32</w:t>
            </w:r>
          </w:p>
        </w:tc>
      </w:tr>
      <w:tr w:rsidR="00D06912" w:rsidRPr="00D06912" w:rsidTr="00D06912">
        <w:trPr>
          <w:trHeight w:val="142"/>
          <w:jc w:val="center"/>
        </w:trPr>
        <w:tc>
          <w:tcPr>
            <w:tcW w:w="7386" w:type="dxa"/>
            <w:tcBorders>
              <w:top w:val="single" w:sz="6" w:space="0" w:color="auto"/>
              <w:left w:val="single" w:sz="12"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Снос жилой застройки</w:t>
            </w:r>
          </w:p>
        </w:tc>
        <w:tc>
          <w:tcPr>
            <w:tcW w:w="1595"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51</w:t>
            </w:r>
          </w:p>
        </w:tc>
      </w:tr>
      <w:tr w:rsidR="00D06912" w:rsidRPr="00D06912" w:rsidTr="00D06912">
        <w:trPr>
          <w:trHeight w:val="142"/>
          <w:jc w:val="center"/>
        </w:trPr>
        <w:tc>
          <w:tcPr>
            <w:tcW w:w="7386" w:type="dxa"/>
            <w:tcBorders>
              <w:top w:val="single" w:sz="6" w:space="0" w:color="auto"/>
              <w:left w:val="single" w:sz="12"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Тепловая нагрузка</w:t>
            </w:r>
          </w:p>
        </w:tc>
        <w:tc>
          <w:tcPr>
            <w:tcW w:w="1595"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3511</w:t>
            </w:r>
          </w:p>
        </w:tc>
      </w:tr>
      <w:tr w:rsidR="00D06912" w:rsidRPr="00D06912" w:rsidTr="00D06912">
        <w:trPr>
          <w:trHeight w:val="142"/>
          <w:jc w:val="center"/>
        </w:trPr>
        <w:tc>
          <w:tcPr>
            <w:tcW w:w="7386" w:type="dxa"/>
            <w:tcBorders>
              <w:top w:val="single" w:sz="6" w:space="0" w:color="auto"/>
              <w:left w:val="single" w:sz="12" w:space="0" w:color="auto"/>
              <w:bottom w:val="single" w:sz="12"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Итого</w:t>
            </w:r>
          </w:p>
        </w:tc>
        <w:tc>
          <w:tcPr>
            <w:tcW w:w="1595" w:type="dxa"/>
            <w:tcBorders>
              <w:top w:val="single" w:sz="6" w:space="0" w:color="auto"/>
              <w:left w:val="single" w:sz="6" w:space="0" w:color="auto"/>
              <w:bottom w:val="single" w:sz="12"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4847</w:t>
            </w:r>
          </w:p>
        </w:tc>
      </w:tr>
    </w:tbl>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Проектные решения приняты на основании подсчетов существующих и проектируемых нагрузок и с учетом обеспечения надежного электроснабжения потребителей в соответствии с их категорией и оптимальной загрузкой трансформаторов, питающих подстанции.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Для электроснабжения планируемых к размещению потребителей потребуется строительство новых или реконструкция существующих распределительных сетей 10/0,4 кВ. Необходимое количество вновь строящихся и реконструируемых распределительных сетей, и трансформаторных подстанций 10/0,4 кВ уточняется на стадии проектирования.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Существующие ТП 10/0,4 кВ и распределительные сети 0,4-10кВ предлагается сохранить с последующей их заменой по мере физического износа.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генеральном плане предусматриваются мероприятия в соответствии с Инвестиционной программой ОГУЭП «Облкоммунэнерго» на 2020-2024 годы, а именно:</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 реконструкция распределительных электрических сетей 0,4-10 кВ по ул. Мира, ул. Чернышевского, ул. Нагорная, ул. Чайковского, ул. Байкальская, ул. Кропочева, ул. Черемушки, ул. Комарова, с. Малое Голоустное Иркутского района, протяженностью 5,5 км;</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реконструкция действующих и строительство новых трансформаторных подстанций напряжением 10/0,4кВ суммарной мощностью 0,4МВА;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строительство распределительных электрических сетей 0,4-10кВ по ул. </w:t>
      </w:r>
      <w:proofErr w:type="gramStart"/>
      <w:r w:rsidRPr="00D06912">
        <w:rPr>
          <w:rFonts w:ascii="Courier New" w:hAnsi="Courier New" w:cs="Courier New"/>
          <w:sz w:val="18"/>
          <w:szCs w:val="18"/>
          <w:lang w:eastAsia="en-US"/>
        </w:rPr>
        <w:t>Береговая</w:t>
      </w:r>
      <w:proofErr w:type="gramEnd"/>
      <w:r w:rsidRPr="00D06912">
        <w:rPr>
          <w:rFonts w:ascii="Courier New" w:hAnsi="Courier New" w:cs="Courier New"/>
          <w:sz w:val="18"/>
          <w:szCs w:val="18"/>
          <w:lang w:eastAsia="en-US"/>
        </w:rPr>
        <w:t>, ул. Харануты п. Большое Голоустное, протяженностью 0,7 км;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строительство новой трансформаторной подстанции напряжением 10/0,4кВ суммарной мощностью 0,025МВА;</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 строительство распределительных сетей 0,4кВ, Иркутский р-н, п. Большое Голоустное, ул. Харануты, ул. Свердлова, ул. Озёрная, ул. Прибрежная, ул. Береговая, ул. Новая, протяженностью 0,75км;</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 строительство новых трансформаторных подстанций напряжением 10/0,4кВ суммарной мощностью 0,1 MBA.</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Также генеральным планом предусматриваются мероприятия в соответствии с </w:t>
      </w:r>
      <w:proofErr w:type="gramStart"/>
      <w:r w:rsidRPr="00D06912">
        <w:rPr>
          <w:rFonts w:ascii="Courier New" w:hAnsi="Courier New" w:cs="Courier New"/>
          <w:sz w:val="18"/>
          <w:szCs w:val="18"/>
          <w:lang w:eastAsia="en-US"/>
        </w:rPr>
        <w:t>проек-том</w:t>
      </w:r>
      <w:proofErr w:type="gramEnd"/>
      <w:r w:rsidRPr="00D06912">
        <w:rPr>
          <w:rFonts w:ascii="Courier New" w:hAnsi="Courier New" w:cs="Courier New"/>
          <w:sz w:val="18"/>
          <w:szCs w:val="18"/>
          <w:lang w:eastAsia="en-US"/>
        </w:rPr>
        <w:t xml:space="preserve"> «Большое Голоустное: развитие туристического кластера»: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реконструкция ВЛ-35 кВ «Туристская – Н. Кочергат» с переводом в двух цепное исполнение;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строительство ВЛ-35 кВ от ПС «Н. Кочергат» до вновь </w:t>
      </w:r>
      <w:proofErr w:type="gramStart"/>
      <w:r w:rsidRPr="00D06912">
        <w:rPr>
          <w:rFonts w:ascii="Courier New" w:hAnsi="Courier New" w:cs="Courier New"/>
          <w:sz w:val="18"/>
          <w:szCs w:val="18"/>
          <w:lang w:eastAsia="en-US"/>
        </w:rPr>
        <w:t>сооружаемой</w:t>
      </w:r>
      <w:proofErr w:type="gramEnd"/>
      <w:r w:rsidRPr="00D06912">
        <w:rPr>
          <w:rFonts w:ascii="Courier New" w:hAnsi="Courier New" w:cs="Courier New"/>
          <w:sz w:val="18"/>
          <w:szCs w:val="18"/>
          <w:lang w:eastAsia="en-US"/>
        </w:rPr>
        <w:t xml:space="preserve"> ПС 35 кВ «Худяково» ОАО «ИЭСК» с заходом в п. Добролет;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реконструкция ПС «Н.Кочергат» с установкой второго силового трансформатора мощностью 6,3 МВА, модернизацией ОРУ-35 кВ, РУ-10 кВ с установкой вакуумных выключателей;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строительство ВЛ-35 кВ от ПС «Н. Кочергат» до п. Б. Голоустное протяженностью 23 км, строительство ПС 35 кВ в п. Б. Голоустное с силовыми трансформаторами 2 х 4МВА;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реконструкция (строительство) распределительных электрических сетей 0,4-10 кВ в п. Б. Голоустное (строительство ВЛЗ-10 кВ - 1,5 км, ВЛИ-0,4 кВ – 6 км, установка и замена КТПН: 630 кВА – 4 шт., 400 кВА – 3 шт.);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строительство ВЛ-35 кВ от ПС «Н. Кочергат» до п. М. Голоустное протяженностью 26 км, ПС 35 кВ в п. М. Голоустное с силовыми трансформаторами 2 х 4МВА;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реконструкция (строительство) распределительных электрических сетей 0,4-10 кВ в п. М. Голоустное (строительство ВЛЗ-10 кВ – 1,5 км, ВЛИ-0,4 кВ – 4 км, замена КТПН: 400 кВА – 1 шт.).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Месторасположение проектируемых к размещению объектов следует уточнить на дальнейших стадиях проектирования. </w:t>
      </w:r>
    </w:p>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Телефонизация, радиофикация и телевидение</w:t>
      </w:r>
    </w:p>
    <w:p w:rsidR="00D06912" w:rsidRPr="00D06912" w:rsidRDefault="00D06912" w:rsidP="00792DEE">
      <w:pPr>
        <w:jc w:val="center"/>
        <w:rPr>
          <w:rFonts w:ascii="Courier New" w:hAnsi="Courier New" w:cs="Courier New"/>
          <w:sz w:val="18"/>
          <w:szCs w:val="18"/>
          <w:lang w:eastAsia="en-US"/>
        </w:rPr>
      </w:pPr>
      <w:r w:rsidRPr="00D06912">
        <w:rPr>
          <w:rFonts w:ascii="Courier New" w:hAnsi="Courier New" w:cs="Courier New"/>
          <w:sz w:val="18"/>
          <w:szCs w:val="18"/>
          <w:lang w:eastAsia="en-US"/>
        </w:rPr>
        <w:t>1. Существующее состояние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настоящее время населению Голоустненского сельского поселения предоставляются следующие основные виды телекоммуникационных услуг: услуги сети сотовой подвижной связи; услуги радио- и телевизионного вещания.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Услуги мобильной связи на территории Голоустненского сельского поселения предоставляют операторы сети сотовой подвижной связи (СПС):</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ОАО «</w:t>
      </w:r>
      <w:proofErr w:type="gramStart"/>
      <w:r w:rsidRPr="00D06912">
        <w:rPr>
          <w:rFonts w:ascii="Courier New" w:hAnsi="Courier New" w:cs="Courier New"/>
          <w:sz w:val="18"/>
          <w:szCs w:val="18"/>
          <w:lang w:eastAsia="en-US"/>
        </w:rPr>
        <w:t>Вымпел-Коммуникации</w:t>
      </w:r>
      <w:proofErr w:type="gramEnd"/>
      <w:r w:rsidRPr="00D06912">
        <w:rPr>
          <w:rFonts w:ascii="Courier New" w:hAnsi="Courier New" w:cs="Courier New"/>
          <w:sz w:val="18"/>
          <w:szCs w:val="18"/>
          <w:lang w:eastAsia="en-US"/>
        </w:rPr>
        <w:t>» (торговая марка «Би Лайн GSM», стандарт GSM 900/1800);</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ОАО «</w:t>
      </w:r>
      <w:proofErr w:type="gramStart"/>
      <w:r w:rsidRPr="00D06912">
        <w:rPr>
          <w:rFonts w:ascii="Courier New" w:hAnsi="Courier New" w:cs="Courier New"/>
          <w:sz w:val="18"/>
          <w:szCs w:val="18"/>
          <w:lang w:eastAsia="en-US"/>
        </w:rPr>
        <w:t>Мобильные</w:t>
      </w:r>
      <w:proofErr w:type="gramEnd"/>
      <w:r w:rsidRPr="00D06912">
        <w:rPr>
          <w:rFonts w:ascii="Courier New" w:hAnsi="Courier New" w:cs="Courier New"/>
          <w:sz w:val="18"/>
          <w:szCs w:val="18"/>
          <w:lang w:eastAsia="en-US"/>
        </w:rPr>
        <w:t xml:space="preserve"> ТелеСистемы», Иркутский филиал (торговая марка МТС, стандарт GSM 900/1800);</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ЗАО «Мегафон», Дальневосточный филиал (торговая марка «Мегафон», стандарт GSM 900/1800);</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ООО «Т</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Мобайл», Иркутский филиал (стандарт GSM 900/1800, CDMA 2000 1x EVDO);</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ООО «Скартел» (торговая марка «Йота).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Телевидение на территории Голоустненского муниципального образования представляет Федеральное государственное унитарное предприятие «Российская телевизионная и радиовещательная сеть». Передающий радиотехнический объекта (ПРТО) МРТС Малое Голоустное филиал «</w:t>
      </w:r>
      <w:proofErr w:type="gramStart"/>
      <w:r w:rsidRPr="00D06912">
        <w:rPr>
          <w:rFonts w:ascii="Courier New" w:hAnsi="Courier New" w:cs="Courier New"/>
          <w:sz w:val="18"/>
          <w:szCs w:val="18"/>
          <w:lang w:eastAsia="en-US"/>
        </w:rPr>
        <w:t>Иркутской</w:t>
      </w:r>
      <w:proofErr w:type="gramEnd"/>
      <w:r w:rsidRPr="00D06912">
        <w:rPr>
          <w:rFonts w:ascii="Courier New" w:hAnsi="Courier New" w:cs="Courier New"/>
          <w:sz w:val="18"/>
          <w:szCs w:val="18"/>
          <w:lang w:eastAsia="en-US"/>
        </w:rPr>
        <w:t xml:space="preserve"> ОРТПЦ» расположен по адресу: с. Малое Голоустное, ул. Кирова, 8а.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настоящее время охват населения телевизионным вещанием составляет 100%, радиовещанием – 100%.</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настоящее время в области ведется работа по предоставлению государственных и муниципальных услуг на базе отделений почтовой связи ФГУП «Почта России». На территории Голоустненского муниципального образования почтовые отделения расположены по адресу: село Малое Голоустное ул. Олега Кошевого, стр. 15 и посёлок Большое Голоустное ул. Кирова, 54.</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 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субъекта Российской Федерации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Схемой территориального планирования Иркутской области были определены основные направления развития систем связи.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Схемой территориального планирования Иркутского района развитие системы связи не предусматривается.</w:t>
      </w:r>
    </w:p>
    <w:p w:rsidR="00D06912" w:rsidRPr="00D06912" w:rsidRDefault="00D06912" w:rsidP="00792DEE">
      <w:pPr>
        <w:jc w:val="center"/>
        <w:rPr>
          <w:rFonts w:ascii="Courier New" w:hAnsi="Courier New" w:cs="Courier New"/>
          <w:sz w:val="18"/>
          <w:szCs w:val="18"/>
          <w:lang w:eastAsia="en-US"/>
        </w:rPr>
      </w:pPr>
      <w:r w:rsidRPr="00D06912">
        <w:rPr>
          <w:rFonts w:ascii="Courier New" w:hAnsi="Courier New" w:cs="Courier New"/>
          <w:sz w:val="18"/>
          <w:szCs w:val="18"/>
          <w:lang w:eastAsia="en-US"/>
        </w:rPr>
        <w:t>3. Проектное решение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Обеспечение проектируемой потребности в услугах стационарной телефонной связи на рассматриваемой территории предлагается за счёт существующих объектов связи.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сфере беспроводной радиотелефонной связи предполагается дальнейшее расширение списка услуг сотовой связи и снижение их стоимости.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перспективе также предполагается развитие системы кабельного телевидения, что обеспечит расширение информационного диапазона за счёт приёма спутниковых каналов и значительно повысит качество телевизионного вещания. Развитие системы кабельного телевидения с использованием оптико-волоконной технологии даст возможность предоставления населению различных мультимедийных услуг.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Теплоснабжение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Существующее состояние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территории Голоустненского муниципального образования отсутствуют источники централизованного теплоснабжения. Жилищные и административные здания отапливаются печами либо индивидуальными теплогенераторами.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жилая застройка неблагоустроенная с печным отоплением. Теплоснабжение школы, магазинов и гостиниц обеспечивается от индивидуальных электрических установок.</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xml:space="preserve">. Малое Голоустное на территории ООО РСП «Топка» установлено 3 электрокотла общей мощностью 0,21 МВт. Жилые здания в основном с печным отоплением и частично с использованием электроэнергии.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п. </w:t>
      </w:r>
      <w:proofErr w:type="gramStart"/>
      <w:r w:rsidRPr="00D06912">
        <w:rPr>
          <w:rFonts w:ascii="Courier New" w:hAnsi="Courier New" w:cs="Courier New"/>
          <w:sz w:val="18"/>
          <w:szCs w:val="18"/>
          <w:lang w:eastAsia="en-US"/>
        </w:rPr>
        <w:t>Нижний</w:t>
      </w:r>
      <w:proofErr w:type="gramEnd"/>
      <w:r w:rsidRPr="00D06912">
        <w:rPr>
          <w:rFonts w:ascii="Courier New" w:hAnsi="Courier New" w:cs="Courier New"/>
          <w:sz w:val="18"/>
          <w:szCs w:val="18"/>
          <w:lang w:eastAsia="en-US"/>
        </w:rPr>
        <w:t xml:space="preserve"> Кочергат и в Солнопечном застройка неблагоустроенная с печным отоплением.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2. 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субъекта Российской Федерации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Схемой территориального планирования Иркутской области мероприятий по развитию системы теплоснабжения Голоустненского муниципального образования не предусмотрено.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Схемой территориального планирования Иркутского района мероприятий по развитию системы теплоснабжения Голоустненского муниципального образования не предусмотрено.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  Проектное предложение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Объём дополнительной потребности жилого фонда к расчётному сроку генерального плана составит всего 56,1 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 Проектом предлагается снос ветхого муниципального жилищного фонда (2,8 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 Проектом предусматривается размещение объектов социально-культурного и бытового назначения.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 тепловых нагрузок для нового строительства определён по удельным характеристикам расхода тепловой энергии на отопление и вентиляцию по таблицам 13 или 14 СП 50.13330.2012 Актуализированная редакция СНиП 23-02-2003 «Тепловая защита зданий». Расходы воды на горячее водоснабжение определены в соответствии с СП 30.13330.2020 «Внутренний водопровод и канализация зданий». Все расчетные данные приведены в таблице 4.30.</w:t>
      </w: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соответствии с СП 131.13330.2020 «Строительная климатология». Актуализированная редакция СНиП 23- 01- 99 температурный режим территории характеризуется следующими климатическими данными: средняя температура отопительного периода минус 7,6</w:t>
      </w:r>
      <w:proofErr w:type="gramStart"/>
      <w:r w:rsidRPr="00D06912">
        <w:rPr>
          <w:rFonts w:ascii="Courier New" w:hAnsi="Courier New" w:cs="Courier New"/>
          <w:sz w:val="18"/>
          <w:szCs w:val="18"/>
          <w:lang w:eastAsia="en-US"/>
        </w:rPr>
        <w:t xml:space="preserve"> ºС</w:t>
      </w:r>
      <w:proofErr w:type="gramEnd"/>
      <w:r w:rsidRPr="00D06912">
        <w:rPr>
          <w:rFonts w:ascii="Courier New" w:hAnsi="Courier New" w:cs="Courier New"/>
          <w:sz w:val="18"/>
          <w:szCs w:val="18"/>
          <w:lang w:eastAsia="en-US"/>
        </w:rPr>
        <w:t>, продолжительность отопительного периода 233 суток, расчетная температура наружного воздуха для проектирования отопления и вентиляции минус 33°С.</w:t>
      </w:r>
    </w:p>
    <w:p w:rsidR="00792DEE" w:rsidRPr="00D06912" w:rsidRDefault="00792DEE" w:rsidP="00D06912">
      <w:pPr>
        <w:jc w:val="both"/>
        <w:rPr>
          <w:rFonts w:ascii="Courier New" w:hAnsi="Courier New" w:cs="Courier New"/>
          <w:sz w:val="18"/>
          <w:szCs w:val="18"/>
          <w:lang w:eastAsia="en-US"/>
        </w:rPr>
      </w:pP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Таблица 4.30- Расчетные тепловые нагрузки </w:t>
      </w:r>
    </w:p>
    <w:p w:rsidR="0074629E" w:rsidRPr="00D06912" w:rsidRDefault="0074629E" w:rsidP="00D06912">
      <w:pPr>
        <w:jc w:val="both"/>
        <w:rPr>
          <w:rFonts w:ascii="Courier New" w:hAnsi="Courier New" w:cs="Courier New"/>
          <w:sz w:val="18"/>
          <w:szCs w:val="18"/>
          <w:lang w:eastAsia="en-US"/>
        </w:rPr>
      </w:pPr>
    </w:p>
    <w:tbl>
      <w:tblPr>
        <w:tblW w:w="9993" w:type="dxa"/>
        <w:jc w:val="center"/>
        <w:tblInd w:w="11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693"/>
        <w:gridCol w:w="992"/>
        <w:gridCol w:w="988"/>
        <w:gridCol w:w="3091"/>
        <w:gridCol w:w="992"/>
        <w:gridCol w:w="982"/>
        <w:gridCol w:w="1255"/>
      </w:tblGrid>
      <w:tr w:rsidR="00D06912" w:rsidRPr="00D06912" w:rsidTr="00792DEE">
        <w:trPr>
          <w:tblHeader/>
          <w:jc w:val="center"/>
        </w:trPr>
        <w:tc>
          <w:tcPr>
            <w:tcW w:w="3673" w:type="dxa"/>
            <w:gridSpan w:val="3"/>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Жилые здания</w:t>
            </w:r>
          </w:p>
        </w:tc>
        <w:tc>
          <w:tcPr>
            <w:tcW w:w="6320" w:type="dxa"/>
            <w:gridSpan w:val="4"/>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Общественные здания</w:t>
            </w:r>
          </w:p>
        </w:tc>
      </w:tr>
      <w:tr w:rsidR="00D06912" w:rsidRPr="00D06912" w:rsidTr="00792DEE">
        <w:trPr>
          <w:tblHeader/>
          <w:jc w:val="center"/>
        </w:trPr>
        <w:tc>
          <w:tcPr>
            <w:tcW w:w="1693" w:type="dxa"/>
            <w:vMerge w:val="restart"/>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Общая площадь</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тыс. м.кв.</w:t>
            </w:r>
          </w:p>
        </w:tc>
        <w:tc>
          <w:tcPr>
            <w:tcW w:w="1980" w:type="dxa"/>
            <w:gridSpan w:val="2"/>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Тепловые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нагрузки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Гкал/</w:t>
            </w:r>
            <w:proofErr w:type="gramStart"/>
            <w:r w:rsidRPr="00D06912">
              <w:rPr>
                <w:rFonts w:ascii="Courier New" w:hAnsi="Courier New" w:cs="Courier New"/>
                <w:sz w:val="18"/>
                <w:szCs w:val="18"/>
                <w:lang w:eastAsia="en-US"/>
              </w:rPr>
              <w:t>ч</w:t>
            </w:r>
            <w:proofErr w:type="gramEnd"/>
          </w:p>
        </w:tc>
        <w:tc>
          <w:tcPr>
            <w:tcW w:w="3091" w:type="dxa"/>
            <w:vMerge w:val="restart"/>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w:t>
            </w:r>
          </w:p>
        </w:tc>
        <w:tc>
          <w:tcPr>
            <w:tcW w:w="3229" w:type="dxa"/>
            <w:gridSpan w:val="3"/>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Тепловые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нагрузки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Гкал/</w:t>
            </w:r>
            <w:proofErr w:type="gramStart"/>
            <w:r w:rsidRPr="00D06912">
              <w:rPr>
                <w:rFonts w:ascii="Courier New" w:hAnsi="Courier New" w:cs="Courier New"/>
                <w:sz w:val="18"/>
                <w:szCs w:val="18"/>
                <w:lang w:eastAsia="en-US"/>
              </w:rPr>
              <w:t>ч</w:t>
            </w:r>
            <w:proofErr w:type="gramEnd"/>
          </w:p>
        </w:tc>
      </w:tr>
      <w:tr w:rsidR="00D06912" w:rsidRPr="00D06912" w:rsidTr="00792DEE">
        <w:trPr>
          <w:tblHeader/>
          <w:jc w:val="center"/>
        </w:trPr>
        <w:tc>
          <w:tcPr>
            <w:tcW w:w="1693" w:type="dxa"/>
            <w:vMerge/>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992" w:type="dxa"/>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Q</w:t>
            </w:r>
            <w:proofErr w:type="gramEnd"/>
            <w:r w:rsidRPr="00D06912">
              <w:rPr>
                <w:rFonts w:ascii="Courier New" w:hAnsi="Courier New" w:cs="Courier New"/>
                <w:sz w:val="18"/>
                <w:szCs w:val="18"/>
                <w:lang w:eastAsia="en-US"/>
              </w:rPr>
              <w:t>о</w:t>
            </w:r>
          </w:p>
        </w:tc>
        <w:tc>
          <w:tcPr>
            <w:tcW w:w="988" w:type="dxa"/>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Q</w:t>
            </w:r>
            <w:proofErr w:type="gramEnd"/>
            <w:r w:rsidRPr="00D06912">
              <w:rPr>
                <w:rFonts w:ascii="Courier New" w:hAnsi="Courier New" w:cs="Courier New"/>
                <w:sz w:val="18"/>
                <w:szCs w:val="18"/>
                <w:lang w:eastAsia="en-US"/>
              </w:rPr>
              <w:t>гвс.ср.</w:t>
            </w:r>
          </w:p>
        </w:tc>
        <w:tc>
          <w:tcPr>
            <w:tcW w:w="3091" w:type="dxa"/>
            <w:vMerge/>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992" w:type="dxa"/>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Q</w:t>
            </w:r>
            <w:proofErr w:type="gramEnd"/>
            <w:r w:rsidRPr="00D06912">
              <w:rPr>
                <w:rFonts w:ascii="Courier New" w:hAnsi="Courier New" w:cs="Courier New"/>
                <w:sz w:val="18"/>
                <w:szCs w:val="18"/>
                <w:lang w:eastAsia="en-US"/>
              </w:rPr>
              <w:t>о</w:t>
            </w:r>
          </w:p>
        </w:tc>
        <w:tc>
          <w:tcPr>
            <w:tcW w:w="982" w:type="dxa"/>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Q</w:t>
            </w:r>
            <w:proofErr w:type="gramEnd"/>
            <w:r w:rsidRPr="00D06912">
              <w:rPr>
                <w:rFonts w:ascii="Courier New" w:hAnsi="Courier New" w:cs="Courier New"/>
                <w:sz w:val="18"/>
                <w:szCs w:val="18"/>
                <w:lang w:eastAsia="en-US"/>
              </w:rPr>
              <w:t>в</w:t>
            </w:r>
          </w:p>
        </w:tc>
        <w:tc>
          <w:tcPr>
            <w:tcW w:w="1255" w:type="dxa"/>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Qгвс</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р</w:t>
            </w:r>
          </w:p>
        </w:tc>
      </w:tr>
      <w:tr w:rsidR="00D06912" w:rsidRPr="00D06912" w:rsidTr="00792DEE">
        <w:trPr>
          <w:tblHeader/>
          <w:jc w:val="center"/>
        </w:trPr>
        <w:tc>
          <w:tcPr>
            <w:tcW w:w="1693" w:type="dxa"/>
            <w:tcBorders>
              <w:top w:val="single" w:sz="12" w:space="0" w:color="auto"/>
              <w:bottom w:val="single" w:sz="12" w:space="0" w:color="auto"/>
              <w:right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992" w:type="dxa"/>
            <w:tcBorders>
              <w:top w:val="single" w:sz="12" w:space="0" w:color="auto"/>
              <w:left w:val="single" w:sz="6" w:space="0" w:color="auto"/>
              <w:bottom w:val="single" w:sz="12" w:space="0" w:color="auto"/>
              <w:right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988" w:type="dxa"/>
            <w:tcBorders>
              <w:top w:val="single" w:sz="12" w:space="0" w:color="auto"/>
              <w:left w:val="single" w:sz="6" w:space="0" w:color="auto"/>
              <w:bottom w:val="single" w:sz="12" w:space="0" w:color="auto"/>
              <w:right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c>
          <w:tcPr>
            <w:tcW w:w="3091" w:type="dxa"/>
            <w:tcBorders>
              <w:top w:val="single" w:sz="12" w:space="0" w:color="auto"/>
              <w:left w:val="single" w:sz="6" w:space="0" w:color="auto"/>
              <w:bottom w:val="single" w:sz="12" w:space="0" w:color="auto"/>
              <w:right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c>
          <w:tcPr>
            <w:tcW w:w="992" w:type="dxa"/>
            <w:tcBorders>
              <w:top w:val="single" w:sz="12" w:space="0" w:color="auto"/>
              <w:left w:val="single" w:sz="6" w:space="0" w:color="auto"/>
              <w:bottom w:val="single" w:sz="12" w:space="0" w:color="auto"/>
              <w:right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w:t>
            </w:r>
          </w:p>
        </w:tc>
        <w:tc>
          <w:tcPr>
            <w:tcW w:w="982" w:type="dxa"/>
            <w:tcBorders>
              <w:top w:val="single" w:sz="12" w:space="0" w:color="auto"/>
              <w:left w:val="single" w:sz="6" w:space="0" w:color="auto"/>
              <w:bottom w:val="single" w:sz="12" w:space="0" w:color="auto"/>
              <w:right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w:t>
            </w:r>
          </w:p>
        </w:tc>
        <w:tc>
          <w:tcPr>
            <w:tcW w:w="1255" w:type="dxa"/>
            <w:tcBorders>
              <w:top w:val="single" w:sz="12" w:space="0" w:color="auto"/>
              <w:left w:val="single" w:sz="6"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w:t>
            </w:r>
          </w:p>
        </w:tc>
      </w:tr>
      <w:tr w:rsidR="00D06912" w:rsidRPr="00D06912" w:rsidTr="00792DEE">
        <w:trPr>
          <w:jc w:val="center"/>
        </w:trPr>
        <w:tc>
          <w:tcPr>
            <w:tcW w:w="1693"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малоэтажные жилые дома усадебного типа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56,1</w:t>
            </w:r>
          </w:p>
        </w:tc>
        <w:tc>
          <w:tcPr>
            <w:tcW w:w="992"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3,553</w:t>
            </w:r>
          </w:p>
        </w:tc>
        <w:tc>
          <w:tcPr>
            <w:tcW w:w="988" w:type="dxa"/>
            <w:tcBorders>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0,525</w:t>
            </w:r>
          </w:p>
        </w:tc>
        <w:tc>
          <w:tcPr>
            <w:tcW w:w="3091" w:type="dxa"/>
            <w:tcBorders>
              <w:top w:val="single" w:sz="6" w:space="0" w:color="auto"/>
              <w:left w:val="single" w:sz="4"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Дошкольные образовательные учреждения на 20 мест</w:t>
            </w:r>
          </w:p>
        </w:tc>
        <w:tc>
          <w:tcPr>
            <w:tcW w:w="992"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0,018</w:t>
            </w:r>
          </w:p>
        </w:tc>
        <w:tc>
          <w:tcPr>
            <w:tcW w:w="982"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0,004</w:t>
            </w:r>
          </w:p>
        </w:tc>
        <w:tc>
          <w:tcPr>
            <w:tcW w:w="125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0,004</w:t>
            </w:r>
          </w:p>
        </w:tc>
      </w:tr>
      <w:tr w:rsidR="00D06912" w:rsidRPr="00D06912" w:rsidTr="00792DEE">
        <w:trPr>
          <w:jc w:val="center"/>
        </w:trPr>
        <w:tc>
          <w:tcPr>
            <w:tcW w:w="1693"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992"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988" w:type="dxa"/>
            <w:tcBorders>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3091" w:type="dxa"/>
            <w:tcBorders>
              <w:top w:val="single" w:sz="6" w:space="0" w:color="auto"/>
              <w:left w:val="single" w:sz="4"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Дошкольные образовательные учреждения на 40 мест</w:t>
            </w:r>
          </w:p>
        </w:tc>
        <w:tc>
          <w:tcPr>
            <w:tcW w:w="992"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0,036</w:t>
            </w:r>
          </w:p>
        </w:tc>
        <w:tc>
          <w:tcPr>
            <w:tcW w:w="982"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0,008</w:t>
            </w:r>
          </w:p>
        </w:tc>
        <w:tc>
          <w:tcPr>
            <w:tcW w:w="125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0,008</w:t>
            </w:r>
          </w:p>
        </w:tc>
      </w:tr>
      <w:tr w:rsidR="00D06912" w:rsidRPr="00D06912" w:rsidTr="00792DEE">
        <w:trPr>
          <w:jc w:val="center"/>
        </w:trPr>
        <w:tc>
          <w:tcPr>
            <w:tcW w:w="1693"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992"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988" w:type="dxa"/>
            <w:tcBorders>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3091" w:type="dxa"/>
            <w:tcBorders>
              <w:top w:val="single" w:sz="6" w:space="0" w:color="auto"/>
              <w:left w:val="single" w:sz="4"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Общеобразовательные школы на 100 мест</w:t>
            </w:r>
          </w:p>
        </w:tc>
        <w:tc>
          <w:tcPr>
            <w:tcW w:w="992"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0,049</w:t>
            </w:r>
          </w:p>
        </w:tc>
        <w:tc>
          <w:tcPr>
            <w:tcW w:w="982"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0,009</w:t>
            </w:r>
          </w:p>
        </w:tc>
        <w:tc>
          <w:tcPr>
            <w:tcW w:w="125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0,006</w:t>
            </w:r>
          </w:p>
        </w:tc>
      </w:tr>
      <w:tr w:rsidR="00D06912" w:rsidRPr="00D06912" w:rsidTr="00792DEE">
        <w:trPr>
          <w:jc w:val="center"/>
        </w:trPr>
        <w:tc>
          <w:tcPr>
            <w:tcW w:w="1693"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992"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988" w:type="dxa"/>
            <w:tcBorders>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3091" w:type="dxa"/>
            <w:tcBorders>
              <w:top w:val="single" w:sz="6" w:space="0" w:color="auto"/>
              <w:left w:val="single" w:sz="4"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Клубное учреждение 2х100 мест</w:t>
            </w:r>
          </w:p>
        </w:tc>
        <w:tc>
          <w:tcPr>
            <w:tcW w:w="992"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0,174</w:t>
            </w:r>
          </w:p>
        </w:tc>
        <w:tc>
          <w:tcPr>
            <w:tcW w:w="982"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0,083</w:t>
            </w:r>
          </w:p>
        </w:tc>
        <w:tc>
          <w:tcPr>
            <w:tcW w:w="125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0,008</w:t>
            </w:r>
          </w:p>
        </w:tc>
      </w:tr>
      <w:tr w:rsidR="00D06912" w:rsidRPr="00D06912" w:rsidTr="00792DEE">
        <w:trPr>
          <w:jc w:val="center"/>
        </w:trPr>
        <w:tc>
          <w:tcPr>
            <w:tcW w:w="1693"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992"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988" w:type="dxa"/>
            <w:tcBorders>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3091" w:type="dxa"/>
            <w:tcBorders>
              <w:top w:val="single" w:sz="6" w:space="0" w:color="auto"/>
              <w:left w:val="single" w:sz="4"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Магазины 2х100 м2 торг</w:t>
            </w:r>
            <w:proofErr w:type="gramStart"/>
            <w:r w:rsidRPr="00D06912">
              <w:rPr>
                <w:rFonts w:ascii="Courier New" w:hAnsi="Courier New" w:cs="Courier New"/>
                <w:sz w:val="18"/>
                <w:szCs w:val="18"/>
                <w:lang w:eastAsia="en-US"/>
              </w:rPr>
              <w:t>.</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лощади</w:t>
            </w:r>
          </w:p>
        </w:tc>
        <w:tc>
          <w:tcPr>
            <w:tcW w:w="992"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0,021</w:t>
            </w:r>
          </w:p>
        </w:tc>
        <w:tc>
          <w:tcPr>
            <w:tcW w:w="982"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0,006</w:t>
            </w:r>
          </w:p>
        </w:tc>
        <w:tc>
          <w:tcPr>
            <w:tcW w:w="125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0,001</w:t>
            </w:r>
          </w:p>
        </w:tc>
      </w:tr>
      <w:tr w:rsidR="00D06912" w:rsidRPr="00D06912" w:rsidTr="00792DEE">
        <w:trPr>
          <w:jc w:val="center"/>
        </w:trPr>
        <w:tc>
          <w:tcPr>
            <w:tcW w:w="1693"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992"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988" w:type="dxa"/>
            <w:tcBorders>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3091" w:type="dxa"/>
            <w:tcBorders>
              <w:top w:val="single" w:sz="6" w:space="0" w:color="auto"/>
              <w:left w:val="single" w:sz="4"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Спортзал 2х162 м</w:t>
            </w:r>
            <w:proofErr w:type="gramStart"/>
            <w:r w:rsidRPr="00D06912">
              <w:rPr>
                <w:rFonts w:ascii="Courier New" w:eastAsia="TimesNewRomanPSMT" w:hAnsi="Courier New" w:cs="Courier New"/>
                <w:sz w:val="18"/>
                <w:szCs w:val="18"/>
                <w:lang w:eastAsia="en-US"/>
              </w:rPr>
              <w:t>2</w:t>
            </w:r>
            <w:proofErr w:type="gramEnd"/>
            <w:r w:rsidRPr="00D06912">
              <w:rPr>
                <w:rFonts w:ascii="Courier New" w:eastAsia="TimesNewRomanPSMT" w:hAnsi="Courier New" w:cs="Courier New"/>
                <w:sz w:val="18"/>
                <w:szCs w:val="18"/>
                <w:lang w:eastAsia="en-US"/>
              </w:rPr>
              <w:t xml:space="preserve"> площади пола</w:t>
            </w:r>
          </w:p>
        </w:tc>
        <w:tc>
          <w:tcPr>
            <w:tcW w:w="992"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0,105</w:t>
            </w:r>
          </w:p>
        </w:tc>
        <w:tc>
          <w:tcPr>
            <w:tcW w:w="982"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0,175</w:t>
            </w:r>
          </w:p>
        </w:tc>
        <w:tc>
          <w:tcPr>
            <w:tcW w:w="125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0,007</w:t>
            </w:r>
          </w:p>
        </w:tc>
      </w:tr>
      <w:tr w:rsidR="00D06912" w:rsidRPr="00D06912" w:rsidTr="00792DEE">
        <w:trPr>
          <w:jc w:val="center"/>
        </w:trPr>
        <w:tc>
          <w:tcPr>
            <w:tcW w:w="1693" w:type="dxa"/>
            <w:vMerge w:val="restart"/>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итого</w:t>
            </w:r>
          </w:p>
        </w:tc>
        <w:tc>
          <w:tcPr>
            <w:tcW w:w="992"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3,553</w:t>
            </w:r>
          </w:p>
        </w:tc>
        <w:tc>
          <w:tcPr>
            <w:tcW w:w="988"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0,525</w:t>
            </w:r>
          </w:p>
        </w:tc>
        <w:tc>
          <w:tcPr>
            <w:tcW w:w="309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992"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0,401</w:t>
            </w:r>
          </w:p>
        </w:tc>
        <w:tc>
          <w:tcPr>
            <w:tcW w:w="982"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0,518</w:t>
            </w:r>
          </w:p>
        </w:tc>
        <w:tc>
          <w:tcPr>
            <w:tcW w:w="125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0,035</w:t>
            </w:r>
          </w:p>
        </w:tc>
      </w:tr>
      <w:tr w:rsidR="00D06912" w:rsidRPr="00D06912" w:rsidTr="00792DEE">
        <w:trPr>
          <w:jc w:val="center"/>
        </w:trPr>
        <w:tc>
          <w:tcPr>
            <w:tcW w:w="1693" w:type="dxa"/>
            <w:vMerge/>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1980" w:type="dxa"/>
            <w:gridSpan w:val="2"/>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4,078</w:t>
            </w:r>
          </w:p>
        </w:tc>
        <w:tc>
          <w:tcPr>
            <w:tcW w:w="309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3229" w:type="dxa"/>
            <w:gridSpan w:val="3"/>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0,954</w:t>
            </w:r>
          </w:p>
        </w:tc>
      </w:tr>
      <w:tr w:rsidR="00D06912" w:rsidRPr="00D06912" w:rsidTr="00792DEE">
        <w:trPr>
          <w:jc w:val="center"/>
        </w:trPr>
        <w:tc>
          <w:tcPr>
            <w:tcW w:w="1693" w:type="dxa"/>
            <w:vMerge/>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8300" w:type="dxa"/>
            <w:gridSpan w:val="6"/>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5,032</w:t>
            </w:r>
          </w:p>
        </w:tc>
      </w:tr>
    </w:tbl>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с. Малое Голоустное, п. Большое Голоустное, п. </w:t>
      </w:r>
      <w:proofErr w:type="gramStart"/>
      <w:r w:rsidRPr="00D06912">
        <w:rPr>
          <w:rFonts w:ascii="Courier New" w:hAnsi="Courier New" w:cs="Courier New"/>
          <w:sz w:val="18"/>
          <w:szCs w:val="18"/>
          <w:lang w:eastAsia="en-US"/>
        </w:rPr>
        <w:t>Нижний</w:t>
      </w:r>
      <w:proofErr w:type="gramEnd"/>
      <w:r w:rsidRPr="00D06912">
        <w:rPr>
          <w:rFonts w:ascii="Courier New" w:hAnsi="Courier New" w:cs="Courier New"/>
          <w:sz w:val="18"/>
          <w:szCs w:val="18"/>
          <w:lang w:eastAsia="en-US"/>
        </w:rPr>
        <w:t xml:space="preserve"> Кочергат, Солнопечном теплообеспечение существующей застройки сохраняется. Прирост теплопотребности перспективной застройки этих поселений предлагается обеспечить </w:t>
      </w:r>
      <w:proofErr w:type="gramStart"/>
      <w:r w:rsidRPr="00D06912">
        <w:rPr>
          <w:rFonts w:ascii="Courier New" w:hAnsi="Courier New" w:cs="Courier New"/>
          <w:sz w:val="18"/>
          <w:szCs w:val="18"/>
          <w:lang w:eastAsia="en-US"/>
        </w:rPr>
        <w:t>от</w:t>
      </w:r>
      <w:proofErr w:type="gramEnd"/>
      <w:r w:rsidRPr="00D06912">
        <w:rPr>
          <w:rFonts w:ascii="Courier New" w:hAnsi="Courier New" w:cs="Courier New"/>
          <w:sz w:val="18"/>
          <w:szCs w:val="18"/>
          <w:lang w:eastAsia="en-US"/>
        </w:rPr>
        <w:t xml:space="preserve"> индивидуальных теплоисточников.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Состав оборудования источника тепла определяется из концепции Заказчика.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Теплоснабжение коттеджной застройки предусматривается от автономных электрических установок.</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Газоснабжение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Существующее состояние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настоящее время поселения Голоустненского муниципального </w:t>
      </w:r>
      <w:proofErr w:type="gramStart"/>
      <w:r w:rsidRPr="00D06912">
        <w:rPr>
          <w:rFonts w:ascii="Courier New" w:hAnsi="Courier New" w:cs="Courier New"/>
          <w:sz w:val="18"/>
          <w:szCs w:val="18"/>
          <w:lang w:eastAsia="en-US"/>
        </w:rPr>
        <w:t>образования-сельского</w:t>
      </w:r>
      <w:proofErr w:type="gramEnd"/>
      <w:r w:rsidRPr="00D06912">
        <w:rPr>
          <w:rFonts w:ascii="Courier New" w:hAnsi="Courier New" w:cs="Courier New"/>
          <w:sz w:val="18"/>
          <w:szCs w:val="18"/>
          <w:lang w:eastAsia="en-US"/>
        </w:rPr>
        <w:t xml:space="preserve"> поселения природным газом не обеспечиваются.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 Планируемые для размещения объекты федерального значения, объекты регионального значения и местного значения муниципального района в соответствии с документами планирования развития территории Российской Федерации, субъекта Российской Федерации, муниципального района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Схемой территориального планирования Иркутской области планируется прокладка магистрального газопровода регионального значения «Ковыктинское ГК</w:t>
      </w:r>
      <w:proofErr w:type="gramStart"/>
      <w:r w:rsidRPr="00D06912">
        <w:rPr>
          <w:rFonts w:ascii="Courier New" w:hAnsi="Courier New" w:cs="Courier New"/>
          <w:sz w:val="18"/>
          <w:szCs w:val="18"/>
          <w:lang w:eastAsia="en-US"/>
        </w:rPr>
        <w:t>М-</w:t>
      </w:r>
      <w:proofErr w:type="gramEnd"/>
      <w:r w:rsidRPr="00D06912">
        <w:rPr>
          <w:rFonts w:ascii="Courier New" w:hAnsi="Courier New" w:cs="Courier New"/>
          <w:sz w:val="18"/>
          <w:szCs w:val="18"/>
          <w:lang w:eastAsia="en-US"/>
        </w:rPr>
        <w:t xml:space="preserve"> Саянск- Ангарск- Иркутск» в направление г. Тайшет.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 Проектное предложение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Генеральной схемой газоснабжения и газификации Иркутской области, скорректированной в 2014 году ОАО «Газпром промгаз», в перспективе в населённые пункты Голоустненского муниципального </w:t>
      </w:r>
      <w:r w:rsidRPr="00D06912">
        <w:rPr>
          <w:rFonts w:ascii="Courier New" w:hAnsi="Courier New" w:cs="Courier New"/>
          <w:sz w:val="18"/>
          <w:szCs w:val="18"/>
          <w:lang w:eastAsia="en-US"/>
        </w:rPr>
        <w:lastRenderedPageBreak/>
        <w:t xml:space="preserve">образования планируется подача природного газа. Газификация природным сетевым газом предусматривается от магистрального газопровода «Ковыктинское ГКМ-Саянск-Ангарск-Иркутск», планируемого в направление г. Тайшет. Источником газоснабжения планируется ГРС </w:t>
      </w:r>
      <w:proofErr w:type="gramStart"/>
      <w:r w:rsidRPr="00D06912">
        <w:rPr>
          <w:rFonts w:ascii="Courier New" w:hAnsi="Courier New" w:cs="Courier New"/>
          <w:sz w:val="18"/>
          <w:szCs w:val="18"/>
          <w:lang w:eastAsia="en-US"/>
        </w:rPr>
        <w:t>Первомайская</w:t>
      </w:r>
      <w:proofErr w:type="gramEnd"/>
      <w:r w:rsidRPr="00D06912">
        <w:rPr>
          <w:rFonts w:ascii="Courier New" w:hAnsi="Courier New" w:cs="Courier New"/>
          <w:sz w:val="18"/>
          <w:szCs w:val="18"/>
          <w:lang w:eastAsia="en-US"/>
        </w:rPr>
        <w:t xml:space="preserve">. Развитие системы газоснабжения и газификации будет предусматриваться </w:t>
      </w: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с. Малое голоустное, п. нижний Кочергат и п. Большое Голоустное. Суммарный расход газа всех населённых пунктов, учтённый в Генеральной схеме газоснабжения и газификации Иркутской области, составляет 2495,0 м3/час. Развитие системы газоснабжения и газификации и объёмы расхода газа этих населённых пунктов будут рассматриваться на последующих стадиях проектирования.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Водоснабжение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Существующее состояние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Водоснабжение населённых пунктов Голоустненского муниципального образования осуществляется подземными и поверхностными водами. В 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5 скважин и колодцы. </w:t>
      </w: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Малое Голоустное 3 скважины и колодцы, 45% населения имеет водозаборные скважины на личных участках.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Контроль, за качеством воды, из источников водоснабжения, ведёт ФБУЗ «Центр гигиены и эпидемиологии по Иркутской области». Перед разбором потребителями, вода из скважин не подвергается очистке и обеззараживанию. Зоны санитарной охраны источников водоснабжения не установлены.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п. </w:t>
      </w:r>
      <w:proofErr w:type="gramStart"/>
      <w:r w:rsidRPr="00D06912">
        <w:rPr>
          <w:rFonts w:ascii="Courier New" w:hAnsi="Courier New" w:cs="Courier New"/>
          <w:sz w:val="18"/>
          <w:szCs w:val="18"/>
          <w:lang w:eastAsia="en-US"/>
        </w:rPr>
        <w:t>Нижний</w:t>
      </w:r>
      <w:proofErr w:type="gramEnd"/>
      <w:r w:rsidRPr="00D06912">
        <w:rPr>
          <w:rFonts w:ascii="Courier New" w:hAnsi="Courier New" w:cs="Courier New"/>
          <w:sz w:val="18"/>
          <w:szCs w:val="18"/>
          <w:lang w:eastAsia="en-US"/>
        </w:rPr>
        <w:t xml:space="preserve"> Кочергат население пользуется водой из р. Голоустная.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населённых пунктах Голоустненского муниципального образования сетей водоснабжения нет. Забор воды на пожаротушение осуществляется из скважин, рек и о. Байкал.</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субъекта Российской Федерации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Схемой территориального планирования Иркутской области, для населённых пунктов Голоустненского муниципального образования, предусматривается выполнить разведку подземных вод с утверждением запасов.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Схемой территориального планирования Иркутского района, для обеспечения населённых пунктов Голоустненского муниципального образования водой, предлагается использование подземных источников водоснабжения, с предварительным проведением изысканий и утверждением запасов подземных вод.</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 Проектное решение</w:t>
      </w: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Для расчёта расходов воды на хозяйственно-питьевые нужды принято удельное среднесуточное (за год) водопотребление на хозяйственно-питьевые нужды по СП 31.13330.2012 «Водоснабжение. Наружные сети и сооружения» табл. 1. Удельное водопотребление включает расходы воды на хозяйственно-питьевые и бытовые нужды в общественных зданиях. Количество воды на нужды промышленности, обеспечивающей население продуктами, и неучтённые расходы составляет 10% от расхода воды на хозяйственно-питьевые нужды. Расход воды на полив улиц и зеленых насаждений 50 л/сут на 1 человека. Коэффициент суточной неравномерности водопотребления принят 1,3. В таблице 4.38 представлены расчётные расходы водопотребления.</w:t>
      </w:r>
    </w:p>
    <w:p w:rsidR="00792DEE" w:rsidRPr="00D06912" w:rsidRDefault="00792DEE" w:rsidP="00D06912">
      <w:pPr>
        <w:jc w:val="both"/>
        <w:rPr>
          <w:rFonts w:ascii="Courier New" w:hAnsi="Courier New" w:cs="Courier New"/>
          <w:sz w:val="18"/>
          <w:szCs w:val="18"/>
          <w:lang w:eastAsia="en-US"/>
        </w:rPr>
      </w:pPr>
    </w:p>
    <w:p w:rsidR="0074629E"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Таблица 4.38 </w:t>
      </w:r>
      <w:r w:rsidRPr="00D06912">
        <w:rPr>
          <w:rFonts w:ascii="Courier New" w:hAnsi="Courier New" w:cs="Courier New"/>
          <w:sz w:val="18"/>
          <w:szCs w:val="18"/>
          <w:lang w:eastAsia="en-US"/>
        </w:rPr>
        <w:sym w:font="Symbol" w:char="F02D"/>
      </w:r>
      <w:r w:rsidRPr="00D06912">
        <w:rPr>
          <w:rFonts w:ascii="Courier New" w:hAnsi="Courier New" w:cs="Courier New"/>
          <w:sz w:val="18"/>
          <w:szCs w:val="18"/>
          <w:lang w:eastAsia="en-US"/>
        </w:rPr>
        <w:t xml:space="preserve"> Расчетные расходы водопотребления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w:t>
      </w:r>
    </w:p>
    <w:tbl>
      <w:tblPr>
        <w:tblW w:w="0" w:type="auto"/>
        <w:jc w:val="center"/>
        <w:tblInd w:w="-58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740"/>
        <w:gridCol w:w="1517"/>
        <w:gridCol w:w="1531"/>
        <w:gridCol w:w="1368"/>
        <w:gridCol w:w="1725"/>
      </w:tblGrid>
      <w:tr w:rsidR="00D06912" w:rsidRPr="00D06912" w:rsidTr="00792DEE">
        <w:trPr>
          <w:trHeight w:val="1065"/>
          <w:jc w:val="center"/>
        </w:trPr>
        <w:tc>
          <w:tcPr>
            <w:tcW w:w="3740"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 поселения</w:t>
            </w:r>
          </w:p>
        </w:tc>
        <w:tc>
          <w:tcPr>
            <w:tcW w:w="1517"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Численность населения на расчетный срок, тыс. чел.</w:t>
            </w:r>
          </w:p>
        </w:tc>
        <w:tc>
          <w:tcPr>
            <w:tcW w:w="1531"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Удельная норма водопотребления, </w:t>
            </w:r>
            <w:proofErr w:type="gramStart"/>
            <w:r w:rsidRPr="00D06912">
              <w:rPr>
                <w:rFonts w:ascii="Courier New" w:hAnsi="Courier New" w:cs="Courier New"/>
                <w:sz w:val="18"/>
                <w:szCs w:val="18"/>
                <w:lang w:eastAsia="en-US"/>
              </w:rPr>
              <w:t>л</w:t>
            </w:r>
            <w:proofErr w:type="gramEnd"/>
            <w:r w:rsidRPr="00D06912">
              <w:rPr>
                <w:rFonts w:ascii="Courier New" w:hAnsi="Courier New" w:cs="Courier New"/>
                <w:sz w:val="18"/>
                <w:szCs w:val="18"/>
                <w:lang w:eastAsia="en-US"/>
              </w:rPr>
              <w:t>/сут·чел</w:t>
            </w:r>
          </w:p>
        </w:tc>
        <w:tc>
          <w:tcPr>
            <w:tcW w:w="1368" w:type="dxa"/>
            <w:tcBorders>
              <w:top w:val="single" w:sz="12" w:space="0" w:color="auto"/>
              <w:bottom w:val="single" w:sz="12" w:space="0" w:color="auto"/>
              <w:right w:val="single" w:sz="4"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Суточный расход, м3/сут</w:t>
            </w:r>
          </w:p>
        </w:tc>
        <w:tc>
          <w:tcPr>
            <w:tcW w:w="1725" w:type="dxa"/>
            <w:tcBorders>
              <w:top w:val="single" w:sz="12" w:space="0" w:color="auto"/>
              <w:left w:val="single" w:sz="4"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Макс. Расход, м3/сут,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К=1,3</w:t>
            </w:r>
          </w:p>
        </w:tc>
      </w:tr>
      <w:tr w:rsidR="00D06912" w:rsidRPr="00D06912" w:rsidTr="00792DEE">
        <w:trPr>
          <w:trHeight w:val="195"/>
          <w:jc w:val="center"/>
        </w:trPr>
        <w:tc>
          <w:tcPr>
            <w:tcW w:w="3740"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1517"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1531"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c>
          <w:tcPr>
            <w:tcW w:w="1368" w:type="dxa"/>
            <w:tcBorders>
              <w:top w:val="single" w:sz="12" w:space="0" w:color="auto"/>
              <w:bottom w:val="single" w:sz="12" w:space="0" w:color="auto"/>
              <w:right w:val="single" w:sz="4"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c>
          <w:tcPr>
            <w:tcW w:w="1725" w:type="dxa"/>
            <w:tcBorders>
              <w:top w:val="single" w:sz="12" w:space="0" w:color="auto"/>
              <w:left w:val="single" w:sz="4"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w:t>
            </w:r>
          </w:p>
        </w:tc>
      </w:tr>
      <w:tr w:rsidR="00D06912" w:rsidRPr="00D06912" w:rsidTr="00792DEE">
        <w:trPr>
          <w:trHeight w:val="259"/>
          <w:jc w:val="center"/>
        </w:trPr>
        <w:tc>
          <w:tcPr>
            <w:tcW w:w="3740" w:type="dxa"/>
            <w:tcBorders>
              <w:top w:val="single" w:sz="4" w:space="0" w:color="auto"/>
              <w:left w:val="single" w:sz="12"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 Малое Голоустное</w:t>
            </w:r>
          </w:p>
        </w:tc>
        <w:tc>
          <w:tcPr>
            <w:tcW w:w="1517" w:type="dxa"/>
            <w:tcBorders>
              <w:top w:val="single" w:sz="4" w:space="0" w:color="auto"/>
              <w:left w:val="single" w:sz="4"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1,2</w:t>
            </w:r>
          </w:p>
        </w:tc>
        <w:tc>
          <w:tcPr>
            <w:tcW w:w="1531" w:type="dxa"/>
            <w:tcBorders>
              <w:top w:val="single" w:sz="4" w:space="0" w:color="auto"/>
              <w:left w:val="single" w:sz="4" w:space="0" w:color="auto"/>
              <w:right w:val="single" w:sz="4"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160</w:t>
            </w:r>
          </w:p>
        </w:tc>
        <w:tc>
          <w:tcPr>
            <w:tcW w:w="1368" w:type="dxa"/>
            <w:tcBorders>
              <w:top w:val="single" w:sz="4" w:space="0" w:color="auto"/>
              <w:left w:val="single" w:sz="4" w:space="0" w:color="auto"/>
              <w:bottom w:val="single" w:sz="4" w:space="0" w:color="auto"/>
              <w:right w:val="single" w:sz="4"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192,0</w:t>
            </w:r>
          </w:p>
        </w:tc>
        <w:tc>
          <w:tcPr>
            <w:tcW w:w="1725" w:type="dxa"/>
            <w:tcBorders>
              <w:top w:val="single" w:sz="4" w:space="0" w:color="auto"/>
              <w:left w:val="single" w:sz="4" w:space="0" w:color="auto"/>
              <w:bottom w:val="single" w:sz="4"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249,6</w:t>
            </w:r>
          </w:p>
        </w:tc>
      </w:tr>
      <w:tr w:rsidR="00D06912" w:rsidRPr="00D06912" w:rsidTr="00792DEE">
        <w:trPr>
          <w:trHeight w:val="259"/>
          <w:jc w:val="center"/>
        </w:trPr>
        <w:tc>
          <w:tcPr>
            <w:tcW w:w="3740" w:type="dxa"/>
            <w:tcBorders>
              <w:top w:val="single" w:sz="4" w:space="0" w:color="auto"/>
              <w:left w:val="single" w:sz="12"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Большое Голоустное</w:t>
            </w:r>
          </w:p>
        </w:tc>
        <w:tc>
          <w:tcPr>
            <w:tcW w:w="1517" w:type="dxa"/>
            <w:tcBorders>
              <w:top w:val="single" w:sz="4" w:space="0" w:color="auto"/>
              <w:left w:val="single" w:sz="4"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w:t>
            </w:r>
          </w:p>
        </w:tc>
        <w:tc>
          <w:tcPr>
            <w:tcW w:w="1531" w:type="dxa"/>
            <w:tcBorders>
              <w:top w:val="single" w:sz="4" w:space="0" w:color="auto"/>
              <w:left w:val="single" w:sz="4" w:space="0" w:color="auto"/>
              <w:right w:val="single" w:sz="4"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160</w:t>
            </w:r>
          </w:p>
        </w:tc>
        <w:tc>
          <w:tcPr>
            <w:tcW w:w="1368" w:type="dxa"/>
            <w:tcBorders>
              <w:top w:val="single" w:sz="4" w:space="0" w:color="auto"/>
              <w:left w:val="single" w:sz="4" w:space="0" w:color="auto"/>
              <w:bottom w:val="single" w:sz="4" w:space="0" w:color="auto"/>
              <w:right w:val="single" w:sz="4"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176,0</w:t>
            </w:r>
          </w:p>
        </w:tc>
        <w:tc>
          <w:tcPr>
            <w:tcW w:w="1725" w:type="dxa"/>
            <w:tcBorders>
              <w:top w:val="single" w:sz="4" w:space="0" w:color="auto"/>
              <w:left w:val="single" w:sz="4" w:space="0" w:color="auto"/>
              <w:bottom w:val="single" w:sz="4"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228,8</w:t>
            </w:r>
          </w:p>
        </w:tc>
      </w:tr>
      <w:tr w:rsidR="00D06912" w:rsidRPr="00D06912" w:rsidTr="00792DEE">
        <w:trPr>
          <w:trHeight w:val="259"/>
          <w:jc w:val="center"/>
        </w:trPr>
        <w:tc>
          <w:tcPr>
            <w:tcW w:w="3740" w:type="dxa"/>
            <w:tcBorders>
              <w:top w:val="single" w:sz="4" w:space="0" w:color="auto"/>
              <w:left w:val="single" w:sz="12"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Нижний Кочергат</w:t>
            </w:r>
          </w:p>
        </w:tc>
        <w:tc>
          <w:tcPr>
            <w:tcW w:w="1517" w:type="dxa"/>
            <w:tcBorders>
              <w:top w:val="single" w:sz="4" w:space="0" w:color="auto"/>
              <w:left w:val="single" w:sz="4"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0,7</w:t>
            </w:r>
          </w:p>
        </w:tc>
        <w:tc>
          <w:tcPr>
            <w:tcW w:w="1531" w:type="dxa"/>
            <w:tcBorders>
              <w:top w:val="single" w:sz="4" w:space="0" w:color="auto"/>
              <w:left w:val="single" w:sz="4" w:space="0" w:color="auto"/>
              <w:right w:val="single" w:sz="4"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160</w:t>
            </w:r>
          </w:p>
        </w:tc>
        <w:tc>
          <w:tcPr>
            <w:tcW w:w="1368" w:type="dxa"/>
            <w:tcBorders>
              <w:top w:val="single" w:sz="4" w:space="0" w:color="auto"/>
              <w:left w:val="single" w:sz="4" w:space="0" w:color="auto"/>
              <w:bottom w:val="single" w:sz="4" w:space="0" w:color="auto"/>
              <w:right w:val="single" w:sz="4"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112,0</w:t>
            </w:r>
          </w:p>
        </w:tc>
        <w:tc>
          <w:tcPr>
            <w:tcW w:w="1725" w:type="dxa"/>
            <w:tcBorders>
              <w:top w:val="single" w:sz="4" w:space="0" w:color="auto"/>
              <w:left w:val="single" w:sz="4" w:space="0" w:color="auto"/>
              <w:bottom w:val="single" w:sz="4"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145,6</w:t>
            </w:r>
          </w:p>
        </w:tc>
      </w:tr>
      <w:tr w:rsidR="00D06912" w:rsidRPr="00D06912" w:rsidTr="00792DEE">
        <w:trPr>
          <w:trHeight w:val="454"/>
          <w:jc w:val="center"/>
        </w:trPr>
        <w:tc>
          <w:tcPr>
            <w:tcW w:w="3740"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Промышленные предприятия и неучтенные расходы 10%</w:t>
            </w:r>
          </w:p>
        </w:tc>
        <w:tc>
          <w:tcPr>
            <w:tcW w:w="15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531" w:type="dxa"/>
            <w:tcBorders>
              <w:top w:val="single" w:sz="6" w:space="0" w:color="auto"/>
              <w:bottom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368" w:type="dxa"/>
            <w:tcBorders>
              <w:top w:val="single" w:sz="6" w:space="0" w:color="auto"/>
              <w:bottom w:val="single" w:sz="6" w:space="0" w:color="auto"/>
              <w:right w:val="single" w:sz="4"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48,0</w:t>
            </w:r>
          </w:p>
        </w:tc>
        <w:tc>
          <w:tcPr>
            <w:tcW w:w="1725" w:type="dxa"/>
            <w:tcBorders>
              <w:top w:val="single" w:sz="6" w:space="0" w:color="auto"/>
              <w:left w:val="single" w:sz="4" w:space="0" w:color="auto"/>
              <w:bottom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62,4</w:t>
            </w:r>
          </w:p>
        </w:tc>
      </w:tr>
      <w:tr w:rsidR="00D06912" w:rsidRPr="00D06912" w:rsidTr="00792DEE">
        <w:trPr>
          <w:trHeight w:val="177"/>
          <w:jc w:val="center"/>
        </w:trPr>
        <w:tc>
          <w:tcPr>
            <w:tcW w:w="3740"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Итого </w:t>
            </w:r>
          </w:p>
        </w:tc>
        <w:tc>
          <w:tcPr>
            <w:tcW w:w="15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1531" w:type="dxa"/>
            <w:tcBorders>
              <w:top w:val="single" w:sz="6" w:space="0" w:color="auto"/>
              <w:bottom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p>
        </w:tc>
        <w:tc>
          <w:tcPr>
            <w:tcW w:w="1368" w:type="dxa"/>
            <w:tcBorders>
              <w:top w:val="single" w:sz="6" w:space="0" w:color="auto"/>
              <w:bottom w:val="single" w:sz="6" w:space="0" w:color="auto"/>
              <w:right w:val="single" w:sz="4"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528</w:t>
            </w:r>
          </w:p>
        </w:tc>
        <w:tc>
          <w:tcPr>
            <w:tcW w:w="1725" w:type="dxa"/>
            <w:tcBorders>
              <w:top w:val="single" w:sz="6" w:space="0" w:color="auto"/>
              <w:left w:val="single" w:sz="4" w:space="0" w:color="auto"/>
              <w:bottom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686,4</w:t>
            </w:r>
          </w:p>
        </w:tc>
      </w:tr>
      <w:tr w:rsidR="00D06912" w:rsidRPr="00D06912" w:rsidTr="00792DEE">
        <w:trPr>
          <w:trHeight w:val="336"/>
          <w:jc w:val="center"/>
        </w:trPr>
        <w:tc>
          <w:tcPr>
            <w:tcW w:w="3740"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Полив зеленых насаждений</w:t>
            </w:r>
          </w:p>
        </w:tc>
        <w:tc>
          <w:tcPr>
            <w:tcW w:w="15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3,1</w:t>
            </w:r>
          </w:p>
        </w:tc>
        <w:tc>
          <w:tcPr>
            <w:tcW w:w="1531" w:type="dxa"/>
            <w:tcBorders>
              <w:top w:val="single" w:sz="6" w:space="0" w:color="auto"/>
              <w:bottom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c>
          <w:tcPr>
            <w:tcW w:w="3093" w:type="dxa"/>
            <w:gridSpan w:val="2"/>
            <w:tcBorders>
              <w:top w:val="single" w:sz="6" w:space="0" w:color="auto"/>
              <w:bottom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155,0</w:t>
            </w:r>
          </w:p>
        </w:tc>
      </w:tr>
      <w:tr w:rsidR="00D06912" w:rsidRPr="00D06912" w:rsidTr="00792DEE">
        <w:trPr>
          <w:trHeight w:val="286"/>
          <w:jc w:val="center"/>
        </w:trPr>
        <w:tc>
          <w:tcPr>
            <w:tcW w:w="3740"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Итого</w:t>
            </w:r>
          </w:p>
        </w:tc>
        <w:tc>
          <w:tcPr>
            <w:tcW w:w="15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1531" w:type="dxa"/>
            <w:tcBorders>
              <w:top w:val="single" w:sz="6" w:space="0" w:color="auto"/>
              <w:bottom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p>
        </w:tc>
        <w:tc>
          <w:tcPr>
            <w:tcW w:w="1368" w:type="dxa"/>
            <w:tcBorders>
              <w:top w:val="single" w:sz="6" w:space="0" w:color="auto"/>
              <w:bottom w:val="single" w:sz="6" w:space="0" w:color="auto"/>
              <w:right w:val="single" w:sz="4"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683</w:t>
            </w:r>
          </w:p>
        </w:tc>
        <w:tc>
          <w:tcPr>
            <w:tcW w:w="1725" w:type="dxa"/>
            <w:tcBorders>
              <w:top w:val="single" w:sz="6" w:space="0" w:color="auto"/>
              <w:left w:val="single" w:sz="4" w:space="0" w:color="auto"/>
              <w:bottom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841,4</w:t>
            </w:r>
          </w:p>
        </w:tc>
      </w:tr>
    </w:tbl>
    <w:p w:rsidR="0074629E" w:rsidRDefault="0074629E"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Хозяйственно-питьевой водопровод предусматривается использовать и для подачи воды на пожаротушение. Согласно СП 8.13130.2009 «Источники наружного противопожарного водоснабжения», табл.1 и п. 6.3, принят расход воды на наружное пожаротушение-10 л/с; количество одновременных пожаров-1; продолжительность пожара 3 часа.</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 xml:space="preserve">В с. Малое Голоустное, и п. Нижний Кочергат, в местах определённых для водозаборов подземных вод и бурения скважин, выполнить гидрогеологические изыскания на воду с утверждением эксплуатационных запасов, состава подземных вод на пригодность для питьевого водоснабжения. </w:t>
      </w:r>
      <w:proofErr w:type="gramEnd"/>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xml:space="preserve">. Малое Голоустное предусмотрено строительство водозабора подземных вод и сетей водоснабжения. Водозабор состоит: из трёх скважин; двух резервуаров запаса воды по 150 м³ каждый </w:t>
      </w:r>
      <w:r w:rsidRPr="00D06912">
        <w:rPr>
          <w:rFonts w:ascii="Courier New" w:hAnsi="Courier New" w:cs="Courier New"/>
          <w:sz w:val="18"/>
          <w:szCs w:val="18"/>
          <w:lang w:eastAsia="en-US"/>
        </w:rPr>
        <w:lastRenderedPageBreak/>
        <w:t>и насосной станции. В насосной станции предусмотрен монтаж установки ультрафиолетового обеззараживания и прибор учёта воды, подаваемой в сеть водоснабжения.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необходимо выполнить технико-экономические обоснования по решению вопроса водоснабжения населения. Проектом генерального плана предлагается строительство водозабора подземных вод и строительство сетей водоснабжения. Водозабор состоит: из трёх скважин; двух резервуаров запаса воды по 100 м³ каждый и насосной станции. В насосной станции предусмотрен монтаж установки ультрафиолетового обеззараживания и прибор учёта воды, подаваемой в сеть водоснабжения.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п. </w:t>
      </w:r>
      <w:proofErr w:type="gramStart"/>
      <w:r w:rsidRPr="00D06912">
        <w:rPr>
          <w:rFonts w:ascii="Courier New" w:hAnsi="Courier New" w:cs="Courier New"/>
          <w:sz w:val="18"/>
          <w:szCs w:val="18"/>
          <w:lang w:eastAsia="en-US"/>
        </w:rPr>
        <w:t>Нижний</w:t>
      </w:r>
      <w:proofErr w:type="gramEnd"/>
      <w:r w:rsidRPr="00D06912">
        <w:rPr>
          <w:rFonts w:ascii="Courier New" w:hAnsi="Courier New" w:cs="Courier New"/>
          <w:sz w:val="18"/>
          <w:szCs w:val="18"/>
          <w:lang w:eastAsia="en-US"/>
        </w:rPr>
        <w:t xml:space="preserve"> Кочергат предусмотрено бурение скважин на воду, строительство водонапорных башен и сетей водоснабжения.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 строительстве сетей водоснабжения предусмотрено подключение проектируемых и существующих объектов соцкультбыта и жилых домов и установка пожарных гидрантов.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Водоотведение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Существующее состояние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населённых пунктах Голоустненского муниципального образования нет сетей и сооружений.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субъекта Российской Федерации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Схемой территориального планирования Иркутской области, для населённых пунктов Голоустненского муниципального образования, не предусматривается развитие системы водоотведения.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Схемой территориального планирования Иркутского района, для населённых пунктов Голоустненского муниципального образования, не предусматривается развитие системы водоотведения.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 Проектное решение</w:t>
      </w: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Согласно СП 32.13330.2012 «Канализация. Наружные сети и сооружения» п.5.1.1 расчётное удельное среднесуточное (за год) водоотведение бытовых сточных вод принято равным удельному среднесуточному (за год) водопотреблению на хозяйственно-питьевые нужды без учета расхода воды на полив улиц и зеленых насаждений. В таблице 4.39 представлены расчётные расходы водоотведения.</w:t>
      </w:r>
    </w:p>
    <w:p w:rsidR="00792DEE" w:rsidRPr="00D06912" w:rsidRDefault="00792DEE" w:rsidP="00D06912">
      <w:pPr>
        <w:jc w:val="both"/>
        <w:rPr>
          <w:rFonts w:ascii="Courier New" w:hAnsi="Courier New" w:cs="Courier New"/>
          <w:sz w:val="18"/>
          <w:szCs w:val="18"/>
          <w:lang w:eastAsia="en-US"/>
        </w:rPr>
      </w:pP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Таблица 4.39 - Расчетные расходы водоотведения</w:t>
      </w:r>
    </w:p>
    <w:p w:rsidR="0074629E" w:rsidRPr="00D06912" w:rsidRDefault="0074629E" w:rsidP="00D06912">
      <w:pPr>
        <w:jc w:val="both"/>
        <w:rPr>
          <w:rFonts w:ascii="Courier New" w:hAnsi="Courier New" w:cs="Courier New"/>
          <w:sz w:val="18"/>
          <w:szCs w:val="18"/>
          <w:lang w:eastAsia="en-US"/>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156"/>
        <w:gridCol w:w="1517"/>
        <w:gridCol w:w="1531"/>
        <w:gridCol w:w="1368"/>
        <w:gridCol w:w="1725"/>
      </w:tblGrid>
      <w:tr w:rsidR="00D06912" w:rsidRPr="00D06912" w:rsidTr="00D06912">
        <w:trPr>
          <w:trHeight w:val="1065"/>
          <w:jc w:val="center"/>
        </w:trPr>
        <w:tc>
          <w:tcPr>
            <w:tcW w:w="3156"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 поселения</w:t>
            </w:r>
          </w:p>
        </w:tc>
        <w:tc>
          <w:tcPr>
            <w:tcW w:w="1517"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Численность населения на расчетный срок, тыс. чел.</w:t>
            </w:r>
          </w:p>
        </w:tc>
        <w:tc>
          <w:tcPr>
            <w:tcW w:w="1531"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Удельная норма водопотребления, </w:t>
            </w:r>
            <w:proofErr w:type="gramStart"/>
            <w:r w:rsidRPr="00D06912">
              <w:rPr>
                <w:rFonts w:ascii="Courier New" w:hAnsi="Courier New" w:cs="Courier New"/>
                <w:sz w:val="18"/>
                <w:szCs w:val="18"/>
                <w:lang w:eastAsia="en-US"/>
              </w:rPr>
              <w:t>л</w:t>
            </w:r>
            <w:proofErr w:type="gramEnd"/>
            <w:r w:rsidRPr="00D06912">
              <w:rPr>
                <w:rFonts w:ascii="Courier New" w:hAnsi="Courier New" w:cs="Courier New"/>
                <w:sz w:val="18"/>
                <w:szCs w:val="18"/>
                <w:lang w:eastAsia="en-US"/>
              </w:rPr>
              <w:t>/сут·чел</w:t>
            </w:r>
          </w:p>
        </w:tc>
        <w:tc>
          <w:tcPr>
            <w:tcW w:w="1368" w:type="dxa"/>
            <w:tcBorders>
              <w:top w:val="single" w:sz="12" w:space="0" w:color="auto"/>
              <w:bottom w:val="single" w:sz="12" w:space="0" w:color="auto"/>
              <w:right w:val="single" w:sz="4"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Суточный расход, м3/сут</w:t>
            </w:r>
          </w:p>
        </w:tc>
        <w:tc>
          <w:tcPr>
            <w:tcW w:w="1725" w:type="dxa"/>
            <w:tcBorders>
              <w:top w:val="single" w:sz="12" w:space="0" w:color="auto"/>
              <w:left w:val="single" w:sz="4"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Макс. Расход, м3/сут,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К=1,3</w:t>
            </w:r>
          </w:p>
        </w:tc>
      </w:tr>
      <w:tr w:rsidR="00D06912" w:rsidRPr="00D06912" w:rsidTr="00D06912">
        <w:trPr>
          <w:trHeight w:val="195"/>
          <w:jc w:val="center"/>
        </w:trPr>
        <w:tc>
          <w:tcPr>
            <w:tcW w:w="3156"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1517"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1531"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c>
          <w:tcPr>
            <w:tcW w:w="1368" w:type="dxa"/>
            <w:tcBorders>
              <w:top w:val="single" w:sz="12" w:space="0" w:color="auto"/>
              <w:bottom w:val="single" w:sz="12" w:space="0" w:color="auto"/>
              <w:right w:val="single" w:sz="4"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c>
          <w:tcPr>
            <w:tcW w:w="1725" w:type="dxa"/>
            <w:tcBorders>
              <w:top w:val="single" w:sz="12" w:space="0" w:color="auto"/>
              <w:left w:val="single" w:sz="4"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w:t>
            </w:r>
          </w:p>
        </w:tc>
      </w:tr>
      <w:tr w:rsidR="00D06912" w:rsidRPr="00D06912" w:rsidTr="00D06912">
        <w:trPr>
          <w:trHeight w:val="259"/>
          <w:jc w:val="center"/>
        </w:trPr>
        <w:tc>
          <w:tcPr>
            <w:tcW w:w="3156" w:type="dxa"/>
            <w:tcBorders>
              <w:top w:val="single" w:sz="4" w:space="0" w:color="auto"/>
              <w:left w:val="single" w:sz="12"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 Малое Голоустное</w:t>
            </w:r>
          </w:p>
        </w:tc>
        <w:tc>
          <w:tcPr>
            <w:tcW w:w="1517" w:type="dxa"/>
            <w:tcBorders>
              <w:top w:val="single" w:sz="4" w:space="0" w:color="auto"/>
              <w:left w:val="single" w:sz="4"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1,2</w:t>
            </w:r>
          </w:p>
        </w:tc>
        <w:tc>
          <w:tcPr>
            <w:tcW w:w="1531" w:type="dxa"/>
            <w:tcBorders>
              <w:top w:val="single" w:sz="4" w:space="0" w:color="auto"/>
              <w:left w:val="single" w:sz="4" w:space="0" w:color="auto"/>
              <w:right w:val="single" w:sz="4"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160</w:t>
            </w:r>
          </w:p>
        </w:tc>
        <w:tc>
          <w:tcPr>
            <w:tcW w:w="1368" w:type="dxa"/>
            <w:tcBorders>
              <w:top w:val="single" w:sz="4" w:space="0" w:color="auto"/>
              <w:left w:val="single" w:sz="4" w:space="0" w:color="auto"/>
              <w:bottom w:val="single" w:sz="4" w:space="0" w:color="auto"/>
              <w:right w:val="single" w:sz="4"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192,0</w:t>
            </w:r>
          </w:p>
        </w:tc>
        <w:tc>
          <w:tcPr>
            <w:tcW w:w="1725" w:type="dxa"/>
            <w:tcBorders>
              <w:top w:val="single" w:sz="4" w:space="0" w:color="auto"/>
              <w:left w:val="single" w:sz="4" w:space="0" w:color="auto"/>
              <w:bottom w:val="single" w:sz="4"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249,6</w:t>
            </w:r>
          </w:p>
        </w:tc>
      </w:tr>
      <w:tr w:rsidR="00D06912" w:rsidRPr="00D06912" w:rsidTr="00D06912">
        <w:trPr>
          <w:trHeight w:val="259"/>
          <w:jc w:val="center"/>
        </w:trPr>
        <w:tc>
          <w:tcPr>
            <w:tcW w:w="3156" w:type="dxa"/>
            <w:tcBorders>
              <w:top w:val="single" w:sz="4" w:space="0" w:color="auto"/>
              <w:left w:val="single" w:sz="12"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Большое Голоустное</w:t>
            </w:r>
          </w:p>
        </w:tc>
        <w:tc>
          <w:tcPr>
            <w:tcW w:w="1517" w:type="dxa"/>
            <w:tcBorders>
              <w:top w:val="single" w:sz="4" w:space="0" w:color="auto"/>
              <w:left w:val="single" w:sz="4"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w:t>
            </w:r>
          </w:p>
        </w:tc>
        <w:tc>
          <w:tcPr>
            <w:tcW w:w="1531" w:type="dxa"/>
            <w:tcBorders>
              <w:top w:val="single" w:sz="4" w:space="0" w:color="auto"/>
              <w:left w:val="single" w:sz="4" w:space="0" w:color="auto"/>
              <w:right w:val="single" w:sz="4"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160</w:t>
            </w:r>
          </w:p>
        </w:tc>
        <w:tc>
          <w:tcPr>
            <w:tcW w:w="1368" w:type="dxa"/>
            <w:tcBorders>
              <w:top w:val="single" w:sz="4" w:space="0" w:color="auto"/>
              <w:left w:val="single" w:sz="4" w:space="0" w:color="auto"/>
              <w:bottom w:val="single" w:sz="4" w:space="0" w:color="auto"/>
              <w:right w:val="single" w:sz="4"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176,0</w:t>
            </w:r>
          </w:p>
        </w:tc>
        <w:tc>
          <w:tcPr>
            <w:tcW w:w="1725" w:type="dxa"/>
            <w:tcBorders>
              <w:top w:val="single" w:sz="4" w:space="0" w:color="auto"/>
              <w:left w:val="single" w:sz="4" w:space="0" w:color="auto"/>
              <w:bottom w:val="single" w:sz="4"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228,8</w:t>
            </w:r>
          </w:p>
        </w:tc>
      </w:tr>
      <w:tr w:rsidR="00D06912" w:rsidRPr="00D06912" w:rsidTr="00D06912">
        <w:trPr>
          <w:trHeight w:val="259"/>
          <w:jc w:val="center"/>
        </w:trPr>
        <w:tc>
          <w:tcPr>
            <w:tcW w:w="3156" w:type="dxa"/>
            <w:tcBorders>
              <w:top w:val="single" w:sz="4" w:space="0" w:color="auto"/>
              <w:left w:val="single" w:sz="12"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Нижний Кочергат</w:t>
            </w:r>
          </w:p>
        </w:tc>
        <w:tc>
          <w:tcPr>
            <w:tcW w:w="1517" w:type="dxa"/>
            <w:tcBorders>
              <w:top w:val="single" w:sz="4" w:space="0" w:color="auto"/>
              <w:left w:val="single" w:sz="4"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0,7</w:t>
            </w:r>
          </w:p>
        </w:tc>
        <w:tc>
          <w:tcPr>
            <w:tcW w:w="1531" w:type="dxa"/>
            <w:tcBorders>
              <w:top w:val="single" w:sz="4" w:space="0" w:color="auto"/>
              <w:left w:val="single" w:sz="4" w:space="0" w:color="auto"/>
              <w:right w:val="single" w:sz="4"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160</w:t>
            </w:r>
          </w:p>
        </w:tc>
        <w:tc>
          <w:tcPr>
            <w:tcW w:w="1368" w:type="dxa"/>
            <w:tcBorders>
              <w:top w:val="single" w:sz="4" w:space="0" w:color="auto"/>
              <w:left w:val="single" w:sz="4" w:space="0" w:color="auto"/>
              <w:bottom w:val="single" w:sz="4" w:space="0" w:color="auto"/>
              <w:right w:val="single" w:sz="4"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112,0</w:t>
            </w:r>
          </w:p>
        </w:tc>
        <w:tc>
          <w:tcPr>
            <w:tcW w:w="1725" w:type="dxa"/>
            <w:tcBorders>
              <w:top w:val="single" w:sz="4" w:space="0" w:color="auto"/>
              <w:left w:val="single" w:sz="4" w:space="0" w:color="auto"/>
              <w:bottom w:val="single" w:sz="4"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145,6</w:t>
            </w:r>
          </w:p>
        </w:tc>
      </w:tr>
      <w:tr w:rsidR="00D06912" w:rsidRPr="00D06912" w:rsidTr="00D06912">
        <w:trPr>
          <w:trHeight w:val="454"/>
          <w:jc w:val="center"/>
        </w:trPr>
        <w:tc>
          <w:tcPr>
            <w:tcW w:w="3156"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Промышленные предприятия и неучтенные расходы 10%</w:t>
            </w:r>
          </w:p>
        </w:tc>
        <w:tc>
          <w:tcPr>
            <w:tcW w:w="15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531" w:type="dxa"/>
            <w:tcBorders>
              <w:top w:val="single" w:sz="6" w:space="0" w:color="auto"/>
              <w:bottom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368" w:type="dxa"/>
            <w:tcBorders>
              <w:top w:val="single" w:sz="6" w:space="0" w:color="auto"/>
              <w:bottom w:val="single" w:sz="6" w:space="0" w:color="auto"/>
              <w:right w:val="single" w:sz="4"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48,0</w:t>
            </w:r>
          </w:p>
        </w:tc>
        <w:tc>
          <w:tcPr>
            <w:tcW w:w="1725" w:type="dxa"/>
            <w:tcBorders>
              <w:top w:val="single" w:sz="6" w:space="0" w:color="auto"/>
              <w:left w:val="single" w:sz="4" w:space="0" w:color="auto"/>
              <w:bottom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62,4</w:t>
            </w:r>
          </w:p>
        </w:tc>
      </w:tr>
      <w:tr w:rsidR="00D06912" w:rsidRPr="00D06912" w:rsidTr="00D06912">
        <w:trPr>
          <w:trHeight w:val="177"/>
          <w:jc w:val="center"/>
        </w:trPr>
        <w:tc>
          <w:tcPr>
            <w:tcW w:w="3156"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Итого </w:t>
            </w:r>
          </w:p>
        </w:tc>
        <w:tc>
          <w:tcPr>
            <w:tcW w:w="1517" w:type="dxa"/>
            <w:tcBorders>
              <w:top w:val="single" w:sz="6" w:space="0" w:color="auto"/>
              <w:bottom w:val="single" w:sz="6"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1531" w:type="dxa"/>
            <w:tcBorders>
              <w:top w:val="single" w:sz="6" w:space="0" w:color="auto"/>
              <w:bottom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p>
        </w:tc>
        <w:tc>
          <w:tcPr>
            <w:tcW w:w="1368" w:type="dxa"/>
            <w:tcBorders>
              <w:top w:val="single" w:sz="6" w:space="0" w:color="auto"/>
              <w:bottom w:val="single" w:sz="6" w:space="0" w:color="auto"/>
              <w:right w:val="single" w:sz="4"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528</w:t>
            </w:r>
          </w:p>
        </w:tc>
        <w:tc>
          <w:tcPr>
            <w:tcW w:w="1725" w:type="dxa"/>
            <w:tcBorders>
              <w:top w:val="single" w:sz="6" w:space="0" w:color="auto"/>
              <w:left w:val="single" w:sz="4" w:space="0" w:color="auto"/>
              <w:bottom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686,4</w:t>
            </w:r>
          </w:p>
        </w:tc>
      </w:tr>
    </w:tbl>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xml:space="preserve">. Малое Голоустное, на первую очередь предусмотрено строительство канализационных очистных сооружений и сетей хозяйственно-бытовой канализации. Очистные сооружения блочно-модульного исполнения производительность 500 м³/сут, с механической, биологической очисткой, обеззараживанием сточных вод и осадка. Сброс очищенных сточных вод в р. Экорлик. На расчётный срок предусмотрено строительство сетей хозяйственно-бытовой канализации.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п</w:t>
      </w:r>
      <w:proofErr w:type="gramStart"/>
      <w:r w:rsidRPr="00D06912">
        <w:rPr>
          <w:rFonts w:ascii="Courier New" w:hAnsi="Courier New" w:cs="Courier New"/>
          <w:sz w:val="18"/>
          <w:szCs w:val="18"/>
          <w:lang w:eastAsia="en-US"/>
        </w:rPr>
        <w:t>.Б</w:t>
      </w:r>
      <w:proofErr w:type="gramEnd"/>
      <w:r w:rsidRPr="00D06912">
        <w:rPr>
          <w:rFonts w:ascii="Courier New" w:hAnsi="Courier New" w:cs="Courier New"/>
          <w:sz w:val="18"/>
          <w:szCs w:val="18"/>
          <w:lang w:eastAsia="en-US"/>
        </w:rPr>
        <w:t xml:space="preserve">ольшое Голоустное, на расчётный срок предусмотрено строительство канализационных очистных сооружений и сетей хозяйственно-бытовой канализации. Очистные сооружения блочно-модульного исполнения производительность 400 м³/сут, с механической, биологической очисткой, обеззараживанием сточных вод и осадка. КОС обеспечат нормативное качество очистки сточных вод. Сброс очищенных сточных вод в р. Голоустная. Сети канализации из двухслойных профилированных полиэтиленовых труб.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п. Нижний Кочергат, отведение хозяйственно-бытовых стоков от объектов соцкультбыта и жилых домов предусмотрено в непроницаемые выгреба, с последующей откачкой и вывозом на КОС в с</w:t>
      </w:r>
      <w:proofErr w:type="gramStart"/>
      <w:r w:rsidRPr="00D06912">
        <w:rPr>
          <w:rFonts w:ascii="Courier New" w:hAnsi="Courier New" w:cs="Courier New"/>
          <w:sz w:val="18"/>
          <w:szCs w:val="18"/>
          <w:lang w:eastAsia="en-US"/>
        </w:rPr>
        <w:t xml:space="preserve"> .</w:t>
      </w:r>
      <w:proofErr w:type="gramEnd"/>
      <w:r w:rsidRPr="00D06912">
        <w:rPr>
          <w:rFonts w:ascii="Courier New" w:hAnsi="Courier New" w:cs="Courier New"/>
          <w:sz w:val="18"/>
          <w:szCs w:val="18"/>
          <w:lang w:eastAsia="en-US"/>
        </w:rPr>
        <w:t xml:space="preserve">Малое Голоустное.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Ливневая канализация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Существующее состояние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 территорий населённых пунктов Голоустненского муниципального образования существует открытый отвод дождевых и талых вод. Сетей и сооружений ливневой канализации нет.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 Планируемые для размещения объекты федерального значения, объекты регионального значения и местного значения муниципального района в соответствии с документами планирования развития территории Российской Федерации, субъекта Российской Федерации, муниципального района.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Схемой территориального планирования Иркутской области, для населённых пунктов Голоустненского муниципального образования, не предусматривается развитие системы ливневой канализации.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Схемой территориального планирования Иркутского района, для населённых пунктов Голоустненского муниципального образования, не предусматривается развитие системы ливневой канализации.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 Проектное решение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Согласно СП 42.13330.2016 «Градостроительство. Планировка и застройка городских и сельских поселений» в сельских поселениях допускается применение открытых водоотводящих устройств (канав, кюветов, лотков).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Таким образом, в населенных пунктах Голоустненского муниципального образования проектом предусматривается открытый отвод ливневого стока по лоткам и кюветам с устройством механической очистки.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Способы и методы отвода поверхностных вод с территории жилой застройки, производительность, состав сооружений уточняются на последующих стадиях проектирования.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Санитарная очистка территории</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Существующ</w:t>
      </w:r>
      <w:r w:rsidRPr="00D06912">
        <w:rPr>
          <w:rFonts w:ascii="Courier New" w:hAnsi="Courier New" w:cs="Courier New"/>
          <w:sz w:val="18"/>
          <w:szCs w:val="18"/>
          <w:lang w:eastAsia="x-none"/>
        </w:rPr>
        <w:t>ее состояние</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На территории Голоустненского сельского поселения ежегодно образуется около 722 тонн/год твердых коммунальных отходов от населения (население на 01.01.2021 г. – 1844 чел.), в соответствии с нормативом накопления для Голоустненского МО – 0,392 т/год (Территориальная схема обращения с отходами, в том числе с твердыми коммунальными отходами в Иркутской области, утверждена приказом министерства от 29 декабря 2017 года № 43-мпр, с изменениями от</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7 декабря 2021 года, приказ № 77-мпр).</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настоящее время на территории поселения действует следующая система обращения с отходами: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 территории Голоустненского муниципального образования осуществляет деятельность региональный оператор по обращению с отходами «РТ-НЭО» ИРКУТСК».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Для сбора твердых коммунальных отходов в п. Большое Голоустное установлено 11 бункеров, в с. Малое Голоустное - 5 контейнерных площадок на 22 контейнера, в п. </w:t>
      </w:r>
      <w:proofErr w:type="gramStart"/>
      <w:r w:rsidRPr="00D06912">
        <w:rPr>
          <w:rFonts w:ascii="Courier New" w:hAnsi="Courier New" w:cs="Courier New"/>
          <w:sz w:val="18"/>
          <w:szCs w:val="18"/>
          <w:lang w:eastAsia="en-US"/>
        </w:rPr>
        <w:t>Нижний</w:t>
      </w:r>
      <w:proofErr w:type="gramEnd"/>
      <w:r w:rsidRPr="00D06912">
        <w:rPr>
          <w:rFonts w:ascii="Courier New" w:hAnsi="Courier New" w:cs="Courier New"/>
          <w:sz w:val="18"/>
          <w:szCs w:val="18"/>
          <w:lang w:eastAsia="en-US"/>
        </w:rPr>
        <w:t xml:space="preserve"> Кочергат - 2 контейнерные площадки на 8 контейнеров.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Отходы вывозятся региональным оператором на Полигон ТБО в г. Иркутске 5-й км Александровского тракта, эксплуатируемый МУП «Спецавтохозяйство» в ГРОРО № 38-00033-З-00758-281114.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Вывоз твердых коммунальных отходов с контейнерных площадок, оборудованных на территории турбаз и в местах организованного отдыха, осуществляется по мере их накопления.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Согласно Территориальной схеме обращения с отходами, в том числе с твердыми коммунальными отходами, в Иркутской области (Приложение 5.5) на территории Голоустненского МО расположены несанкционированные свалки на 76-км Голоустненского тракта (0,56 га) и 105-км Голоустненского тракта (3,5 га).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 сегодняшний день поселенческие канализационные очистные сооружения отсутствуют.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Действующие кладбища расположены </w:t>
      </w: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xml:space="preserve">. Малое Голоустное (1,5 га) и п. Большое Голоустное (0,75 га). Площадка старого закрытого кладбища расположена в п. </w:t>
      </w:r>
      <w:proofErr w:type="gramStart"/>
      <w:r w:rsidRPr="00D06912">
        <w:rPr>
          <w:rFonts w:ascii="Courier New" w:hAnsi="Courier New" w:cs="Courier New"/>
          <w:sz w:val="18"/>
          <w:szCs w:val="18"/>
          <w:lang w:eastAsia="en-US"/>
        </w:rPr>
        <w:t>Нижний</w:t>
      </w:r>
      <w:proofErr w:type="gramEnd"/>
      <w:r w:rsidRPr="00D06912">
        <w:rPr>
          <w:rFonts w:ascii="Courier New" w:hAnsi="Courier New" w:cs="Courier New"/>
          <w:sz w:val="18"/>
          <w:szCs w:val="18"/>
          <w:lang w:eastAsia="en-US"/>
        </w:rPr>
        <w:t xml:space="preserve"> Кочергат.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 территории поселения отсутствуют скотомогильники, в соответствии с Территориальной схемой обращения с отходами, в том числе с твердыми коммунальными отходами в Иркутской области, </w:t>
      </w:r>
      <w:proofErr w:type="gramStart"/>
      <w:r w:rsidRPr="00D06912">
        <w:rPr>
          <w:rFonts w:ascii="Courier New" w:hAnsi="Courier New" w:cs="Courier New"/>
          <w:sz w:val="18"/>
          <w:szCs w:val="18"/>
          <w:lang w:eastAsia="en-US"/>
        </w:rPr>
        <w:t>утверждена</w:t>
      </w:r>
      <w:proofErr w:type="gramEnd"/>
      <w:r w:rsidRPr="00D06912">
        <w:rPr>
          <w:rFonts w:ascii="Courier New" w:hAnsi="Courier New" w:cs="Courier New"/>
          <w:sz w:val="18"/>
          <w:szCs w:val="18"/>
          <w:lang w:eastAsia="en-US"/>
        </w:rPr>
        <w:t xml:space="preserve"> приказом министерства от 29 декабря 2017 года № 43-мпр с изменениями от 7 декабря 2021 года, приказ № 77-мпр (Приложение 5.10).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2. 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субъекта Российской Федерации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 территории Иркутского района нет планируемых к строительству объектов обработки, утилизации, обезвреживания, размещения твердых коммунальных отходов.  </w:t>
      </w:r>
    </w:p>
    <w:p w:rsidR="00D06912" w:rsidRPr="00D06912" w:rsidRDefault="00D06912" w:rsidP="00D06912">
      <w:pPr>
        <w:jc w:val="both"/>
        <w:rPr>
          <w:rFonts w:ascii="Courier New" w:eastAsia="SimSun" w:hAnsi="Courier New" w:cs="Courier New"/>
          <w:sz w:val="18"/>
          <w:szCs w:val="18"/>
          <w:lang w:eastAsia="en-US"/>
        </w:rPr>
      </w:pPr>
      <w:r w:rsidRPr="00D06912">
        <w:rPr>
          <w:rFonts w:ascii="Courier New" w:eastAsia="SimSun" w:hAnsi="Courier New" w:cs="Courier New"/>
          <w:sz w:val="18"/>
          <w:szCs w:val="18"/>
          <w:lang w:eastAsia="en-US"/>
        </w:rPr>
        <w:t>Территориальной схемой обращения с отходами, в том числе с твердыми коммунальными отходами, в Иркутской области предусмотрены следующие мероприятия: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Ликвидация несанкционированной свалки (76-км Голоустненского тракта), вывоз на полигон ТБО в г. Иркутске, расположенный на 5-м км Александровского тракта Иркутского района, эксплуатируемый МУП "Спецавтохозяйство" № в ГРОРО 38-00033-З-00758-281114 / Полигон ТКО п. Юго-Восточный Ангарский городской округ, эксплуатируемый ООО «АМП» в ГРОРО № 38-00011-З-00479-010822 (2020-2027 г.).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Ликвидация несанкционированной свалки (105-км Голоустненского тракта), вывоз на полигон ТБО в г. Иркутске, расположенный на 5-м км Александровского тракта Иркутского района, эксплуатируемый МУП "Спецавтохозяйство" № в ГРОРО 38-00033-З-00758-281114 / Полигон ТКО п. Юго-Восточный Ангарский городской округ, эксплуатируемый ООО «АМП» в ГРОРО № 38-00011-З-00479-010823 (2023-2027 г.).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 Проектное решение</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В связи со стабилизацией численности постоянного населения на расчётный срок, объём твердых коммунальных отходов от населения ориентировочно составит 705,6 тонн/год твердых коммунальных отходов (население на расчетный срок – 1,8 тыс. чел.), в соответствии с нормативом накопления для Голоустненского сельского поселения – 0,392 т/год  (Территориальная схема обращения с отходами, в том числе с твердыми коммунальными отходами в Иркутской области, утверждена приказом</w:t>
      </w:r>
      <w:proofErr w:type="gramEnd"/>
      <w:r w:rsidRPr="00D06912">
        <w:rPr>
          <w:rFonts w:ascii="Courier New" w:hAnsi="Courier New" w:cs="Courier New"/>
          <w:sz w:val="18"/>
          <w:szCs w:val="18"/>
          <w:lang w:eastAsia="en-US"/>
        </w:rPr>
        <w:t xml:space="preserve"> министерства от 29 декабря 2017 года № 43-мпр, с изменениями от 7 декабря 2021 года, приказ № 77-мпр).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Проектом генерального плана предусматриваются мероприятия по сбору и удалению отходов по следующей схеме обращения с твердыми коммунальными отходами: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Для сбора твердых коммунальных отходов в населенных пунктах Голоустненского поселения установлены контейнерные площадки, на первую очередь проекта запланировано размещение дополнительных 11 контейнерных площадок по 5 контейнеров на каждой.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Вывоз твердых коммунальных отходов региональным оператором «РТ-НЭО ИРКУТСК» предусмотрен на полигон ТБО в г. Иркутске, расположенный на 5-м км Александровского тракта Иркутского района, эксплуатируемый МУП "Спецавтохозяйство" № в ГРОРО 38-00033-З-00758-281114/Полигон ТКО п. Юго-</w:t>
      </w:r>
      <w:r w:rsidRPr="00D06912">
        <w:rPr>
          <w:rFonts w:ascii="Courier New" w:hAnsi="Courier New" w:cs="Courier New"/>
          <w:sz w:val="18"/>
          <w:szCs w:val="18"/>
          <w:lang w:eastAsia="en-US"/>
        </w:rPr>
        <w:lastRenderedPageBreak/>
        <w:t xml:space="preserve">Восточный Ангарский городской округ, эксплуатируемый ООО «АМП» в ГРОРО № 38-00011-З-00479-010823.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Отходы, образующиеся при строительстве, ремонте, реконструкции жилых и общественных зданий и др. объектов вывозятся транспортом строительных организаций.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 первую очередь проекта, предусмотрена ликвидация несанкционированных свалок, вывоз на полигон ТБО в г. Иркутске, расположенный на 5-м км Александровского тракта Иркутского района, эксплуатируемый МУП "Спецавтохозяйство" № в ГРОРО 38-00033-З-00758-281114/Полигон ТКО п. Юго-Восточный Ангарский городской округ, эксплуатируемый ООО «АМП» в ГРОРО № 38-00011-З-00479-010822. </w:t>
      </w:r>
    </w:p>
    <w:p w:rsidR="00D06912" w:rsidRPr="00D06912" w:rsidRDefault="00D06912" w:rsidP="00D06912">
      <w:pPr>
        <w:jc w:val="both"/>
        <w:rPr>
          <w:rFonts w:ascii="Courier New" w:eastAsia="SimSun" w:hAnsi="Courier New" w:cs="Courier New"/>
          <w:sz w:val="18"/>
          <w:szCs w:val="18"/>
          <w:lang w:eastAsia="en-US"/>
        </w:rPr>
      </w:pPr>
      <w:r w:rsidRPr="00D06912">
        <w:rPr>
          <w:rFonts w:ascii="Courier New" w:eastAsia="SimSun" w:hAnsi="Courier New" w:cs="Courier New"/>
          <w:sz w:val="18"/>
          <w:szCs w:val="18"/>
          <w:lang w:eastAsia="en-US"/>
        </w:rPr>
        <w:t xml:space="preserve">Проектом генерального плана учтено мероприятие по размещению канализационных очистных сооружений на территории поселения.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 перспективу кладбища сохраняются и подлежат расширению. </w:t>
      </w: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xml:space="preserve">. Малое Голоустное до 3,0 га, в п. Большое Голоустное до 1,0 га. </w:t>
      </w:r>
    </w:p>
    <w:p w:rsidR="00D06912" w:rsidRPr="00D06912" w:rsidRDefault="00D06912" w:rsidP="00D06912">
      <w:pPr>
        <w:jc w:val="both"/>
        <w:rPr>
          <w:rFonts w:ascii="Courier New" w:hAnsi="Courier New" w:cs="Courier New"/>
          <w:sz w:val="18"/>
          <w:szCs w:val="18"/>
          <w:lang w:eastAsia="en-US"/>
        </w:rPr>
      </w:pPr>
      <w:r w:rsidRPr="00D06912">
        <w:rPr>
          <w:rFonts w:ascii="Courier New" w:eastAsia="SimSun" w:hAnsi="Courier New" w:cs="Courier New"/>
          <w:sz w:val="18"/>
          <w:szCs w:val="18"/>
          <w:lang w:eastAsia="en-US"/>
        </w:rPr>
        <w:t xml:space="preserve">Скотомогильники на территории не предусмотрены.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Инженерная подготовка территории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1.Существующее состояние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Рельеф площадок Голоустненского муниципального образования представляет собой пересеченную местность, расчлененную падями рек.</w:t>
      </w:r>
    </w:p>
    <w:p w:rsidR="00D06912" w:rsidRPr="00D06912" w:rsidRDefault="00D06912" w:rsidP="00D06912">
      <w:pPr>
        <w:jc w:val="both"/>
        <w:rPr>
          <w:rFonts w:ascii="Courier New" w:hAnsi="Courier New" w:cs="Courier New"/>
          <w:sz w:val="18"/>
          <w:szCs w:val="18"/>
          <w:lang w:val="x-none" w:eastAsia="x-none"/>
        </w:rPr>
      </w:pPr>
      <w:r w:rsidRPr="00D06912">
        <w:rPr>
          <w:rFonts w:ascii="Courier New" w:hAnsi="Courier New" w:cs="Courier New"/>
          <w:sz w:val="18"/>
          <w:szCs w:val="18"/>
          <w:lang w:val="x-none" w:eastAsia="x-none"/>
        </w:rPr>
        <w:t>По инженерно-геологическим условиям рассматриваемая территория имеет ряд неблагоприятных факторов: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наличие мест с высоким уровнем грунтовых вод (с. Малое Голоустное, п. </w:t>
      </w:r>
      <w:proofErr w:type="gramStart"/>
      <w:r w:rsidRPr="00D06912">
        <w:rPr>
          <w:rFonts w:ascii="Courier New" w:hAnsi="Courier New" w:cs="Courier New"/>
          <w:sz w:val="18"/>
          <w:szCs w:val="18"/>
          <w:lang w:eastAsia="en-US"/>
        </w:rPr>
        <w:t>Нижний</w:t>
      </w:r>
      <w:proofErr w:type="gramEnd"/>
      <w:r w:rsidRPr="00D06912">
        <w:rPr>
          <w:rFonts w:ascii="Courier New" w:hAnsi="Courier New" w:cs="Courier New"/>
          <w:sz w:val="18"/>
          <w:szCs w:val="18"/>
          <w:lang w:eastAsia="en-US"/>
        </w:rPr>
        <w:t xml:space="preserve"> Кочергат);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затопление территории паводковыми водами (п. Большое Голоустное);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отсутствие организованного стока поверхностных вод (во всех населенных пунктах);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ярко выраженный рельеф, имеющий крутые склоновые поверхности.</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2.Планируемые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субъекта Российской Федерации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Схемой территориального планирования Иркутской области мероприятия не предусматриваются.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Схемой территориального планирования Иркутского района не предусматриваются.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 Проектное решение</w:t>
      </w:r>
    </w:p>
    <w:p w:rsidR="00D06912" w:rsidRPr="00D06912" w:rsidRDefault="00D06912" w:rsidP="00D06912">
      <w:pPr>
        <w:jc w:val="both"/>
        <w:rPr>
          <w:rFonts w:ascii="Courier New" w:hAnsi="Courier New" w:cs="Courier New"/>
          <w:sz w:val="18"/>
          <w:szCs w:val="18"/>
          <w:lang w:val="x-none" w:eastAsia="x-none"/>
        </w:rPr>
      </w:pPr>
      <w:r w:rsidRPr="00D06912">
        <w:rPr>
          <w:rFonts w:ascii="Courier New" w:hAnsi="Courier New" w:cs="Courier New"/>
          <w:sz w:val="18"/>
          <w:szCs w:val="18"/>
          <w:lang w:val="x-none" w:eastAsia="x-none"/>
        </w:rPr>
        <w:t>Генпланом предусматриваются мероприятия по инженерной подготовке предложение в ранее разработанном проекте: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регулирование русел рек и ручьев;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устройство нагорных канав;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устройство набережных;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защита территорий, попадающих в зону 1%-го затопления;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организация отвода поверхностных вод.</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Регулирование русел малых водотоков</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xml:space="preserve">. Малое Голоустное на пойменных территориях р. Урунтин по ул. Черемушки и ул. Байкальской происходит подтопление прилегающих участков жилой застройки. В зимний период возможны процессы наледеобразования.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Проектом предусматривается регулирование р. Урунтин с выполнением работ по расчистке, спрямлению и расширению русла, углублению дна с созданием трапецеидального поперечного профиля. Протяженность участка спрямления от западной границы села до моста на автодороге Иркутск –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составит 1,2 км.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Проектом предусматривается спрямление русла р. Широкая Падь с устройством открытого канала вдоль проектируемой дороги. Сечение канала принимается трапецеидальное с укреплением откосов посевом трав. Протяженность водоотводного канала составит 0,5 км.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п. </w:t>
      </w:r>
      <w:proofErr w:type="gramStart"/>
      <w:r w:rsidRPr="00D06912">
        <w:rPr>
          <w:rFonts w:ascii="Courier New" w:hAnsi="Courier New" w:cs="Courier New"/>
          <w:sz w:val="18"/>
          <w:szCs w:val="18"/>
          <w:lang w:eastAsia="en-US"/>
        </w:rPr>
        <w:t>Нижний</w:t>
      </w:r>
      <w:proofErr w:type="gramEnd"/>
      <w:r w:rsidRPr="00D06912">
        <w:rPr>
          <w:rFonts w:ascii="Courier New" w:hAnsi="Courier New" w:cs="Courier New"/>
          <w:sz w:val="18"/>
          <w:szCs w:val="18"/>
          <w:lang w:eastAsia="en-US"/>
        </w:rPr>
        <w:t xml:space="preserve"> Кочергат подтоплению подвержены дома, расположенные по ул. Центральной вдоль р. Нижний Кочергат. Проектом предлагается провести мероприятия по регулированию ручья с дноуглубительными работами, спрямлением и расширением русла. Работы по регулированию р. Нижний Кочергат предусматриваются на участке от южной границы поселка до впадения в р. Голоустную, протяженностью 0,9 км.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Устройство нагорных канав</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Малое Голоустное для перехвата атмосферных вод, поступающих с нагорной стороны в южной части села, предусматривается строительство нагорных канав. Нагорные канавы проектируются с трапецеидальным сечением в поперечном профиле, рассчитанном на пропуск максимальных расходов поверхностного стока. Крепление откосов канав выполняется из камня или бетонированием. С низовой стороны канавы устраивается земляной вал. Протяженность нагорной канавы составляет 2,4 км.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Устройство набережных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территории п. Большое Голоустное вдоль участков застройки, расположенных в водоохранной зоне о. Байкал, предусматривается строительство набережной с организацией закрытой системы ливневой канализации для перехвата поверхностных стоков. Протяженность набережной составляет 0,5 км.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Защита территории от затопления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Источником затопления являются паводковые воды реки Голоустная. В зону 1% вероятности затопления попадают кварталы жилой застройки, расположенные на восточной окраине 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Для защиты территории п. Большое Голоустное от затопления паводковыми водами проектом предлагается строительство защитной дамбы обвалования, совмещенной с автодорогой. Проектируемая отметка по верху покрытия проезжей части превышает уровень 1%-</w:t>
      </w:r>
      <w:proofErr w:type="gramStart"/>
      <w:r w:rsidRPr="00D06912">
        <w:rPr>
          <w:rFonts w:ascii="Courier New" w:hAnsi="Courier New" w:cs="Courier New"/>
          <w:sz w:val="18"/>
          <w:szCs w:val="18"/>
          <w:lang w:eastAsia="en-US"/>
        </w:rPr>
        <w:t>ого</w:t>
      </w:r>
      <w:proofErr w:type="gramEnd"/>
      <w:r w:rsidRPr="00D06912">
        <w:rPr>
          <w:rFonts w:ascii="Courier New" w:hAnsi="Courier New" w:cs="Courier New"/>
          <w:sz w:val="18"/>
          <w:szCs w:val="18"/>
          <w:lang w:eastAsia="en-US"/>
        </w:rPr>
        <w:t xml:space="preserve"> затопления на 0,5 м. Дамба трассируется от моста через р. Голоустная до территорий с незатопляемыми отметками. Укрепление верхового откоса дамбы предусматривается каменной наброской по слою геотекстиля, низовой откос </w:t>
      </w:r>
      <w:r w:rsidRPr="00D06912">
        <w:rPr>
          <w:rFonts w:ascii="Courier New" w:hAnsi="Courier New" w:cs="Courier New"/>
          <w:sz w:val="18"/>
          <w:szCs w:val="18"/>
          <w:lang w:eastAsia="en-US"/>
        </w:rPr>
        <w:lastRenderedPageBreak/>
        <w:t>укрепляется посевом трав. Со стороны низового откоса прокладывается дренаж для перехвата фильтрационных вод. На первую очередь строительства предусматривается устройство дамбы протяженностью 1,4 км в границах населенного пункта. На расчетный срок для защиты территории предусматривается устройство дамбы протяженностью 2,15 км в границах населенного пункта.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Берегоукрепительные работы.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Вдоль береговой линии Байкала в районе жилой застройки предусматривается проведение берегоукрепительных мероприятий. Защита береговой полосы от размыва и разрушения достигается за счет строительства волноломов и устройства набережных с волноотбойной стенкой. Лицевые грани волноотбойных стен следует защищать облицовкой из высокопрочных материалов с обеспечением стойкости швов.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Проведение работ по благоустройству прибрежной территории предусматривается на первую очередь генплана. Протяженность берегоукрепительных сооружений составит – 1,1 км.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Организация отвода поверхностных вод</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Основной задачей организации поверхностного стока является выполнение вертикальной планировки территории для отвода дождевых и талых вод путем сбора водоотводящими системами. В 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предусматривается закрытая система ливневой канализации с последующим отведением на очистные сооружения. В остальных населенных пунктах поверхностный водоотвод решается строительством кюветов и открытых канав вдоль дорог с последующим сбросом в пониженные места рельефа.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Вертикальная планировка территории предусматривает: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обеспечение удобного и безопасного движения транспорта и пешеходов путем придания улицам и дорогам уклонов, не превышающих нормативных – не более 8%;</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применение минимально допустимых уклонов (не менее 0,4%) на горизонтальных участках для обеспечения поверхностного водоотвода.</w:t>
      </w:r>
    </w:p>
    <w:p w:rsidR="00792DEE" w:rsidRDefault="00792DEE" w:rsidP="00792DEE">
      <w:pPr>
        <w:jc w:val="center"/>
        <w:rPr>
          <w:rFonts w:ascii="Courier New" w:hAnsi="Courier New" w:cs="Courier New"/>
          <w:sz w:val="18"/>
          <w:szCs w:val="18"/>
          <w:lang w:eastAsia="en-US"/>
        </w:rPr>
      </w:pPr>
    </w:p>
    <w:p w:rsidR="00D06912" w:rsidRPr="00D06912" w:rsidRDefault="00D06912" w:rsidP="00792DEE">
      <w:pPr>
        <w:jc w:val="center"/>
        <w:rPr>
          <w:rFonts w:ascii="Courier New" w:hAnsi="Courier New" w:cs="Courier New"/>
          <w:sz w:val="18"/>
          <w:szCs w:val="18"/>
          <w:lang w:eastAsia="en-US"/>
        </w:rPr>
      </w:pPr>
      <w:r w:rsidRPr="00D06912">
        <w:rPr>
          <w:rFonts w:ascii="Courier New" w:hAnsi="Courier New" w:cs="Courier New"/>
          <w:sz w:val="18"/>
          <w:szCs w:val="18"/>
          <w:lang w:eastAsia="en-US"/>
        </w:rPr>
        <w:t>РАЗДЕЛ 5 ОЦЕНКА ВЛИЯНИЯ ОБЪЕКТОВ НА КОМПЛЕКСНОЕ РАЗВИТИЕ ТЕРРИТОРИИ ПОСЕЛЕНИЯ</w:t>
      </w:r>
    </w:p>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5.1 Экологическое состояние окружающей среды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5.1.1 Состояние атмосферного воздуха и оценка влияния планируемых объектов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Состояние воздушного бассейна является одним из основных экологических факторов, определяющих экологическую ситуацию и условия проживания населения.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Состояние атмосферного воздуха определяется условиями циркуляции и степенью хозяйственного освоения рассматриваемой территории, а также характеристиками фонового состояния атмосферы.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состав территории Голоустненского муниципального образования входят земли населенных пунктов – п. Большой Голоустное, п. Нижний Кочергат, с. Малое Голоустное,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территории поселения промышленные объекты со значительными выбросами в окружающую среду отсутствуют.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Основным видом деятельности в поселении является сельскохозяйственная продукция и лесное хозяйство.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Основные источники загрязнения атмосферного воздуха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Основное влияние на загрязнение атмосферного воздуха в поселении оказывают объекты: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в 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 площадка Территориального отдела агентства лесного хозяйства Иркутской области по Голоустненскому лесничеству (производственная база), пекарня;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Малое Голоустное - площадка Территориального отдела агентства лесного хозяйства Иркутской области по Голоустненскому лесничеству (котельная на дровах), участок № 3 ООО «РСП Топка» (дорожно-ремонтные работы).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Дополнительными источниками загрязнения в поселении является печное отопление частного сектора.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Отрицательное воздействие на здоровье населения выхлопными газами от автотранспорта, проходящего по автодорогам регионального «</w:t>
      </w:r>
      <w:proofErr w:type="gramStart"/>
      <w:r w:rsidRPr="00D06912">
        <w:rPr>
          <w:rFonts w:ascii="Courier New" w:hAnsi="Courier New" w:cs="Courier New"/>
          <w:sz w:val="18"/>
          <w:szCs w:val="18"/>
          <w:lang w:eastAsia="en-US"/>
        </w:rPr>
        <w:t>Иркутск-Большое</w:t>
      </w:r>
      <w:proofErr w:type="gramEnd"/>
      <w:r w:rsidRPr="00D06912">
        <w:rPr>
          <w:rFonts w:ascii="Courier New" w:hAnsi="Courier New" w:cs="Courier New"/>
          <w:sz w:val="18"/>
          <w:szCs w:val="18"/>
          <w:lang w:eastAsia="en-US"/>
        </w:rPr>
        <w:t xml:space="preserve"> Голоустное» и местного значения «Подъезд к п. Нижний Кочергат», «Иркутск-Большое Голоустное», будет минимальным, из-за малого его количества и отсутствием перегруженности автодорог.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Перечень предприятий, расположенных на территории Голоустненского поселения, представлен в п. 6.4.2 Санитарно-защитные зоны и санитарные разрывы.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Для источников, оказывающих негативное влияние на атмосферный воздух различного вида деятельности, представленные в таблице 6.1, установлены ориентировочные санитарно-защитные зоны согласно СанПиН 2.2.1/2.1.1.1200-03 «Санитарно-защитные зоны и санитарная классификация предприятий, сооружений и иных объектов» (с изменениями).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Выводы: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на территории Голоустненского сельского поселения предприятия со значительными выбросами в атмосферный воздух отсутствуют;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основное влияние на атмосферный воздух оказывают объекты: участок № 3 ООО «РСП Топка», АЗС;</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в целом, территория поселения имеет относительно благоприятную экологическую обстановку.</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Рекомендации: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целях предупреждения вреда, который может быть причинен окружающей среде, здоровью и генетическому фонду человека, стандартами на новые технику, материалы, вещества и другую продукцию, которые могут оказать вредное воздействие на атмосферный воздух, необходимо соблюдать требования в области охраны окружающей среды.</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 xml:space="preserve">При размещении, проектировании, строительстве и вводе в эксплуатацию новых и реконструируемых объектов, при техническом перевооружении действующих объектов граждане, индивидуальные предприниматели, юридические лица обязаны осуществлять меры по максимально возможному снижению выброса загрязняющих веществ с использованием малоотходной и безотходной технологии, </w:t>
      </w:r>
      <w:r w:rsidRPr="00D06912">
        <w:rPr>
          <w:rFonts w:ascii="Courier New" w:hAnsi="Courier New" w:cs="Courier New"/>
          <w:sz w:val="18"/>
          <w:szCs w:val="18"/>
          <w:lang w:eastAsia="en-US"/>
        </w:rPr>
        <w:lastRenderedPageBreak/>
        <w:t>комплексного использования природных ресурсов, а также мероприятия по улавливанию, обезвреживанию и утилизации вредных выбросов и отходов.</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Размещение объектов капитального строительства должно приниматься с учетом требований законодательства в области охраны атмосферного воздуха и санитарно-эпидемиологического благополучия населения. При градостроительной деятельности необходимо учитывать следующие требования: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не допускается жилая застройка территорий, находящихся в зоне негативного влияния стационарных источников загрязнения атмосферы и характеризующихся превышением ПДК по одному или нескольким компонентам;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не допускается строительство объектов здравоохранения, дошкольного и начального образования в зонах негативного влияния стационарных источников загрязнения атмосферы, характеризующихся превышением 0,8 ПДК по одному или нескольким компонентам;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не допускается строительство стационарных промышленных объектов, эксплуатация которых приведет к превышению нормативов ПДК загрязняющих веще</w:t>
      </w:r>
      <w:proofErr w:type="gramStart"/>
      <w:r w:rsidRPr="00D06912">
        <w:rPr>
          <w:rFonts w:ascii="Courier New" w:hAnsi="Courier New" w:cs="Courier New"/>
          <w:sz w:val="18"/>
          <w:szCs w:val="18"/>
          <w:lang w:eastAsia="en-US"/>
        </w:rPr>
        <w:t>ств в гр</w:t>
      </w:r>
      <w:proofErr w:type="gramEnd"/>
      <w:r w:rsidRPr="00D06912">
        <w:rPr>
          <w:rFonts w:ascii="Courier New" w:hAnsi="Courier New" w:cs="Courier New"/>
          <w:sz w:val="18"/>
          <w:szCs w:val="18"/>
          <w:lang w:eastAsia="en-US"/>
        </w:rPr>
        <w:t>аницах жилых зон, а также 0,8 ПДК близ объектов здравоохранения, дошкольного и начального образования;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не допускается строительство промышленных производств 1 и 2 класса санитарной вредности в пределах территорий с очень высоким потенциалом загрязнения атмосферы.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организация и благоустройство СЗЗ: промышленно-коммунальных предприятий, инженерно-технических и санитарно-технических объектов, транспортных коммуникаций, коридоров инженерных коммуникаций.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юридические лица, имеющие источники выбросов загрязняющих веществ в атмосферный воздух, обязаны соблюдать гигиенические требования к качеству атмосферного воздуха при эксплуатации объектов.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юридические лица, имеющие источник выбросов загрязняющих веществ в атмосферный воздух, должны обеспечивать проведение лабораторных исследований загрязнений атмосферного воздуха в зоне влияния выбросов данного объекта.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Проектное решение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Проектом Генерального плана Голоустненского муниципального образования размещение планируемых производственных объектов не предусматривается.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целом, при соблюдении соответствующих природоохранных мероприятий (см. пункт 6.2.1) реализация проекта окажет положительное влияние на атмосферный воздух, за счет мероприятий, представленных в составе проекта Генеральный план Голоустненского муниципального образования Иркутского района Иркутской области.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5.1.2 Состояние подземных и поверхностных вод и оценка влияния планируемых объектов</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Водные ресурсы Голоустненского муниципального образования представлены как поверхностными наиболее крупными водными объектами – оз. Байкал, р. Голоустная, р. Урунтин, р. Широкая Падь, р. Нижний Кочергат, р. Средний Кочергат, р. Верхний Кочергат, р. Сухой, р. Илга, р. Белый Ключ, р. Экорлик, р. Колесма Деревенская, р. Колесма Морская, р. Кунгин, р. Байликан, мелкими реками и ручьями, так и подземными водами.</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Актуальность проблемы охраны водных ресурсов продиктована возрастающей экологической нагрузкой на водные источники и включает следующие аспекты: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обеспечение населения качественной водой в необходимых количествах;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рациональное использование водных ресурсов;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предотвращение загрязнения водоёмов;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соблюдение специальных режимов на территориях санитарной охраны водоисточников и водоохранных зонах водоёмов;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действенный контроль над использованием водных ресурсов и их качеством.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Основные источники загрязнения вод</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Современный уровень загрязнения водных объектов на территории поселения определяется сбросами загрязненных вод объектов сельского хозяйства, объектами жилищно-коммунального хозяйства.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Информация о негативном воздействии на водные объекты Голоустненского муниципального образования государственной статистической отчетности по форме № 2-ТП (водхоз) общие показатели использования воды отсутствуют.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Источниками загрязнения поверхностных и подземных вод в Голоустненском поселении являются: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атмосферные воды, несущие вымываемые из воздуха поллютанты (загрязнители) промышленного происхождения. При стекании по склонам атмосферные и талые воды дополнительно увлекают с собой органическое и минеральное вещество. Особенно опасны стоки с улиц, промышленных площадок, несущие нефтепродукты, мусор, фенолы, кислоты и др.</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атмосферные осадки, стекающие с территории промышленных предприятий, загрязнённые различными химическими веществами. Источником загрязнения водных экосистем является и сельское хозяйство.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Во-первых, повышение урожайности, продуктивности земель неизбежно связано с применением удобрений и ядохимикатов (пестицидов). Попадая на поверхность почвы, они смываются с нее и оказываются в водоемах.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Во-вторых, животноводство связано с образованием больших масс мертвой органики (навоза, подстилки), мочевины, которые опять-таки могут оказываться в водных объектах. Эти отходы неядовиты и, несмотря на их нетоксичность, они ведут к </w:t>
      </w:r>
      <w:proofErr w:type="gramStart"/>
      <w:r w:rsidRPr="00D06912">
        <w:rPr>
          <w:rFonts w:ascii="Courier New" w:hAnsi="Courier New" w:cs="Courier New"/>
          <w:sz w:val="18"/>
          <w:szCs w:val="18"/>
          <w:lang w:eastAsia="en-US"/>
        </w:rPr>
        <w:t>тяжелым</w:t>
      </w:r>
      <w:proofErr w:type="gramEnd"/>
      <w:r w:rsidRPr="00D06912">
        <w:rPr>
          <w:rFonts w:ascii="Courier New" w:hAnsi="Courier New" w:cs="Courier New"/>
          <w:sz w:val="18"/>
          <w:szCs w:val="18"/>
          <w:lang w:eastAsia="en-US"/>
        </w:rPr>
        <w:t xml:space="preserve"> последствия для водных экологических систем.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Большую опасность представляют загрязнения вод радиоактивными веществами. Взвешенные твердые частицы способствуют образованию стабильных водных суспензий, при этом ухудшаются прозрачность и внешний вид воды, снижается активность фотосинтеза водных растений.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Загрязнение водных систем представляет большую опасность, чем загрязнение атмосферы, по следующим причинам: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 процессы регенерации, или самоочищения, протекают в водной среде гораздо медленнее, чем в воздухе;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источники загрязнения водоемов более разнообразны. Естественные процессы, осуществляющиеся в водной среде и подвергающиеся действию загрязнений, более чувствительны сами по себе и имеют большее значение для обеспечения жизни, чем те, которые протекают в атмосфере.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Оз. Байкал</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Качество воды озера Байкал определяется его химическим составом, являющимся источником формирования водной массы водоема, а также влиянием судоходства, баз отдыха, что создает условия для его загрязнения.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последние годы началось активное строительство в водоохранной зоне оз. Байкал баз отдыха, жилых домов. Если в прежние годы свободными от застроек оставались хотя бы прибрежные полосы, то в настоящее время территории участков под </w:t>
      </w:r>
      <w:proofErr w:type="gramStart"/>
      <w:r w:rsidRPr="00D06912">
        <w:rPr>
          <w:rFonts w:ascii="Courier New" w:hAnsi="Courier New" w:cs="Courier New"/>
          <w:sz w:val="18"/>
          <w:szCs w:val="18"/>
          <w:lang w:eastAsia="en-US"/>
        </w:rPr>
        <w:t>жилое строительство</w:t>
      </w:r>
      <w:proofErr w:type="gramEnd"/>
      <w:r w:rsidRPr="00D06912">
        <w:rPr>
          <w:rFonts w:ascii="Courier New" w:hAnsi="Courier New" w:cs="Courier New"/>
          <w:sz w:val="18"/>
          <w:szCs w:val="18"/>
          <w:lang w:eastAsia="en-US"/>
        </w:rPr>
        <w:t xml:space="preserve"> ограждаются заборами вплоть до уреза воды, в связи, с чем возрастает воздействие от объектов жизнедеятельности в п. Большое Голоустное.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Одной из причин загрязнения воды оз. Байкал является рекреационная деятельность в районе 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Базы отдыха, располагаются в водоохранной зоне. Организуются причалы для яхт и маломерного флота, неорганизованный туризм, оставляющий мусор в водоохранных зонах. Зоны массового отдыха населения не оборудованы туалетами и мусоросборниками; из-за отсутствия финансирования не решены вопросы регулярной уборки мест отдыха, не осуществляется </w:t>
      </w:r>
      <w:proofErr w:type="gramStart"/>
      <w:r w:rsidRPr="00D06912">
        <w:rPr>
          <w:rFonts w:ascii="Courier New" w:hAnsi="Courier New" w:cs="Courier New"/>
          <w:sz w:val="18"/>
          <w:szCs w:val="18"/>
          <w:lang w:eastAsia="en-US"/>
        </w:rPr>
        <w:t>контроль за</w:t>
      </w:r>
      <w:proofErr w:type="gramEnd"/>
      <w:r w:rsidRPr="00D06912">
        <w:rPr>
          <w:rFonts w:ascii="Courier New" w:hAnsi="Courier New" w:cs="Courier New"/>
          <w:sz w:val="18"/>
          <w:szCs w:val="18"/>
          <w:lang w:eastAsia="en-US"/>
        </w:rPr>
        <w:t xml:space="preserve"> маломерным флотом.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Источниками загрязнения воды всех поверхностных вод населенных пунктов Голоустненского МО являются несанкционированные свалки ТКО на водосборных территориях, мусор в водоохранных зонах, который оставляет после себя неорганизованный туризм.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Согласно Водному кодексу РФ № 74-ФЗ от 3 июня 2006 года (ред. с 1 марта 2022 г.) статьи 65 «Водоохранные зоны и прибрежно-защитные полосы» пункта 15 и пункта 16: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границах водоохранных зон запрещаются: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использование сточных вод в целях регулирования плодородия почв;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w:t>
      </w:r>
      <w:proofErr w:type="gramStart"/>
      <w:r w:rsidRPr="00D06912">
        <w:rPr>
          <w:rFonts w:ascii="Courier New" w:hAnsi="Courier New" w:cs="Courier New"/>
          <w:sz w:val="18"/>
          <w:szCs w:val="18"/>
          <w:lang w:eastAsia="en-US"/>
        </w:rPr>
        <w:t>концентрации</w:t>
      </w:r>
      <w:proofErr w:type="gramEnd"/>
      <w:r w:rsidRPr="00D06912">
        <w:rPr>
          <w:rFonts w:ascii="Courier New" w:hAnsi="Courier New" w:cs="Courier New"/>
          <w:sz w:val="18"/>
          <w:szCs w:val="18"/>
          <w:lang w:eastAsia="en-US"/>
        </w:rPr>
        <w:t xml:space="preserve"> которых в водах водных объектов рыбохозяйственного значения не установлены;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 осуществление авиационных мер по борьбе с вредными организмами;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 сброс сточных, в том числе дренажных, вод;</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17" w:anchor="8QA0M5" w:history="1">
        <w:r w:rsidRPr="00D06912">
          <w:rPr>
            <w:rFonts w:ascii="Courier New" w:hAnsi="Courier New" w:cs="Courier New"/>
            <w:sz w:val="18"/>
            <w:szCs w:val="18"/>
            <w:lang w:eastAsia="en-US"/>
          </w:rPr>
          <w:t>статьей 19_1 Закона Российской Федерации</w:t>
        </w:r>
        <w:proofErr w:type="gramEnd"/>
        <w:r w:rsidRPr="00D06912">
          <w:rPr>
            <w:rFonts w:ascii="Courier New" w:hAnsi="Courier New" w:cs="Courier New"/>
            <w:sz w:val="18"/>
            <w:szCs w:val="18"/>
            <w:lang w:eastAsia="en-US"/>
          </w:rPr>
          <w:t xml:space="preserve"> от 21 февраля 1992 года N 2395-I "О недрах"</w:t>
        </w:r>
      </w:hyperlink>
      <w:r w:rsidRPr="00D06912">
        <w:rPr>
          <w:rFonts w:ascii="Courier New" w:hAnsi="Courier New" w:cs="Courier New"/>
          <w:sz w:val="18"/>
          <w:szCs w:val="18"/>
          <w:lang w:eastAsia="en-US"/>
        </w:rPr>
        <w:t xml:space="preserve">).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Можно предположить, что качество воды в реках Голоустненского МО может соответствовать II классу, «</w:t>
      </w:r>
      <w:proofErr w:type="gramStart"/>
      <w:r w:rsidRPr="00D06912">
        <w:rPr>
          <w:rFonts w:ascii="Courier New" w:hAnsi="Courier New" w:cs="Courier New"/>
          <w:sz w:val="18"/>
          <w:szCs w:val="18"/>
          <w:lang w:eastAsia="en-US"/>
        </w:rPr>
        <w:t>чистая</w:t>
      </w:r>
      <w:proofErr w:type="gramEnd"/>
      <w:r w:rsidRPr="00D06912">
        <w:rPr>
          <w:rFonts w:ascii="Courier New" w:hAnsi="Courier New" w:cs="Courier New"/>
          <w:sz w:val="18"/>
          <w:szCs w:val="18"/>
          <w:lang w:eastAsia="en-US"/>
        </w:rPr>
        <w:t>», за исключением рек и ручьев, протекающих через или рядом с населенными пунктами, садоводческими объединениями, базами отдыха, сельскохозяйственными угодьями, в которых качество воды может соответствовать III классу, «умеренно загрязненная». Загрязнение этих и других рек и ручьев обусловлено и неорганизованным поступлением талых и ливневых вод со всей территории водосбора, смывающих почву, органические и неорганические удобрения, переливы выгребов и т.д., при прохождении их через поселения, особенно с территорий строений, огородов и т.п., расположенных в водоохранных зонах этих рек.</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 этих позиций заслуживает внимания проблема канализования хозяйственно-фекальных и ливневых вод в населенных пунктах Голоустненского МО.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 xml:space="preserve">В настоящее время водоотвод поверхностного стока с территории Голоустненского муниципального образования осуществляется по рельефу местности в водоприемник (р. Голоустная и оз. Байкал) без предварительной очистки. Система отвода и очистки поверхностного стока на рассматриваемой территории отсутствует.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Водоотведение в населенных пунктах Голоустненского муниципального образования децентрализованное. Канализационные очистные сооружения на территории поселения отсутствуют. Жилой фонд оснащен дворовыми туалетами.  </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Рассматривая санитарную охрану поверхностных вод от загрязнения сточными водами необходимо отметить, прежде всего, что это должна быть система мер, обеспечивающих такое состояние водоемов, которое позволит использовать их в санитарных интересах населения для водоснабжения и/или рекреации, а также сохранит за ними положительную роль в микроклимате населенных мест и в их архитектурном облике.</w:t>
      </w:r>
      <w:proofErr w:type="gramEnd"/>
      <w:r w:rsidRPr="00D06912">
        <w:rPr>
          <w:rFonts w:ascii="Courier New" w:hAnsi="Courier New" w:cs="Courier New"/>
          <w:sz w:val="18"/>
          <w:szCs w:val="18"/>
          <w:lang w:eastAsia="en-US"/>
        </w:rPr>
        <w:t xml:space="preserve"> Важными элементами этой системы являются канализование сточных вод и их обезвреживание.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При этом состав и свойства стоков, отводимых в водоемы, должен соответствовать требованиям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Питьевое водоснабжение и санитарно-гигиеническое состояние его источников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Согласно действующим стандартам, питьевая вода должна быть безопасна в эпидемиологическом, радиационном отношении, безвредна по химическому составу и иметь благоприятные органолептические свойства. Качество воды определяется рядом показателей (содержание тех или иных примесей), предельно допустимые значения (нормативы) которых задаются соответствующими нормативными документами. </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Контроль за</w:t>
      </w:r>
      <w:proofErr w:type="gramEnd"/>
      <w:r w:rsidRPr="00D06912">
        <w:rPr>
          <w:rFonts w:ascii="Courier New" w:hAnsi="Courier New" w:cs="Courier New"/>
          <w:sz w:val="18"/>
          <w:szCs w:val="18"/>
          <w:lang w:eastAsia="en-US"/>
        </w:rPr>
        <w:t xml:space="preserve"> качеством воды, подаваемой на хозяйственно-питьевые нужды населению Голоустненского муниципального образования, ведёт ФГУЗ «Центр гигиены и эпидемиологии по Иркутской области» филиал в Иркутском районе. </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Водоснабжение</w:t>
      </w:r>
      <w:proofErr w:type="gramEnd"/>
      <w:r w:rsidRPr="00D06912">
        <w:rPr>
          <w:rFonts w:ascii="Courier New" w:hAnsi="Courier New" w:cs="Courier New"/>
          <w:sz w:val="18"/>
          <w:szCs w:val="18"/>
          <w:lang w:eastAsia="en-US"/>
        </w:rPr>
        <w:t xml:space="preserve"> в поселении децентрализованное, осуществляется от подземных источников – скважин:</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в качестве источников водоснабжения в 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используются колодцы, скважины общего назначения и личные скважины. Сети водоснабжения на территории населенного пункта отсутствуют;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xml:space="preserve">. Малое Голоустное децентрализованная система водоснабжения, 45 % населения имеет собственные скважины и колодцы;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в п. </w:t>
      </w:r>
      <w:proofErr w:type="gramStart"/>
      <w:r w:rsidRPr="00D06912">
        <w:rPr>
          <w:rFonts w:ascii="Courier New" w:hAnsi="Courier New" w:cs="Courier New"/>
          <w:sz w:val="18"/>
          <w:szCs w:val="18"/>
          <w:lang w:eastAsia="en-US"/>
        </w:rPr>
        <w:t>Нижний</w:t>
      </w:r>
      <w:proofErr w:type="gramEnd"/>
      <w:r w:rsidRPr="00D06912">
        <w:rPr>
          <w:rFonts w:ascii="Courier New" w:hAnsi="Courier New" w:cs="Courier New"/>
          <w:sz w:val="18"/>
          <w:szCs w:val="18"/>
          <w:lang w:eastAsia="en-US"/>
        </w:rPr>
        <w:t xml:space="preserve"> Кочергат население снабжается водой из р. Голоустная.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Эксплуатация сооружений для питьевого водоснабжения в населенных пунктах осуществляется без санитарно-эпидемиологического заключения на отвод земельного участка под размещение скважин, как источника питьевого и хозяйственно-бытового назначения.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Производственный </w:t>
      </w:r>
      <w:proofErr w:type="gramStart"/>
      <w:r w:rsidRPr="00D06912">
        <w:rPr>
          <w:rFonts w:ascii="Courier New" w:hAnsi="Courier New" w:cs="Courier New"/>
          <w:sz w:val="18"/>
          <w:szCs w:val="18"/>
          <w:lang w:eastAsia="en-US"/>
        </w:rPr>
        <w:t>контроль за</w:t>
      </w:r>
      <w:proofErr w:type="gramEnd"/>
      <w:r w:rsidRPr="00D06912">
        <w:rPr>
          <w:rFonts w:ascii="Courier New" w:hAnsi="Courier New" w:cs="Courier New"/>
          <w:sz w:val="18"/>
          <w:szCs w:val="18"/>
          <w:lang w:eastAsia="en-US"/>
        </w:rPr>
        <w:t xml:space="preserve"> качеством питьевой воды не организован муниципальным образованием, не осуществляется. Перед подачей потребителям, вода не подвергается очистке и обеззараживанию. Зоны санитарной охраны источников водоснабжения в населенных пунктах не установлены.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Для предупреждения различных заболеваний и инфекций в поселении, необходимо проводить регулярный контроль качества воды, соблюдать режимные мероприятия в зонах санитарной охраны водоисточников, проводить своевременные мероприятия по ремонту водозаборных сооружений, применять современные средства по очистке и обеззараживанию воды, позволяющие изменить исходное качество воды, привести его в соответствие с гигиеническими нормами.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Выводы: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Основными причинами, влияющими на качество воды водоисточников в поселении, являются: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отсутствие сетей и сооружений ливневой канализации;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отсутствие поселенческих канализационных очистных сооружений.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источники водоснабжения в поселении не имеют установленных зон санитарной охраны;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нарушение пунктов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Рекомендации:</w:t>
      </w:r>
    </w:p>
    <w:p w:rsidR="00D06912" w:rsidRPr="00D06912" w:rsidRDefault="00D06912" w:rsidP="00D06912">
      <w:pPr>
        <w:jc w:val="both"/>
        <w:rPr>
          <w:rFonts w:ascii="Courier New" w:eastAsia="Arial" w:hAnsi="Courier New" w:cs="Courier New"/>
          <w:sz w:val="18"/>
          <w:szCs w:val="18"/>
          <w:lang w:eastAsia="ar-SA"/>
        </w:rPr>
      </w:pPr>
      <w:r w:rsidRPr="00D06912">
        <w:rPr>
          <w:rFonts w:ascii="Courier New" w:eastAsia="Arial" w:hAnsi="Courier New" w:cs="Courier New"/>
          <w:sz w:val="18"/>
          <w:szCs w:val="18"/>
          <w:lang w:eastAsia="ar-SA"/>
        </w:rPr>
        <w:t>Для улучшения водоснабжения территории Голоустненского сельского поселения необходимо реализовать целый комплекс мероприятий. К первоочередным мероприятиям по степени важности и затратности можно отнести следующие:</w:t>
      </w:r>
    </w:p>
    <w:p w:rsidR="00D06912" w:rsidRPr="00D06912" w:rsidRDefault="00D06912" w:rsidP="00D06912">
      <w:pPr>
        <w:jc w:val="both"/>
        <w:rPr>
          <w:rFonts w:ascii="Courier New" w:eastAsia="Arial" w:hAnsi="Courier New" w:cs="Courier New"/>
          <w:sz w:val="18"/>
          <w:szCs w:val="18"/>
          <w:lang w:eastAsia="ar-SA"/>
        </w:rPr>
      </w:pPr>
      <w:r w:rsidRPr="00D06912">
        <w:rPr>
          <w:rFonts w:ascii="Courier New" w:eastAsia="Arial" w:hAnsi="Courier New" w:cs="Courier New"/>
          <w:sz w:val="18"/>
          <w:szCs w:val="18"/>
          <w:lang w:eastAsia="ar-SA"/>
        </w:rPr>
        <w:t>- модернизация объектов водоснабжения, находящихся в муниципальной собственности Голоустненского сельского поселения;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установить и соблюдать зоны санитарной охраны источников водоснабжения в соответствии с нормативными документами и правилами.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Проектное решение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Проектом Генерального плана предусмотрено: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Малое Голоустное на первую очередь предусмотрено строительство водозабора подземных вод и сетей водоснабжения. На расчётный срок предусмотрено бурение скважины на воду, строительство насосной станции и сетей водоснабжения;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в п. Большое Голоустное на первую очередь предусмотрено строительство водозабора подземных вод и сетей водоснабжения;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 xml:space="preserve">- в п. Нижний Кочергат, на первую очередь и расчётный срок предусмотрено бурение скважин на воду, строительство водонапорных башен и сетей водоснабжения;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на расчетный срок в п. Большой Голоустное предусматривается строительство сетей водоотведения, канализационных очистных сооружений (производительностью 450 м³/сут) и канализационных насосных станций;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на первую очередь и расчетный срок </w:t>
      </w: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Малое Голоустное предусматривается строительство КОС, мощностью – 250 м3/сут, сетей водоотведения и насосной станции;</w:t>
      </w: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в населенных пунктах Голоустненского муниципального образования проектом предусматривается открытый отвод ливневого стока по лоткам и кюветам с устройством механической очистки.</w:t>
      </w:r>
    </w:p>
    <w:p w:rsidR="00792DEE" w:rsidRPr="00D06912" w:rsidRDefault="00792DEE" w:rsidP="00D06912">
      <w:pPr>
        <w:jc w:val="both"/>
        <w:rPr>
          <w:rFonts w:ascii="Courier New" w:hAnsi="Courier New" w:cs="Courier New"/>
          <w:sz w:val="18"/>
          <w:szCs w:val="18"/>
          <w:lang w:eastAsia="en-US"/>
        </w:rPr>
      </w:pP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Таблица 5.1 - Планируемые к размещению территории и объекты</w:t>
      </w:r>
    </w:p>
    <w:p w:rsidR="00792DEE" w:rsidRPr="00D06912" w:rsidRDefault="00792DEE" w:rsidP="00D06912">
      <w:pPr>
        <w:jc w:val="both"/>
        <w:rPr>
          <w:rFonts w:ascii="Courier New" w:hAnsi="Courier New" w:cs="Courier New"/>
          <w:sz w:val="18"/>
          <w:szCs w:val="18"/>
          <w:lang w:eastAsia="en-US"/>
        </w:rPr>
      </w:pPr>
    </w:p>
    <w:tbl>
      <w:tblPr>
        <w:tblW w:w="9986" w:type="dxa"/>
        <w:jc w:val="center"/>
        <w:tblInd w:w="-7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733"/>
        <w:gridCol w:w="3726"/>
        <w:gridCol w:w="1317"/>
        <w:gridCol w:w="2210"/>
      </w:tblGrid>
      <w:tr w:rsidR="00D06912" w:rsidRPr="00D06912" w:rsidTr="00792DEE">
        <w:trPr>
          <w:tblHeader/>
          <w:jc w:val="center"/>
        </w:trPr>
        <w:tc>
          <w:tcPr>
            <w:tcW w:w="2733"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w:t>
            </w:r>
          </w:p>
        </w:tc>
        <w:tc>
          <w:tcPr>
            <w:tcW w:w="3726"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Отраслевая направленность</w:t>
            </w:r>
          </w:p>
        </w:tc>
        <w:tc>
          <w:tcPr>
            <w:tcW w:w="1317"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Класс опасности</w:t>
            </w:r>
          </w:p>
        </w:tc>
        <w:tc>
          <w:tcPr>
            <w:tcW w:w="2210"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Ориентировочный размер</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санитарно-защитной зоны, </w:t>
            </w:r>
            <w:proofErr w:type="gramStart"/>
            <w:r w:rsidRPr="00D06912">
              <w:rPr>
                <w:rFonts w:ascii="Courier New" w:hAnsi="Courier New" w:cs="Courier New"/>
                <w:sz w:val="18"/>
                <w:szCs w:val="18"/>
                <w:lang w:eastAsia="en-US"/>
              </w:rPr>
              <w:t>м</w:t>
            </w:r>
            <w:proofErr w:type="gramEnd"/>
          </w:p>
        </w:tc>
      </w:tr>
      <w:tr w:rsidR="00D06912" w:rsidRPr="00D06912" w:rsidTr="00792DEE">
        <w:trPr>
          <w:tblHeader/>
          <w:jc w:val="center"/>
        </w:trPr>
        <w:tc>
          <w:tcPr>
            <w:tcW w:w="2733"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3726"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1317"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c>
          <w:tcPr>
            <w:tcW w:w="2210"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r>
      <w:tr w:rsidR="00D06912" w:rsidRPr="00D06912" w:rsidTr="00792DEE">
        <w:trPr>
          <w:jc w:val="center"/>
        </w:trPr>
        <w:tc>
          <w:tcPr>
            <w:tcW w:w="2733"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Размещение</w:t>
            </w:r>
          </w:p>
        </w:tc>
        <w:tc>
          <w:tcPr>
            <w:tcW w:w="3726"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p>
        </w:tc>
        <w:tc>
          <w:tcPr>
            <w:tcW w:w="1317"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p>
        </w:tc>
        <w:tc>
          <w:tcPr>
            <w:tcW w:w="2210"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p>
        </w:tc>
      </w:tr>
      <w:tr w:rsidR="00D06912" w:rsidRPr="00D06912" w:rsidTr="00792DEE">
        <w:trPr>
          <w:jc w:val="center"/>
        </w:trPr>
        <w:tc>
          <w:tcPr>
            <w:tcW w:w="2733"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Канализационные очистные сооружения</w:t>
            </w:r>
          </w:p>
        </w:tc>
        <w:tc>
          <w:tcPr>
            <w:tcW w:w="3726"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Строительство КОС в п. Большое Голоустное с учетом требований СанПиН 2.2.1/2.1.1.1200-03 «Санитарно-защитные зоны и санитарная классификация предприятий, сооружений и иных объектов». </w:t>
            </w:r>
          </w:p>
        </w:tc>
        <w:tc>
          <w:tcPr>
            <w:tcW w:w="1317"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210"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150</w:t>
            </w:r>
          </w:p>
        </w:tc>
      </w:tr>
      <w:tr w:rsidR="00D06912" w:rsidRPr="00D06912" w:rsidTr="00792DEE">
        <w:trPr>
          <w:jc w:val="center"/>
        </w:trPr>
        <w:tc>
          <w:tcPr>
            <w:tcW w:w="2733"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 Канализационные насосные станции</w:t>
            </w:r>
          </w:p>
        </w:tc>
        <w:tc>
          <w:tcPr>
            <w:tcW w:w="3726"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Строительство КНС на территории Голоустненского поселения с учетом требований СанПиН 2.2.1/2.1.1.1200-03 «Санитарно-защитные зоны и санитарная классификация предприятий, сооружений и иных объектов».</w:t>
            </w:r>
          </w:p>
        </w:tc>
        <w:tc>
          <w:tcPr>
            <w:tcW w:w="1317"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210"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20* </w:t>
            </w:r>
          </w:p>
        </w:tc>
      </w:tr>
      <w:tr w:rsidR="00D06912" w:rsidRPr="00D06912" w:rsidTr="00792DEE">
        <w:trPr>
          <w:jc w:val="center"/>
        </w:trPr>
        <w:tc>
          <w:tcPr>
            <w:tcW w:w="2733" w:type="dxa"/>
            <w:tcBorders>
              <w:top w:val="single" w:sz="6" w:space="0" w:color="auto"/>
              <w:bottom w:val="single" w:sz="12"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 Канализационные очистные сооружения</w:t>
            </w:r>
          </w:p>
        </w:tc>
        <w:tc>
          <w:tcPr>
            <w:tcW w:w="3726" w:type="dxa"/>
            <w:tcBorders>
              <w:top w:val="single" w:sz="6" w:space="0" w:color="auto"/>
              <w:bottom w:val="single" w:sz="12"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Строительство КОС </w:t>
            </w: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Малое Голоустное с учетом требований СанПиН 2.2.1/2.1.1.1200-03 «Санитарно-защитные зоны и санитарная классификация предприятий, сооружений и иных объектов».</w:t>
            </w:r>
          </w:p>
        </w:tc>
        <w:tc>
          <w:tcPr>
            <w:tcW w:w="1317" w:type="dxa"/>
            <w:tcBorders>
              <w:top w:val="single" w:sz="6" w:space="0" w:color="auto"/>
              <w:bottom w:val="single" w:sz="12"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210" w:type="dxa"/>
            <w:tcBorders>
              <w:top w:val="single" w:sz="6" w:space="0" w:color="auto"/>
              <w:bottom w:val="single" w:sz="12"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150</w:t>
            </w:r>
          </w:p>
        </w:tc>
      </w:tr>
    </w:tbl>
    <w:p w:rsidR="0074629E" w:rsidRDefault="0074629E"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Примечание:</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 xml:space="preserve">*- размер санитарно-защитной зоны от насосной станции принят в соответствии с СанПиН СанПиН 2.2.1/2.1.1.1200-03 "Санитарно-защитные зоны и санитарная классификация предприятий, сооружений и иных объектов" (утв. </w:t>
      </w:r>
      <w:hyperlink w:anchor="sub_0" w:history="1">
        <w:r w:rsidRPr="00D06912">
          <w:rPr>
            <w:rFonts w:ascii="Courier New" w:hAnsi="Courier New" w:cs="Courier New"/>
            <w:sz w:val="18"/>
            <w:szCs w:val="18"/>
            <w:lang w:eastAsia="en-US"/>
          </w:rPr>
          <w:t>постановлением</w:t>
        </w:r>
      </w:hyperlink>
      <w:r w:rsidRPr="00D06912">
        <w:rPr>
          <w:rFonts w:ascii="Courier New" w:hAnsi="Courier New" w:cs="Courier New"/>
          <w:sz w:val="18"/>
          <w:szCs w:val="18"/>
          <w:lang w:eastAsia="en-US"/>
        </w:rPr>
        <w:t xml:space="preserve"> Главного государственного санитарного врача РФ от 25 сентября 2007 г. № 74) (ред. от 25.04.2014 г.) пунктом 7.1.13 таблицы 7.1.2 «Санитарно-защитные зоны для канализационных очистных сооружений». </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целом, при соблюдении соответствующих природоохранных мероприятий (см. пункт 6.2.2) реализация проекта окажет положительное влияние на поверхностные и подземные воды, за счет мероприятий, представленных в составе проекта Генеральный план Голоустненского муниципального образования Иркутского района Иркутской области.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5.1.3 Физические факторы окружающей среды и оценка влияния планируемых объектов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 физическим факторам окружающей среды, подверженным трансформации в результате деятельности человека относятся шум, вибрация, электромагнитные поля и радиация, которые способны оказывать серьезное влияние на здоровье человека и могут являться причиной астеновегетативных нарушений и ряда профессиональных заболеваний.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Электромагнитное загрязнение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Источники электромагнитного излучения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качестве источников элекромагнитного излучения на территории поселения можно отметить вышки сотовой связи фирмы ЗАО «Байкалвестком» (БВК), ЗАО «Примтелефон» (МТС), ОАО «Вымпел Коммуникации» (Билайн).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Основными источниками электромагнитных излучений промышленной частоты (50/60 Гц) на территории поселения являются элементы токопередающих систем различного напряжения (линии электропередачи, открытые распределительные устройства, их составные части).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границах Голоустненского сельского поселения проходят воздушные линии электропередачи 35 и 10 кВ.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Провода работающей линии электропередачи создают в прилегающем пространстве электрическое и магнитное поля промышленной частоты. Расстояние, на которое распространяются эти поля от проводов линии, достигает десятков метров.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Дальность распространения электрического поля зависит от класса напряжения ЛЭП, чем выше напряжение – тем больше зона повышенного уровня электрического поля, при этом размеры зоны не изменяются в течение времени работы ЛЭП.</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Выводы: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Воздушные линии электропередачи напряжением 35 и 10 кВ не оказывают электромагнитного воздействия на здоровье населения Голоустненского муниципального образования.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Рекомендации: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Для защиты населения от воздействия электромагнитного поля на территории Голоустненского поселения следует соблюдать охранные зоны линий электропередачи в соответствии с (Постановлением правительства РФ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(с изменениями на 21 декабря 2018 года)).   </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 xml:space="preserve">Необходимо отметить, при соблюдении охранных зон линий электропередачи, согласно Постановлению правительства РФ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(с изменениями на 21 декабря 2018 года), защита населения от воздействия электрического поля воздушных линий электропередачи напряжением 220 кВ и ниже, удовлетворяющих требованиям </w:t>
      </w:r>
      <w:hyperlink r:id="rId18" w:history="1">
        <w:r w:rsidRPr="00D06912">
          <w:rPr>
            <w:rFonts w:ascii="Courier New" w:hAnsi="Courier New" w:cs="Courier New"/>
            <w:sz w:val="18"/>
            <w:szCs w:val="18"/>
            <w:lang w:eastAsia="en-US"/>
          </w:rPr>
          <w:t>Правил</w:t>
        </w:r>
      </w:hyperlink>
      <w:r w:rsidRPr="00D06912">
        <w:rPr>
          <w:rFonts w:ascii="Courier New" w:hAnsi="Courier New" w:cs="Courier New"/>
          <w:sz w:val="18"/>
          <w:szCs w:val="18"/>
          <w:lang w:eastAsia="en-US"/>
        </w:rPr>
        <w:t xml:space="preserve"> устройства электроустановок и Правил охраны</w:t>
      </w:r>
      <w:proofErr w:type="gramEnd"/>
      <w:r w:rsidRPr="00D06912">
        <w:rPr>
          <w:rFonts w:ascii="Courier New" w:hAnsi="Courier New" w:cs="Courier New"/>
          <w:sz w:val="18"/>
          <w:szCs w:val="18"/>
          <w:lang w:eastAsia="en-US"/>
        </w:rPr>
        <w:t xml:space="preserve"> высоковольтных электрических сетей, не требуется.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 Шумовое загрязнение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Звуковые волны делят на полезные звуки и шум. Предельный уровень шумового давления, длительность которого не приводят к преждевременным повреждениям органов слуха, равен 80–90 дБ. Если уровень звукового давления превышает 90 дБ, то это постепенно приводит к частичной, либо полной глухоте.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Источники шумового загрязнения</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Допустимый уровень шума, создаваемый любыми видами транспорта, в соответствии со сводом правил (СП 51.13330.2011 Защита от шума.</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 xml:space="preserve">Актуализированная редакция) для территорий, непосредственно прилегающим к жилым домам, зданиям поликлиник, детских дошкольных учреждений, школ, библиотек, обращенных в сторону шума, должен составлять не более 55 дБА (максимально – 70 дБА) - в дневное время и не более 45 дБА (максимально – 60 дБА) – в ночное. </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Уровень шума на улицах зависит, в основном, от интенсивности транспортного потока, его состава и скорости, а также от состояния дорожного покрытия и технического состояния автотранспорта.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Источником внешнего шума на территории поселения является автомобильный транспорт, проходящий по автодорогам регионального «</w:t>
      </w:r>
      <w:proofErr w:type="gramStart"/>
      <w:r w:rsidRPr="00D06912">
        <w:rPr>
          <w:rFonts w:ascii="Courier New" w:hAnsi="Courier New" w:cs="Courier New"/>
          <w:sz w:val="18"/>
          <w:szCs w:val="18"/>
          <w:lang w:eastAsia="en-US"/>
        </w:rPr>
        <w:t>Иркутск-Большое</w:t>
      </w:r>
      <w:proofErr w:type="gramEnd"/>
      <w:r w:rsidRPr="00D06912">
        <w:rPr>
          <w:rFonts w:ascii="Courier New" w:hAnsi="Courier New" w:cs="Courier New"/>
          <w:sz w:val="18"/>
          <w:szCs w:val="18"/>
          <w:lang w:eastAsia="en-US"/>
        </w:rPr>
        <w:t xml:space="preserve"> Голоустное» и местного значения «Подъезд к п. Нижний Кочергат», «Иркутск-Большое Голоустное».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Выводы: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Шумовое воздействие, оказываемое на население автомобильным транспортом минимально, из-за малого его количества и отсутствием перегруженности автодорог.</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Рекомендации: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целом для борьбы с шумом эффективна посадка деревьев, снижающих уровень шума, содержание в надлежащем состоянии дорожного покрытия.</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Территории в границах отвода сооружений и коммуникаций транспорта, связи, инженерного оборудования и их технических зон подлежат благоустройству и озеленению с учетом технических и эксплуатационных характеристик этих объектов (согласно СП 42.13330.2016 «СНиП 2.07.01.</w:t>
      </w:r>
      <w:proofErr w:type="gramEnd"/>
      <w:r w:rsidRPr="00D06912">
        <w:rPr>
          <w:rFonts w:ascii="Courier New" w:hAnsi="Courier New" w:cs="Courier New"/>
          <w:sz w:val="18"/>
          <w:szCs w:val="18"/>
          <w:lang w:eastAsia="en-US"/>
        </w:rPr>
        <w:t xml:space="preserve"> Градостроительство. </w:t>
      </w:r>
      <w:proofErr w:type="gramStart"/>
      <w:r w:rsidRPr="00D06912">
        <w:rPr>
          <w:rFonts w:ascii="Courier New" w:hAnsi="Courier New" w:cs="Courier New"/>
          <w:sz w:val="18"/>
          <w:szCs w:val="18"/>
          <w:lang w:eastAsia="en-US"/>
        </w:rPr>
        <w:t xml:space="preserve">Планировка и застройка городских и сельских поселений» от 01.07.2017 г.).         </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 Радиационное загрязнение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Радиационно-экологические исследования территории в составе инженерно-экологических изысканий проведены Байкальским филиалом «Сосновгеология» Федерального государственного унитарного геологического предприятия (ФГУГП) «Урангеологоразведка».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Воды оз. Байкал и р. Голоустная по своим радиационным характеристикам: содержанию урана и радона, объемной суммарной </w:t>
      </w:r>
      <w:proofErr w:type="gramStart"/>
      <w:r w:rsidRPr="00D06912">
        <w:rPr>
          <w:rFonts w:ascii="Courier New" w:hAnsi="Courier New" w:cs="Courier New"/>
          <w:sz w:val="18"/>
          <w:szCs w:val="18"/>
          <w:lang w:eastAsia="en-US"/>
        </w:rPr>
        <w:t>бета-активности</w:t>
      </w:r>
      <w:proofErr w:type="gramEnd"/>
      <w:r w:rsidRPr="00D06912">
        <w:rPr>
          <w:rFonts w:ascii="Courier New" w:hAnsi="Courier New" w:cs="Courier New"/>
          <w:sz w:val="18"/>
          <w:szCs w:val="18"/>
          <w:lang w:eastAsia="en-US"/>
        </w:rPr>
        <w:t xml:space="preserve"> и объемной суммарной альфа-активности соответствуют санитарным требованиям. Из 13 децентрализованных источников водоснабжения (колодцев и скважин 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в 6-ти (46 %) объемная суммарная альфа-активность превышает контрольный уровень от 1,1 до 5,5 раз. Исследование вод на содержание радионуклидов – </w:t>
      </w:r>
      <w:proofErr w:type="gramStart"/>
      <w:r w:rsidRPr="00D06912">
        <w:rPr>
          <w:rFonts w:ascii="Courier New" w:hAnsi="Courier New" w:cs="Courier New"/>
          <w:sz w:val="18"/>
          <w:szCs w:val="18"/>
          <w:lang w:eastAsia="en-US"/>
        </w:rPr>
        <w:t>альфа-излучателей</w:t>
      </w:r>
      <w:proofErr w:type="gramEnd"/>
      <w:r w:rsidRPr="00D06912">
        <w:rPr>
          <w:rFonts w:ascii="Courier New" w:hAnsi="Courier New" w:cs="Courier New"/>
          <w:sz w:val="18"/>
          <w:szCs w:val="18"/>
          <w:lang w:eastAsia="en-US"/>
        </w:rPr>
        <w:t xml:space="preserve"> не проводилось.</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Категории радоноопасности территории населенных пунктов по предварительному прогнозу распределяются следующим образом: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к III категории потенциальной радоноопасности можно отнести центральную полосу исследований северо-восточного направления (~ 40 % исследованной площади).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обрамляющая центральную полосу территория с северо-запада и юго-востока, а также северо-западная часть исследованной площади относятся ко II категории и составляют ~ 40 % от исследованной площади.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к I категории относятся, заболоченный участок юго-восточной части и полоса распространения верхнепротерозойских доломитов и известняков (~ 20 % от исследованной площади).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Содержание радионуклидов (цезия-137, стронция-90 и урана) в продуктах питания местного производства, в т.ч. в молоке и твороге при выпасе скота на территории населенных пунктов, а также в озерной и речной рыбе соответствуют санитарным нормам и не накладывают ограничений на их потребление. Наиболее радиоэкологически чистой из продуктов питания является рыба.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Уровень техногенного радиоактивного загрязнения территорий населенных пунктов является безопасным для проживания, как по национальным, так и по зарубежным, более жестким нормативам радиационной безопасности. Плотность осадка цезия-137 в пределах территории, составляет в среднем 30 мKu/км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при величине глобального фона 40 мKu/км2, а его содержание в гумусовом слое почвы - 20-30, в среднем 22 Бк/кг т.е. тоже значительно ниже местного фона.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 xml:space="preserve">Площадь участка с величиной МЭД более 50 мкР/ч (50 - 85 мкР/ч), выявленного к северу от 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составляет 15 га.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По уровню измеренной объемной активности радона в воздухе жилых и общественных зданий в 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вся территория последнего относится к третьей (высшей) категории радоноопасности.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Площадь с содержанием урана выше 5 мг/кг в пределах прилегающей территории составляет порядка 5 км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а содержание цезия-137 достигает 155 Бк/кг, превышая ПДК.</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Современная радиационная обстановка на территории населенных пунктов по совокупности всех основных факторов природного и техногенного радиационного риска в соответствии с национальными (НРБ-99) и зарубежными нормативами радиационной безопасности не накладывает ограничений на проживание и ведение всех видов хозяйственной деятельности.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Источники радиационного загрязнения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территории населенных пунктов Голоустненского поселения выявлены только естественные источники радиационного загрязнения, а именно земная радиация.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Источниками естественного радиационного загрязнения на территории являются горные породы, воды оз. Байкал и р. Голоустная, которые содержат в себе радиоактивные элементы.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Выводы: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радиационная обстановка на территории Голоустненского поселения оценивается как удовлетворительная;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основной вклад в облучение населения поселения вносят природные источники.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Рекомендации: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Для объективной оценки радиационной обстановки на территории Голоустненского муниципального образования, обеспечения контроля облучения населения за счет основных источников ионизирующего излучения и оптимизации мероприятий по ограничению доз облучении населения, необходимо совершенствование работы по радиационно-гигиенической паспортизации и развитие Единой государственной системы учета и контроля индивидуальных доз облучения граждан, для чего необходимо: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обеспечивать производственный контроль радиационного качества воды водоисточников в соответствии с требованиями нормативных документов, а также необходимо соблюдать государственные санитарно-эпидемиологические правила и нормативы ФЗ «О санитарно-эпидемиологическом благополучии населения» № 52-ФЗ от 30.03.99 и ФЗ «О радиационной безопасности населения» № 3-ФЗ от 09.01.96;</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соблюдение требований СанПиН 2.6.1.2523-09 «Нормы радиационной безопасности (НРБ-99/2009);</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при проектировании и строительстве жилых зданий на территориях, потенциально опасных по радону, учитывать: состав подстилающих коренных пород, тектоническую нарушенность коренных пород, мощность и состав рыхлых четвертичных отложений, близость мест разгрузки подземных вод.</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целом, при соблюдении соответствующих природоохранных мероприятий (см. пункт 6.2.3) реализация проекта окажет положительное влияние на окружающую среду в поселении, за счет мероприятий, представленных в составе проекта Генеральный план Голоустненского муниципального образования Иркутского района Иркутской области.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5.1.4 Состояние почв и оценка влияния планируемых объектов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Почва является местом сосредоточения всех загрязняющих веществ, главным образом поступающих с воздухом. Перемещаясь воздушными потоками на большие расстояния от места выброса, они возвращаются с атмосферными осадками, загрязняя почву и растительность, вызывая разрушения самой экосистемы. Также почва является важнейшим объектом биосферы, где происходит обезвреживание и разрушение подавляющего большинства органических, неорганических и биологических загрязнений окружающей среды. Уровень загрязнения почвы оказывает заметное влияние на контактирующие с ней среды: воздух, подземные и поверхностные воды, растения.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Нарушенными считают почвы, утратившие свое плодородие и ценность в связи с хозяйственной деятельностью человека. Почвы нарушаются в результате образования карьерных выемок, траншей и трасс трубопроводов, ликвидированных предприятий, строительства промышленных площадок и транспортных коммуникаций и др.</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Решение вопросов охраны окружающей среды требует выполнения на современном уровне комплекса мероприятий по совершенствованию схемы санитарной очистки и уборки населенных мест.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связи со значительным увеличением в последние годы объема образующихся коммунальных отходов и изменением их структуры вопрос хранения и утилизации приобрел большую актуальность.</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 территории Голоустненского сельского поселения несанкционированные свалки ТКО расположены за границами населенных пунктов. В п. Большое Голоустное и п. </w:t>
      </w:r>
      <w:proofErr w:type="gramStart"/>
      <w:r w:rsidRPr="00D06912">
        <w:rPr>
          <w:rFonts w:ascii="Courier New" w:hAnsi="Courier New" w:cs="Courier New"/>
          <w:sz w:val="18"/>
          <w:szCs w:val="18"/>
          <w:lang w:eastAsia="en-US"/>
        </w:rPr>
        <w:t>Нижний</w:t>
      </w:r>
      <w:proofErr w:type="gramEnd"/>
      <w:r w:rsidRPr="00D06912">
        <w:rPr>
          <w:rFonts w:ascii="Courier New" w:hAnsi="Courier New" w:cs="Courier New"/>
          <w:sz w:val="18"/>
          <w:szCs w:val="18"/>
          <w:lang w:eastAsia="en-US"/>
        </w:rPr>
        <w:t xml:space="preserve"> Кочергат, кладбища находятся в границах населенных пунктов, в с. Малое Голоустное – за границей.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Основные источники загрязнения почв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Почва, как фактор окружающей среды, может служить источником вторичного загрязнения подземных вод, атмосферного воздуха, сельскохозяйственной продукции. В почве кумулируются химические загрязнения, сохраняют жизнеспособность патогенная микрофлора, что создает опасность для здоровья населения.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Значительный уровень загрязнения почвы населенных пунктов Голоустненского поселения связан с недостаточной организацией системы сбора и вывоза ТКО. Одним из экологических аспектов состояния земель является загрязнение и захламление твердыми коммунальными отходами. Общепринятыми индикаторами влияния коммунальных отходов на окружающую среду считаются изменения физико-химического состава грунтовых и подземных вод в результате действия свалочного фильтрата. Фильтрат от стихийных свалок по своему составу является концентрированным высокоминерализованным стоком, загрязненным органическими веществами, преимущественно трудно окисляемыми, анионоактивными ПАВ, фосфатами, солями тяжелых металлов, фенолами и другими веществами. Отметим, </w:t>
      </w:r>
      <w:r w:rsidRPr="00D06912">
        <w:rPr>
          <w:rFonts w:ascii="Courier New" w:hAnsi="Courier New" w:cs="Courier New"/>
          <w:sz w:val="18"/>
          <w:szCs w:val="18"/>
          <w:lang w:eastAsia="en-US"/>
        </w:rPr>
        <w:lastRenderedPageBreak/>
        <w:t>что состав фильтрата и его влияние на почвы и водную среду требует специального изучения для каждого конкретного случая. На территории Голоустненского образования такие исследования не проводились.</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По данным территориальной схемы обращения с отходами в Иркутской области, на территории Голоустненского сельского поселения ежегодно образуется около 722 тонн/год твердых коммунальных отходов от населения (численность на 01.01.2021 г. – 1844 чел.) и около 308 тонн/год твердых коммунальных отходов от предприятий (по состоянию на 01.01.2021 г.).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Отходы с контейнерных площадок, установленных на территории поселения, вывозятся региональным оператором «РТ-НЭО» ИРКУТСК» на полигон ТБО в г. Иркутске 5-й км Александровского тракта, эксплуатируемый МУП «Спецавтохозяйство» в ГРОРО № 38-00033-З-00758-281114.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Вывоз ТКО с контейнерных площадок, оборудованных на территории турбаз и в местах организованного отдыха, осуществляется по мере их накопления.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 территории поселения расположены несанкционированные свалки на 76-км Голоустненского тракта (0,56 га) и 105-км Голоустненского тракта (3,5 га).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Скотомогильники на территории населенных пунктов отсутствуют, сжигание и захоронение домашнего скота и животных осуществляется на полигоне ТКО.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настоящее время строительство в населенных пунктах жилых домов, гостиниц, баз отдыха и т.д. приводит к увеличению количества образующихся отходов, в связи с этим требуется разработка генеральной схемы санитарной очистки территории поселения.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Особенно остро стоит вопрос о ликвидации стихийных свалок в водоохранных зонах, в т.ч. образующихся в результате отдыха неорганизованных туристов, количество которых с каждым годом все возрастает, особенно на побережье оз. Байкал.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Зоны массового отдыха населения не оборудованы туалетами и мусоросборниками, из-за отсутствия финансирования не решены вопросы регулярной уборки мест отдыха, не осуществляется регулярный </w:t>
      </w:r>
      <w:proofErr w:type="gramStart"/>
      <w:r w:rsidRPr="00D06912">
        <w:rPr>
          <w:rFonts w:ascii="Courier New" w:hAnsi="Courier New" w:cs="Courier New"/>
          <w:sz w:val="18"/>
          <w:szCs w:val="18"/>
          <w:lang w:eastAsia="en-US"/>
        </w:rPr>
        <w:t>контроль за</w:t>
      </w:r>
      <w:proofErr w:type="gramEnd"/>
      <w:r w:rsidRPr="00D06912">
        <w:rPr>
          <w:rFonts w:ascii="Courier New" w:hAnsi="Courier New" w:cs="Courier New"/>
          <w:sz w:val="18"/>
          <w:szCs w:val="18"/>
          <w:lang w:eastAsia="en-US"/>
        </w:rPr>
        <w:t xml:space="preserve"> маломерным флотом.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Также на территории с. Малое Голоустное находится предприятие, ведущее работы с нарушением почвенного покрова – Участок №3 ООО «РСП Топка». Данное предприятие на 77 км Голоустненского тракта ведет добычу ископаемых открытым способом: камня, щебня.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Следует отметить неблагоприятное состояние растительных сообществ на данной территории. Степные и пойменные участки подвержены в значительной степени перевыпасу. Участки вдоль кромки леса и на побережье оз. Байкал подвержены сильной рекреационной нагрузке и в настоящее время подвергнуты сильной эрозии из-за вытаптывания. На некоторых участках происходит восстановление первичного покрова, но значительная часть территории находится на различных стадиях деградации.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Кроме коммунальных отходов, на территории поселения образуются отходы сельскохозяйственного производства. Сельскохозяйственные отходы также образуются в личных подворьях жителей поселений, которые содержат крупный рогатый скот, свиней, домашнюю птицу.</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 территории частных домовладений размещаются дворовые уборные. Расстояние от дворовых уборных до домовладений определяется домовладельцами. Дворовые уборные имеют надземную часть и выгреб. Надземные помещения сооружены из плотно пригнанных материалов. Объемы выгребов рассчитаны с учетом численности населения домовладения.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Поселенческие канализационные очистные сооружения и система ливневой уличной канализации в поселении отсутствует.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Уборка улиц, кюветов, съездов, площадок, придомовых территорий и территорий, прилегающих к объектам, в летний период года проводится юридическими и физическими лицами, в ведении которых находятся данные территории.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Решение вопросов охраны окружающей среды требует выполнения на современном уровне комплекса мероприятий по совершенствованию схемы санитарной очистки и уборки населенных мест.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Кроме того, потенциальными источниками загрязнения почв на территории поселений являются: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-химическое загрязнение почв производственными и хозяйственно-бытовыми выбросами и отходами;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строительные отходы;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хозяйственно-бытовые сточные воды;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горюче-смазочные материалы. Вследствие смыва загрязняющих веще</w:t>
      </w:r>
      <w:proofErr w:type="gramStart"/>
      <w:r w:rsidRPr="00D06912">
        <w:rPr>
          <w:rFonts w:ascii="Courier New" w:hAnsi="Courier New" w:cs="Courier New"/>
          <w:sz w:val="18"/>
          <w:szCs w:val="18"/>
          <w:lang w:eastAsia="en-US"/>
        </w:rPr>
        <w:t>ств пр</w:t>
      </w:r>
      <w:proofErr w:type="gramEnd"/>
      <w:r w:rsidRPr="00D06912">
        <w:rPr>
          <w:rFonts w:ascii="Courier New" w:hAnsi="Courier New" w:cs="Courier New"/>
          <w:sz w:val="18"/>
          <w:szCs w:val="18"/>
          <w:lang w:eastAsia="en-US"/>
        </w:rPr>
        <w:t>и выпадении осадков и снеготаянии возможно локальное загрязнение вблизи таких сооружений, как: конюшня, коровник или свинарник;</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источником также может являться антропогенная нарушенность рассматриваемой территории, которая обусловлена воздействием лесных пожаров, рубок просек под ЛЭП к населенным пунктам поселения.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 территории поселения отсутствуют предприятия по сортировке, переработке, сжиганию мусора.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Голоустненское муниципальное образование полностью входит в границы зоны с особыми условиями использования территории «Центральная экологическая зона Байкальской природной территории», в связи с этим на территории поселения запрещаются или ограничиваются виды деятельности, при осуществлении которых оказывается негативное воздействие на уникальную экологическую систему озера Байкал:</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химическое загрязнение озера Байкал или его части, а также его водосборной площади, связанное со сбросами и с выбросами загрязняющих веществ, использованием пестицидов, агрохимикатов, радиоактивных веществ, эксплуатацией транспорта, размещением отходов производства и потребления;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физическое изменение состояния озера Байкал или его части (изменение температурных режимов воды, колебание показателей уровня воды за пределами допустимых значений, изменение стоков в озеро Байкал);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биологическое загрязнение озера Байкал, связанное с использованием, разведением или акклиматизацией водных биологических объектов, не свойственных экологической системе озера </w:t>
      </w:r>
      <w:r w:rsidRPr="00D06912">
        <w:rPr>
          <w:rFonts w:ascii="Courier New" w:hAnsi="Courier New" w:cs="Courier New"/>
          <w:sz w:val="18"/>
          <w:szCs w:val="18"/>
          <w:lang w:eastAsia="en-US"/>
        </w:rPr>
        <w:lastRenderedPageBreak/>
        <w:t xml:space="preserve">Байкал, в озере Байкал и водных объектах, имеющих постоянную или временную связь с озером Байкал.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Сбором и переработкой ртутьсодержащих приборов и ламп на территории Иркутской области занимается ИП «Митюгин». Отработанные ртутьсодержащие лампы и приборы накапливаются отдельно от других видов отходов с последующей передачей по мере накопления специализированной организации для обезвреживания и дальнейшей переработки.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Выводы: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основным фактором воздействия на почвенный покров и растительность территорий населенных пунктов Голоустненского МО является выпас скота и рекреационная нагрузка;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проблема опасности загрязнения почв населенных пунктов, связанная из-за отсутствия канализационных очистных сооружений;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несовершенная система обращения с отходами;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отсутствие генеральной схемы очистки территории муниципального образования;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отсутствие организации надлежащей утилизации в частном секторе коммунальных отходов и содержимого выгребов.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Рекомендации: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обеспечить территорию поселения </w:t>
      </w:r>
      <w:proofErr w:type="gramStart"/>
      <w:r w:rsidRPr="00D06912">
        <w:rPr>
          <w:rFonts w:ascii="Courier New" w:hAnsi="Courier New" w:cs="Courier New"/>
          <w:sz w:val="18"/>
          <w:szCs w:val="18"/>
          <w:lang w:eastAsia="en-US"/>
        </w:rPr>
        <w:t>необходимым</w:t>
      </w:r>
      <w:proofErr w:type="gramEnd"/>
      <w:r w:rsidRPr="00D06912">
        <w:rPr>
          <w:rFonts w:ascii="Courier New" w:hAnsi="Courier New" w:cs="Courier New"/>
          <w:sz w:val="18"/>
          <w:szCs w:val="18"/>
          <w:lang w:eastAsia="en-US"/>
        </w:rPr>
        <w:t xml:space="preserve"> колличеством мест для сбора твердых коммунальных отходов;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оборудовать зоны массового отдыха населения туалетами и мусоросборниками;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организовать регулярные уборки мест отдыха, регулярный </w:t>
      </w:r>
      <w:proofErr w:type="gramStart"/>
      <w:r w:rsidRPr="00D06912">
        <w:rPr>
          <w:rFonts w:ascii="Courier New" w:hAnsi="Courier New" w:cs="Courier New"/>
          <w:sz w:val="18"/>
          <w:szCs w:val="18"/>
          <w:lang w:eastAsia="en-US"/>
        </w:rPr>
        <w:t>контроль за</w:t>
      </w:r>
      <w:proofErr w:type="gramEnd"/>
      <w:r w:rsidRPr="00D06912">
        <w:rPr>
          <w:rFonts w:ascii="Courier New" w:hAnsi="Courier New" w:cs="Courier New"/>
          <w:sz w:val="18"/>
          <w:szCs w:val="18"/>
          <w:lang w:eastAsia="en-US"/>
        </w:rPr>
        <w:t xml:space="preserve"> маломерным флотом;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проводить регулярные проверки санитарного состояния территорий жилых зон, предприятий, лесных и водоохранных зон;</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проводить мероприятия по рекультивации нарушенных территорий (несанкционированные стихийные свалки) лесокультурными методами;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Администрации Голоустненского муниципального образования принять меры по недопущению возникновения несанкционированных стихийных свалок ТКО на территории поселения.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Проектное решение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Проектом генерального плана предусмотрена ликвидация всех стихийных свалок с последующей их рекультивацией, а также предусматривается размещение планируемых объектов, см. таблицы 6.4.</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на первую очередь проектом </w:t>
      </w:r>
      <w:proofErr w:type="gramStart"/>
      <w:r w:rsidRPr="00D06912">
        <w:rPr>
          <w:rFonts w:ascii="Courier New" w:hAnsi="Courier New" w:cs="Courier New"/>
          <w:sz w:val="18"/>
          <w:szCs w:val="18"/>
          <w:lang w:eastAsia="en-US"/>
        </w:rPr>
        <w:t>предусматривается ЖБО неканализованного жилого сектора собирается</w:t>
      </w:r>
      <w:proofErr w:type="gramEnd"/>
      <w:r w:rsidRPr="00D06912">
        <w:rPr>
          <w:rFonts w:ascii="Courier New" w:hAnsi="Courier New" w:cs="Courier New"/>
          <w:sz w:val="18"/>
          <w:szCs w:val="18"/>
          <w:lang w:eastAsia="en-US"/>
        </w:rPr>
        <w:t xml:space="preserve"> в выгребные ямы с последующим вывозом ассенизационным транспортом на проектные очистные сооружения (модули ЖБО);</w:t>
      </w: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ликвидация несанкционированных свалок ТКО в поселении, с последующей их рекультивацией.</w:t>
      </w:r>
    </w:p>
    <w:p w:rsidR="00792DEE" w:rsidRPr="00D06912" w:rsidRDefault="00792DEE" w:rsidP="00D06912">
      <w:pPr>
        <w:jc w:val="both"/>
        <w:rPr>
          <w:rFonts w:ascii="Courier New" w:hAnsi="Courier New" w:cs="Courier New"/>
          <w:sz w:val="18"/>
          <w:szCs w:val="18"/>
          <w:lang w:eastAsia="en-US"/>
        </w:rPr>
      </w:pP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Таблица 5.2 – Планируемые к размещению территории и объекты</w:t>
      </w:r>
    </w:p>
    <w:p w:rsidR="00792DEE" w:rsidRPr="00D06912" w:rsidRDefault="00792DEE" w:rsidP="00D06912">
      <w:pPr>
        <w:jc w:val="both"/>
        <w:rPr>
          <w:rFonts w:ascii="Courier New" w:hAnsi="Courier New" w:cs="Courier New"/>
          <w:sz w:val="18"/>
          <w:szCs w:val="18"/>
          <w:lang w:eastAsia="en-US"/>
        </w:rPr>
      </w:pPr>
    </w:p>
    <w:tbl>
      <w:tblPr>
        <w:tblW w:w="10275" w:type="dxa"/>
        <w:jc w:val="center"/>
        <w:tblInd w:w="-11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719"/>
        <w:gridCol w:w="3524"/>
        <w:gridCol w:w="1317"/>
        <w:gridCol w:w="2715"/>
      </w:tblGrid>
      <w:tr w:rsidR="00D06912" w:rsidRPr="00D06912" w:rsidTr="00792DEE">
        <w:trPr>
          <w:jc w:val="center"/>
        </w:trPr>
        <w:tc>
          <w:tcPr>
            <w:tcW w:w="2719" w:type="dxa"/>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w:t>
            </w:r>
          </w:p>
        </w:tc>
        <w:tc>
          <w:tcPr>
            <w:tcW w:w="3524" w:type="dxa"/>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Отраслевая направленность</w:t>
            </w:r>
          </w:p>
        </w:tc>
        <w:tc>
          <w:tcPr>
            <w:tcW w:w="1317" w:type="dxa"/>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Класс опасности</w:t>
            </w:r>
          </w:p>
        </w:tc>
        <w:tc>
          <w:tcPr>
            <w:tcW w:w="2715" w:type="dxa"/>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Размер</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ориентировочной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санитарно-защитной зоны, </w:t>
            </w:r>
            <w:proofErr w:type="gramStart"/>
            <w:r w:rsidRPr="00D06912">
              <w:rPr>
                <w:rFonts w:ascii="Courier New" w:hAnsi="Courier New" w:cs="Courier New"/>
                <w:sz w:val="18"/>
                <w:szCs w:val="18"/>
                <w:lang w:eastAsia="en-US"/>
              </w:rPr>
              <w:t>м</w:t>
            </w:r>
            <w:proofErr w:type="gramEnd"/>
          </w:p>
        </w:tc>
      </w:tr>
      <w:tr w:rsidR="00D06912" w:rsidRPr="00D06912" w:rsidTr="00792DEE">
        <w:trPr>
          <w:jc w:val="center"/>
        </w:trPr>
        <w:tc>
          <w:tcPr>
            <w:tcW w:w="2719"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3524"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1317"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c>
          <w:tcPr>
            <w:tcW w:w="2715"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r>
      <w:tr w:rsidR="00D06912" w:rsidRPr="00D06912" w:rsidTr="00792DEE">
        <w:trPr>
          <w:jc w:val="center"/>
        </w:trPr>
        <w:tc>
          <w:tcPr>
            <w:tcW w:w="2719"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Расширение</w:t>
            </w:r>
          </w:p>
        </w:tc>
        <w:tc>
          <w:tcPr>
            <w:tcW w:w="3524" w:type="dxa"/>
            <w:shd w:val="clear" w:color="auto" w:fill="auto"/>
          </w:tcPr>
          <w:p w:rsidR="00D06912" w:rsidRPr="00D06912" w:rsidRDefault="00D06912" w:rsidP="00D06912">
            <w:pPr>
              <w:jc w:val="both"/>
              <w:rPr>
                <w:rFonts w:ascii="Courier New" w:hAnsi="Courier New" w:cs="Courier New"/>
                <w:sz w:val="18"/>
                <w:szCs w:val="18"/>
                <w:lang w:eastAsia="en-US"/>
              </w:rPr>
            </w:pPr>
          </w:p>
        </w:tc>
        <w:tc>
          <w:tcPr>
            <w:tcW w:w="1317" w:type="dxa"/>
            <w:shd w:val="clear" w:color="auto" w:fill="auto"/>
          </w:tcPr>
          <w:p w:rsidR="00D06912" w:rsidRPr="00D06912" w:rsidRDefault="00D06912" w:rsidP="00D06912">
            <w:pPr>
              <w:jc w:val="both"/>
              <w:rPr>
                <w:rFonts w:ascii="Courier New" w:hAnsi="Courier New" w:cs="Courier New"/>
                <w:sz w:val="18"/>
                <w:szCs w:val="18"/>
                <w:lang w:val="en-US" w:eastAsia="en-US"/>
              </w:rPr>
            </w:pPr>
          </w:p>
        </w:tc>
        <w:tc>
          <w:tcPr>
            <w:tcW w:w="2715" w:type="dxa"/>
            <w:shd w:val="clear" w:color="auto" w:fill="auto"/>
          </w:tcPr>
          <w:p w:rsidR="00D06912" w:rsidRPr="00D06912" w:rsidRDefault="00D06912" w:rsidP="00D06912">
            <w:pPr>
              <w:jc w:val="both"/>
              <w:rPr>
                <w:rFonts w:ascii="Courier New" w:hAnsi="Courier New" w:cs="Courier New"/>
                <w:sz w:val="18"/>
                <w:szCs w:val="18"/>
                <w:lang w:eastAsia="en-US"/>
              </w:rPr>
            </w:pPr>
          </w:p>
        </w:tc>
      </w:tr>
      <w:tr w:rsidR="00D06912" w:rsidRPr="00D06912" w:rsidTr="00792DEE">
        <w:trPr>
          <w:jc w:val="center"/>
        </w:trPr>
        <w:tc>
          <w:tcPr>
            <w:tcW w:w="2719"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Кладбища</w:t>
            </w:r>
          </w:p>
        </w:tc>
        <w:tc>
          <w:tcPr>
            <w:tcW w:w="3524"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Проектом предусматривается на первую очередь расширение существующих кладбищ </w:t>
            </w: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xml:space="preserve">. Малое Голоустное на 3 га и в п. Большое Голоустное на 0,2 га </w:t>
            </w:r>
            <w:r w:rsidRPr="00D06912">
              <w:rPr>
                <w:rFonts w:ascii="Courier New" w:hAnsi="Courier New" w:cs="Courier New"/>
                <w:sz w:val="18"/>
                <w:szCs w:val="18"/>
                <w:lang w:val="en-US" w:eastAsia="en-US"/>
              </w:rPr>
              <w:t>V</w:t>
            </w:r>
            <w:r w:rsidRPr="00D06912">
              <w:rPr>
                <w:rFonts w:ascii="Courier New" w:hAnsi="Courier New" w:cs="Courier New"/>
                <w:sz w:val="18"/>
                <w:szCs w:val="18"/>
                <w:lang w:eastAsia="en-US"/>
              </w:rPr>
              <w:t xml:space="preserve"> класса опасности с учетом требований СанПиН 2.2.1/2.1.1.1200-03 «Санитарно-защитные зоны и санитарная классификация предприятий, сооружений и иных объектов».</w:t>
            </w:r>
          </w:p>
        </w:tc>
        <w:tc>
          <w:tcPr>
            <w:tcW w:w="1317"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val="en-US" w:eastAsia="en-US"/>
              </w:rPr>
              <w:t>V</w:t>
            </w:r>
          </w:p>
        </w:tc>
        <w:tc>
          <w:tcPr>
            <w:tcW w:w="2715"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r>
    </w:tbl>
    <w:p w:rsidR="00792DEE" w:rsidRDefault="00792DEE"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Следует отметить, что при строительстве новых, расширении и рекультивации существующих объектов размещения отходов, проектная документация, связанная с размещением и обезвреживанием отходов, подлежит государственной экологической экспертизе согласно ФЗ «Об экологической экспертизе» от 23.11.1995 г. № 174-ФЗ статья 11.</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целом, при соблюдении соответствующих природоохранных мероприятий (см. пункт 6.2.3) реализация проекта окажет положительное влияние на окружающую среду в поселении, за счет мероприятий, представленных в составе проекта Генеральный план Голоустненского муниципального образования Иркутского района Иркутской области.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5.1.5 Состояние зеленого фонда населенных пунктов и оценка влияния планируемых объектов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Зеленые насаждения общего пользования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границах Голоустненского муниципального образования зеленые насаждения общего пользования отсутствуют.</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en-US"/>
        </w:rPr>
        <w:t xml:space="preserve">Проектом </w:t>
      </w:r>
      <w:r w:rsidRPr="00D06912">
        <w:rPr>
          <w:rFonts w:ascii="Courier New" w:hAnsi="Courier New" w:cs="Courier New"/>
          <w:sz w:val="18"/>
          <w:szCs w:val="18"/>
          <w:lang w:eastAsia="ar-SA"/>
        </w:rPr>
        <w:t>предусматривается</w:t>
      </w:r>
      <w:r w:rsidRPr="00D06912">
        <w:rPr>
          <w:rFonts w:ascii="Courier New" w:hAnsi="Courier New" w:cs="Courier New"/>
          <w:sz w:val="18"/>
          <w:szCs w:val="18"/>
          <w:lang w:eastAsia="en-US"/>
        </w:rPr>
        <w:t xml:space="preserve"> на территории поселения </w:t>
      </w:r>
      <w:r w:rsidRPr="00D06912">
        <w:rPr>
          <w:rFonts w:ascii="Courier New" w:hAnsi="Courier New" w:cs="Courier New"/>
          <w:sz w:val="18"/>
          <w:szCs w:val="18"/>
          <w:lang w:eastAsia="ar-SA"/>
        </w:rPr>
        <w:t>озеленение территории:</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 xml:space="preserve">- </w:t>
      </w:r>
      <w:proofErr w:type="gramStart"/>
      <w:r w:rsidRPr="00D06912">
        <w:rPr>
          <w:rFonts w:ascii="Courier New" w:hAnsi="Courier New" w:cs="Courier New"/>
          <w:sz w:val="18"/>
          <w:szCs w:val="18"/>
          <w:lang w:eastAsia="ar-SA"/>
        </w:rPr>
        <w:t>в</w:t>
      </w:r>
      <w:proofErr w:type="gramEnd"/>
      <w:r w:rsidRPr="00D06912">
        <w:rPr>
          <w:rFonts w:ascii="Courier New" w:hAnsi="Courier New" w:cs="Courier New"/>
          <w:sz w:val="18"/>
          <w:szCs w:val="18"/>
          <w:lang w:eastAsia="ar-SA"/>
        </w:rPr>
        <w:t xml:space="preserve"> </w:t>
      </w:r>
      <w:proofErr w:type="gramStart"/>
      <w:r w:rsidRPr="00D06912">
        <w:rPr>
          <w:rFonts w:ascii="Courier New" w:hAnsi="Courier New" w:cs="Courier New"/>
          <w:sz w:val="18"/>
          <w:szCs w:val="18"/>
          <w:lang w:eastAsia="ar-SA"/>
        </w:rPr>
        <w:t>с</w:t>
      </w:r>
      <w:proofErr w:type="gramEnd"/>
      <w:r w:rsidRPr="00D06912">
        <w:rPr>
          <w:rFonts w:ascii="Courier New" w:hAnsi="Courier New" w:cs="Courier New"/>
          <w:sz w:val="18"/>
          <w:szCs w:val="18"/>
          <w:lang w:eastAsia="ar-SA"/>
        </w:rPr>
        <w:t>. Малое Голоустное – 8,5 га;</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 в п. Нижний Кочергат – 0,7 га;</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lastRenderedPageBreak/>
        <w:t xml:space="preserve">- в п. </w:t>
      </w:r>
      <w:proofErr w:type="gramStart"/>
      <w:r w:rsidRPr="00D06912">
        <w:rPr>
          <w:rFonts w:ascii="Courier New" w:hAnsi="Courier New" w:cs="Courier New"/>
          <w:sz w:val="18"/>
          <w:szCs w:val="18"/>
          <w:lang w:eastAsia="ar-SA"/>
        </w:rPr>
        <w:t>Большое</w:t>
      </w:r>
      <w:proofErr w:type="gramEnd"/>
      <w:r w:rsidRPr="00D06912">
        <w:rPr>
          <w:rFonts w:ascii="Courier New" w:hAnsi="Courier New" w:cs="Courier New"/>
          <w:sz w:val="18"/>
          <w:szCs w:val="18"/>
          <w:lang w:eastAsia="ar-SA"/>
        </w:rPr>
        <w:t xml:space="preserve"> Голоустное – 9,77 га;</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 xml:space="preserve">- в северо-восточном направлении от п. </w:t>
      </w:r>
      <w:proofErr w:type="gramStart"/>
      <w:r w:rsidRPr="00D06912">
        <w:rPr>
          <w:rFonts w:ascii="Courier New" w:hAnsi="Courier New" w:cs="Courier New"/>
          <w:sz w:val="18"/>
          <w:szCs w:val="18"/>
          <w:lang w:eastAsia="ar-SA"/>
        </w:rPr>
        <w:t>Большое</w:t>
      </w:r>
      <w:proofErr w:type="gramEnd"/>
      <w:r w:rsidRPr="00D06912">
        <w:rPr>
          <w:rFonts w:ascii="Courier New" w:hAnsi="Courier New" w:cs="Courier New"/>
          <w:sz w:val="18"/>
          <w:szCs w:val="18"/>
          <w:lang w:eastAsia="ar-SA"/>
        </w:rPr>
        <w:t xml:space="preserve"> Голоустное, за границей поселка – 45,4 га.</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Кроме того, необходимо оборудовать площадки для отдыха населения мусоросборными урнами.</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Зеленые насаждения специального назначения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территории Голоустненского поселения зеленые насаждения специального назначения отсутствуют.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Проектом предусматривается организация зон зеленых насаждений санитарно-защитных зон:</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в 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в границе населенного пункта, между жилой застройкой и кладбищем – 1,8 га;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в 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в границе населенного пункта, между жилой застройкой и площадкой АЗС – 1,45 га;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в п. Нижний Кочергат, между жилой застройкой и кладбищем – 0,4 га;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Малое Голоустное, возле проектируемого пожарного депо – 0,2 га;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Малое Голоустное, между жилой застройкой и предприятием ООО «Берег» - 2,3 га;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Малое Голоустное, между жилой застройкой и кладбищем – 1,78 га;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за границей с. Малое Голоустное, озеленение санитарно-защитной зоны проектируемых КОС – 3 га.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ar-SA"/>
        </w:rPr>
        <w:t>Рекомендации: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ar-SA"/>
        </w:rPr>
        <w:t xml:space="preserve">По климатическим условиям, в целом, территорию можно считать благоприятной для градостроительного освоения при условии выполнения всех требований по инженерной подготовке территории под застройку. </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 целесообразно направить усилия на сохранение и развитие объектов растительного мира в границе поселения;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разработка и создание единой системы озеленения территории, озеленение внутриквартальных улиц;</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организация санитарно-защитных зон от существующих и планируемых объектов, от которых есть негативное воздействие, с формированием фильтрующих посадок с учетом возраста растений и оптимальных условий проветривания территории;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реконструкция и развитие зеленых насаждений на участках ограниченного пользования (придомовые территории, др.).</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5.2 Охрана окружающей среды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Охрана атмосферного воздуха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Проектом предлагаются следующие мероприятия, направленные на улучшение состояния воздушного бассейна:</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 xml:space="preserve">- установление санитарно-защитных зон для всех предприятий, осуществляющих выбросы в окружающую среду, для уменьшения воздействия загрязнения на атмосферный воздух до значений, установленных гигиеническими нормативами и уменьшения отрицательного влияния предприятий и объектов на население требуется в соответствии с СанПиНом 2.2.1/2.1.1.1200-03 «Санитарно-защитные зоны и санитарная классификация предприятий, сооружений и иных объектов» (с изменениями). </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5.2.2 Охрана подземных и поверхностных вод</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Проектом предлагаются следующие мероприятия, направленные на улучшение состояния поверхностных и подземных вод и качества питьевого водоснабжения: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Малое Голоустное на первую очередь предусмотрено строительство водозабора подземных вод и сетей водоснабжения. На расчётный срок предусмотрено бурение скважины на воду, строительство насосной станции и сетей водоснабжения;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в п. Большое Голоустное на первую очередь предусмотрено строительство водозабора подземных вод и сетей водоснабжения;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в п. Нижний Кочергат, на первую очередь и расчётный срок предусмотрено бурение скважин на воду, строительство водонапорных башен и сетей водоснабжения;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на расчетный срок в п. Большой Голоустное предусматривается строительство сетей водоотведения, канализационных очистных сооружений (производительностью 450 м³/сут) и канализационных насосных станций производительностью 10 м³/час;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на первую очередь и расчетный срок </w:t>
      </w: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xml:space="preserve">. Малое Голоустное предусматривается строительство КОС, мощностью – 250 м3/сут, сетей водоотведения и насосной станции производительностью 10 м³/час;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в населенных пунктах Голоустненского муниципального образования проектом предусматривается открытый отвод ливневого стока по лоткам и кюветам с устройством механической очистки.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5.2.3 Физические факторы окружающей среды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Проектом предлагаются следующие мероприятия, направленные на улучшение состояния окружающей среды: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Электромагнитное загрязнение</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 xml:space="preserve">В целях защиты населения от воздействия электрического поля, создаваемого линиями электропередачи напряжением 35 и 10 кВ и проектируемой линией – 110 кВ, установить охранные зоны 20, 15 и 10 м согласно Постановлению правительства РФ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(с изменениями на 21 декабря 2018 года).  </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Охранная зона вдоль воздушных линий электропередачи устанавливается в виде воздушного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Шумовое загрязнение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целом для борьбы с шумом эффективна посадка деревьев, снижающих уровень шума, содержание в надлежащем состоянии дорожного покрытия.</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 xml:space="preserve">Территории в границах отвода сооружений и коммуникаций транспорта, связи, инженерного оборудования и их технических зон подлежат благоустройству и озеленению с учетом технических и </w:t>
      </w:r>
      <w:r w:rsidRPr="00D06912">
        <w:rPr>
          <w:rFonts w:ascii="Courier New" w:hAnsi="Courier New" w:cs="Courier New"/>
          <w:sz w:val="18"/>
          <w:szCs w:val="18"/>
          <w:lang w:eastAsia="en-US"/>
        </w:rPr>
        <w:lastRenderedPageBreak/>
        <w:t>эксплуатационных характеристик этих объектов (согласно СП 42.13330.2016 «СНиП 2.07.01.</w:t>
      </w:r>
      <w:proofErr w:type="gramEnd"/>
      <w:r w:rsidRPr="00D06912">
        <w:rPr>
          <w:rFonts w:ascii="Courier New" w:hAnsi="Courier New" w:cs="Courier New"/>
          <w:sz w:val="18"/>
          <w:szCs w:val="18"/>
          <w:lang w:eastAsia="en-US"/>
        </w:rPr>
        <w:t xml:space="preserve"> Градостроительство. </w:t>
      </w:r>
      <w:proofErr w:type="gramStart"/>
      <w:r w:rsidRPr="00D06912">
        <w:rPr>
          <w:rFonts w:ascii="Courier New" w:hAnsi="Courier New" w:cs="Courier New"/>
          <w:sz w:val="18"/>
          <w:szCs w:val="18"/>
          <w:lang w:eastAsia="en-US"/>
        </w:rPr>
        <w:t xml:space="preserve">Планировка и застройка городских и сельских поселений» от 01.07.2017 г.). </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Радиационное загрязнение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обеспечивать производственный контроль радиационного качества воды водоисточников в соответствии с требованиями нормативных документов, а также необходимо соблюдать государственные санитарно-эпидемиологические правила и нормативы ФЗ «О санитарно-эпидемиологическом благополучии населения» № 52-ФЗ от 30.03.99 и ФЗ «О радиационной безопасности населения» № 3-ФЗ от 09.01.96;</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соблюдение требований СанПиН 2.6.1.2523-09 «Нормы радиационной безопасности (НРБ-99/2009).</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5.2.4 Охрана почв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Проектом предлагаются следующие мероприятия, направленные на улучшение состояния почв:</w:t>
      </w:r>
    </w:p>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размещение контейнерных площадок на территории поселения в соответствии с реестром площадок накопления ТКО;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на первую очередь расширение существующих кладбищ </w:t>
      </w: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Малое Голоустное на 3 га и в п. Большое Голоустное на 0,2 га;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 ликвидация существующих несанкционированных свалок ТКО в Голоустненском поселении с последующей их рекультивацией;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ликвидация всех стихийных свалок с последующей их рекультивацией;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ведение постоянной разъяснительной работы с населением о недопустимости бесконтрольного обращения с отходами и необходимости централизованного сбора и вывоза отходов с территории населенных пунктов поселения.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5.2.5 Охрана зеленого фонда населенных пунктов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Проектом предлагаются следующие мероприятия, направленные на улучшение состояния зеленого фонда: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профилактические противопожарные мероприятия;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предупреждение (профилактика) вспышек массового размножения и распространения вредных насекомых и болезней;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преподавание основ экологических знаний в образовательных учреждениях;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распространение экологических знаний через средства массовой информации, учреждения культуры;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создание внутрипоселковых систем озеленения общего пользования и специального назначения.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5.3</w:t>
      </w:r>
      <w:proofErr w:type="gramStart"/>
      <w:r w:rsidRPr="00D06912">
        <w:rPr>
          <w:rFonts w:ascii="Courier New" w:hAnsi="Courier New" w:cs="Courier New"/>
          <w:sz w:val="18"/>
          <w:szCs w:val="18"/>
          <w:lang w:eastAsia="en-US"/>
        </w:rPr>
        <w:t xml:space="preserve"> О</w:t>
      </w:r>
      <w:proofErr w:type="gramEnd"/>
      <w:r w:rsidRPr="00D06912">
        <w:rPr>
          <w:rFonts w:ascii="Courier New" w:hAnsi="Courier New" w:cs="Courier New"/>
          <w:sz w:val="18"/>
          <w:szCs w:val="18"/>
          <w:lang w:eastAsia="en-US"/>
        </w:rPr>
        <w:t>собо охраняемые территории и объекты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Центральная экологическая зона Байкальской природной территории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Территория Голоустненского муниципального образования входит в Центральную экологическую зону Байкальской природной территории, которая определена Федеральным законом от 1 мая 1999 года «Об охране озера Байкал», ее границы утверждены распоряжением Правительства России от 27 ноября 2006 года.</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Особый статус Байкальской природной территории (БПТ) определяется включением озера Байкал в Список Объектов Всемирного Природного Наследия (1996 г.), Федеральным Законом «Об охране озера Байкал» (1999 г.) и международными конвенциями, регулирующих отношения в области охраны окружающей среды, ратифицированных Правительством Российской Федерации (Рамсарская, 1971 г.; Конвенция об охране всемирного культурного и природного наследия, 1988 г.; Конвенция о биологическом разнообразии, 1995).</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 территорию Байкальской природной территории выполнено экологическое зонирование, которое осуществляется в целях сохранения уникальной экологической системы озера Байкал и предотвращения негативных воздействий хозяйственной и иной деятельности на ее состояние. Зонирование включает установление границ экологических зон, а также внутреннюю дифференциацию каждой из зон, с учетом природных особенностей, сложившегося и потенциального антропогенного воздействия на экосистему озера Байкал. </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Глобальная цель экологического зонирования заключается в формировании гармоничных отношений между природой и обществом на региональном и локальном уровнях при устойчивом социально-экономическом развитии региона.</w:t>
      </w:r>
      <w:proofErr w:type="gramEnd"/>
      <w:r w:rsidRPr="00D06912">
        <w:rPr>
          <w:rFonts w:ascii="Courier New" w:hAnsi="Courier New" w:cs="Courier New"/>
          <w:sz w:val="18"/>
          <w:szCs w:val="18"/>
          <w:lang w:eastAsia="en-US"/>
        </w:rPr>
        <w:t xml:space="preserve"> Осуществление рационального использования природно-ресурсного потенциала с сохранением оптимального функционирования природных комплексов в бассейне озера Байкал. Это достигается посредством более детальной дифференциации территории Байкальского региона в пределах экологических зон, основанной на ее ландшафтно-геоструктурном анализе с учетом антропогенных нагрузок и ограничений хозяйственной деятельности.  Разработкой конкретных рекомендаций по сбалансированному перспективному развитию территории, предполагающему рациональное использование природно-ресурсного потенциала в целях сохранения уникальной экосистемы озера Байкал и Байкальской природной территории в целом.</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Байкальская природная территория, в соответствии с ФЗ – территория, в состав которой входят озеро Байкал, водоохранная зона, прилегающая к озеру Байкал, его водосборная площадь в пределах территории Российской Федерации, особо охраняемые природные территории, прилегающие к озеру Байкал, а также прилегающая к озеру Байкал территория шириной до 200 километров на запад и северо-запад от него (Ст. 2 ФЗ «Об охране озера Байкал</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 xml:space="preserve">1999г.).  </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Байкальской природной территории выделяются следующие экологические зоны: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центральная экологическая зона - территория, которая включает в себя озеро Байкал с островами, прилегающую к озеру Байкал водоохранную зону, а также особо охраняемые природные территории, прилегающие к озеру Байкал;</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буферная экологическая зона - территория за пределами центральной экологической зоны, включающая в себя водосборную площадь озера Байкал в пределах территории Российской Федерации;</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 xml:space="preserve">- экологическая зона атмосферного влияния - территория вне водосборной площади озера Байкал в пределах территории Российской Федерации шириной до 200 километров на запад и северо-запад от </w:t>
      </w:r>
      <w:r w:rsidRPr="00D06912">
        <w:rPr>
          <w:rFonts w:ascii="Courier New" w:hAnsi="Courier New" w:cs="Courier New"/>
          <w:sz w:val="18"/>
          <w:szCs w:val="18"/>
          <w:lang w:eastAsia="en-US"/>
        </w:rPr>
        <w:lastRenderedPageBreak/>
        <w:t xml:space="preserve">него, на которой расположены хозяйственные объекты, деятельность которых оказывает негативное воздействие на уникальную экологическую систему озера Байкал.  </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Критерии установления размера и границ центральной экологической зоны БПТ: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В центральную экологическую зону Байкальской природной территории входят особо охраняемые природные территории, примыкающие к Байкалу, а также водоохранная зона озера Байкал на прибрежной территории, находящейся вне ООПТ;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 Внешняя граница центральной экологической зоны БПТ проходит по утвержденным внешним границам ООПТ (Байкало-Ленскому, Баргузинскому и Байкальскому заповедникам, Прибайкальскому, Забайкальскому, Тункинскому национальным паркам, Фролихинскому, Прибайкальскому, Энхэлукскому, Снежинскому заказнику) и главным водоразделам основных хребтов, окружающих озеро Байкал (Приморский, Байкальский, Верхне-Ангарский, Баргузинский, Голондинский, Улан-Бургасы, Морской, Хамар-Дабан);</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3. Для населенных пунктов, согласно Градостроительному кодексу РФ (с изменениями), территориально входящих в центральную экологическую зону БПТ, должны быть разработаны Генеральные градостроительные планы с обозначенными границами и пригородной зоной.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 Байкальской природной территории запрещаются или ограничиваются виды деятельности, при осуществлении которых оказывается негативное воздействие на уникальную экологическую систему озера Байкал: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химическое загрязнение озера Байкал или его части, а также его водосборной площади, связанное со сбросами и с выбросами загрязняющих веществ, использованием пестицидов, агрохимикатов, радиоактивных веществ, эксплуатацией транспорта, размещением отходов производства и потребления;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физическое изменение состояния озера Байкал или его части (изменение температурных режимов воды, колебание показателей уровня воды за пределами допустимых значений, изменение стоков в озеро Байкал);</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биологическое загрязнение озера Байкал, связанное с использованием, разведением или акклиматизацией водных биологических объектов, не свойственных экологической системе озера Байкал, в озере Байкал и водных объектах, имеющих постоянную или временную связь с озером Байкал.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 Байкальской природной территории запрещается строительство новых хозяйственных объектов, реконструкция действующих хозяйственных объектов без положительного заключения государственной экологической экспертизы проектной документации таких объектов.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Центральная экологическая зона охватывает площадь 88680 км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или 24 % Байкальской природной территории, в т.ч. озеро Байкал занимает 31500 км2.</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Без акватории озера Байкал центральная экологическая зона БПТ в Иркутской области занимает 19385 км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(34 %) и в Республике Бурятия 37730 км2 (66 %).</w:t>
      </w: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Таблица 5.4 - Территория, подлежащая охране (Международное значение) Природный объект всемирного наследия «Озеро Байкал»</w:t>
      </w:r>
    </w:p>
    <w:p w:rsidR="0074629E" w:rsidRPr="00D06912" w:rsidRDefault="0074629E" w:rsidP="00D06912">
      <w:pPr>
        <w:jc w:val="both"/>
        <w:rPr>
          <w:rFonts w:ascii="Courier New" w:hAnsi="Courier New" w:cs="Courier New"/>
          <w:sz w:val="18"/>
          <w:szCs w:val="18"/>
          <w:lang w:eastAsia="en-US"/>
        </w:rPr>
      </w:pPr>
    </w:p>
    <w:tbl>
      <w:tblPr>
        <w:tblW w:w="1049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167"/>
        <w:gridCol w:w="851"/>
        <w:gridCol w:w="992"/>
        <w:gridCol w:w="4111"/>
        <w:gridCol w:w="709"/>
        <w:gridCol w:w="2660"/>
      </w:tblGrid>
      <w:tr w:rsidR="00D06912" w:rsidRPr="00D06912" w:rsidTr="00792DEE">
        <w:tc>
          <w:tcPr>
            <w:tcW w:w="1167"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Название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ОВПН</w:t>
            </w:r>
          </w:p>
        </w:tc>
        <w:tc>
          <w:tcPr>
            <w:tcW w:w="851"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Пло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щадь, тыс. га</w:t>
            </w:r>
          </w:p>
        </w:tc>
        <w:tc>
          <w:tcPr>
            <w:tcW w:w="992"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Реаль</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ная пло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щадь, тыс. га</w:t>
            </w:r>
          </w:p>
        </w:tc>
        <w:tc>
          <w:tcPr>
            <w:tcW w:w="4111"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Местонахождение, описание границ</w:t>
            </w:r>
          </w:p>
        </w:tc>
        <w:tc>
          <w:tcPr>
            <w:tcW w:w="709"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Год организации</w:t>
            </w:r>
          </w:p>
        </w:tc>
        <w:tc>
          <w:tcPr>
            <w:tcW w:w="2660"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Административны</w:t>
            </w:r>
            <w:proofErr w:type="gramStart"/>
            <w:r w:rsidRPr="00D06912">
              <w:rPr>
                <w:rFonts w:ascii="Courier New" w:hAnsi="Courier New" w:cs="Courier New"/>
                <w:sz w:val="18"/>
                <w:szCs w:val="18"/>
                <w:lang w:eastAsia="en-US"/>
              </w:rPr>
              <w:t>й(</w:t>
            </w:r>
            <w:proofErr w:type="gramEnd"/>
            <w:r w:rsidRPr="00D06912">
              <w:rPr>
                <w:rFonts w:ascii="Courier New" w:hAnsi="Courier New" w:cs="Courier New"/>
                <w:sz w:val="18"/>
                <w:szCs w:val="18"/>
                <w:lang w:eastAsia="en-US"/>
              </w:rPr>
              <w:t>е) район(ы)</w:t>
            </w:r>
          </w:p>
        </w:tc>
      </w:tr>
      <w:tr w:rsidR="00D06912" w:rsidRPr="00D06912" w:rsidTr="00792DEE">
        <w:tc>
          <w:tcPr>
            <w:tcW w:w="1167" w:type="dxa"/>
            <w:tcBorders>
              <w:top w:val="single" w:sz="12" w:space="0" w:color="auto"/>
              <w:bottom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851" w:type="dxa"/>
            <w:tcBorders>
              <w:top w:val="single" w:sz="12" w:space="0" w:color="auto"/>
              <w:bottom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992" w:type="dxa"/>
            <w:tcBorders>
              <w:top w:val="single" w:sz="12" w:space="0" w:color="auto"/>
              <w:bottom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c>
          <w:tcPr>
            <w:tcW w:w="4111" w:type="dxa"/>
            <w:tcBorders>
              <w:top w:val="single" w:sz="12" w:space="0" w:color="auto"/>
              <w:bottom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c>
          <w:tcPr>
            <w:tcW w:w="709" w:type="dxa"/>
            <w:tcBorders>
              <w:top w:val="single" w:sz="12" w:space="0" w:color="auto"/>
              <w:bottom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w:t>
            </w:r>
          </w:p>
        </w:tc>
        <w:tc>
          <w:tcPr>
            <w:tcW w:w="2660" w:type="dxa"/>
            <w:tcBorders>
              <w:top w:val="single" w:sz="12" w:space="0" w:color="auto"/>
              <w:bottom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w:t>
            </w:r>
          </w:p>
        </w:tc>
      </w:tr>
      <w:tr w:rsidR="00D06912" w:rsidRPr="00D06912" w:rsidTr="00792DEE">
        <w:tc>
          <w:tcPr>
            <w:tcW w:w="1167" w:type="dxa"/>
            <w:tcBorders>
              <w:top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1. Объект всемирного природного наследия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«Озеро Байкал»</w:t>
            </w:r>
          </w:p>
        </w:tc>
        <w:tc>
          <w:tcPr>
            <w:tcW w:w="851" w:type="dxa"/>
            <w:tcBorders>
              <w:top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8868</w:t>
            </w:r>
          </w:p>
        </w:tc>
        <w:tc>
          <w:tcPr>
            <w:tcW w:w="992" w:type="dxa"/>
            <w:tcBorders>
              <w:top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8868</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(3161 – Иркутская часть – 36 %)</w:t>
            </w:r>
          </w:p>
        </w:tc>
        <w:tc>
          <w:tcPr>
            <w:tcW w:w="4111" w:type="dxa"/>
            <w:tcBorders>
              <w:top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Озеро Байкал и ближайшее окружение. Внешние границы совпадают с утвержденными границами центральной экологической зоны Байкальской природной территории (Распоряжение Правительства РФ от 27 ноября 2006 г. № 1641-р), но в отличие от ЦЭЗ БПТ не включает 5 урбанизированных территорий: г. Бабушкин, г. Байкальск, г. Слюдянка, пос. Култук, г. Северобайкальск</w:t>
            </w:r>
          </w:p>
        </w:tc>
        <w:tc>
          <w:tcPr>
            <w:tcW w:w="709" w:type="dxa"/>
            <w:tcBorders>
              <w:top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1996</w:t>
            </w:r>
          </w:p>
        </w:tc>
        <w:tc>
          <w:tcPr>
            <w:tcW w:w="2660" w:type="dxa"/>
            <w:tcBorders>
              <w:top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Иркутский, Ольховский, Качугский, Шелеховский, Слюдянский. </w:t>
            </w:r>
          </w:p>
        </w:tc>
      </w:tr>
    </w:tbl>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5.3.1</w:t>
      </w:r>
      <w:proofErr w:type="gramStart"/>
      <w:r w:rsidRPr="00D06912">
        <w:rPr>
          <w:rFonts w:ascii="Courier New" w:hAnsi="Courier New" w:cs="Courier New"/>
          <w:sz w:val="18"/>
          <w:szCs w:val="18"/>
          <w:lang w:eastAsia="en-US"/>
        </w:rPr>
        <w:t xml:space="preserve"> О</w:t>
      </w:r>
      <w:proofErr w:type="gramEnd"/>
      <w:r w:rsidRPr="00D06912">
        <w:rPr>
          <w:rFonts w:ascii="Courier New" w:hAnsi="Courier New" w:cs="Courier New"/>
          <w:sz w:val="18"/>
          <w:szCs w:val="18"/>
          <w:lang w:eastAsia="en-US"/>
        </w:rPr>
        <w:t>собо охраняемые природные территории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Существующие особо охраняемые природные территории</w:t>
      </w:r>
    </w:p>
    <w:p w:rsidR="00792DEE" w:rsidRDefault="00792DEE" w:rsidP="00D06912">
      <w:pPr>
        <w:jc w:val="both"/>
        <w:rPr>
          <w:rFonts w:ascii="Courier New" w:hAnsi="Courier New" w:cs="Courier New"/>
          <w:sz w:val="18"/>
          <w:szCs w:val="18"/>
          <w:lang w:eastAsia="en-US"/>
        </w:rPr>
      </w:pP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Таблица 5.5 - Особо охраняемые природные территории федерального значения</w:t>
      </w:r>
    </w:p>
    <w:p w:rsidR="0074629E" w:rsidRPr="00D06912" w:rsidRDefault="0074629E" w:rsidP="00D06912">
      <w:pPr>
        <w:jc w:val="both"/>
        <w:rPr>
          <w:rFonts w:ascii="Courier New" w:hAnsi="Courier New" w:cs="Courier New"/>
          <w:sz w:val="18"/>
          <w:szCs w:val="18"/>
          <w:lang w:eastAsia="en-US"/>
        </w:rPr>
      </w:pPr>
    </w:p>
    <w:tbl>
      <w:tblPr>
        <w:tblW w:w="9973" w:type="dxa"/>
        <w:jc w:val="center"/>
        <w:tblInd w:w="-36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3951"/>
        <w:gridCol w:w="1204"/>
        <w:gridCol w:w="2160"/>
        <w:gridCol w:w="2658"/>
      </w:tblGrid>
      <w:tr w:rsidR="00D06912" w:rsidRPr="00D06912" w:rsidTr="00792DEE">
        <w:trPr>
          <w:tblHeader/>
          <w:jc w:val="center"/>
        </w:trPr>
        <w:tc>
          <w:tcPr>
            <w:tcW w:w="395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Название ООПТ</w:t>
            </w:r>
          </w:p>
        </w:tc>
        <w:tc>
          <w:tcPr>
            <w:tcW w:w="1204"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Площадь, тыс. га</w:t>
            </w:r>
          </w:p>
        </w:tc>
        <w:tc>
          <w:tcPr>
            <w:tcW w:w="216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Год организации</w:t>
            </w:r>
          </w:p>
        </w:tc>
        <w:tc>
          <w:tcPr>
            <w:tcW w:w="265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Административны</w:t>
            </w:r>
            <w:proofErr w:type="gramStart"/>
            <w:r w:rsidRPr="00D06912">
              <w:rPr>
                <w:rFonts w:ascii="Courier New" w:hAnsi="Courier New" w:cs="Courier New"/>
                <w:sz w:val="18"/>
                <w:szCs w:val="18"/>
                <w:lang w:eastAsia="en-US"/>
              </w:rPr>
              <w:t>й(</w:t>
            </w:r>
            <w:proofErr w:type="gramEnd"/>
            <w:r w:rsidRPr="00D06912">
              <w:rPr>
                <w:rFonts w:ascii="Courier New" w:hAnsi="Courier New" w:cs="Courier New"/>
                <w:sz w:val="18"/>
                <w:szCs w:val="18"/>
                <w:lang w:eastAsia="en-US"/>
              </w:rPr>
              <w:t>е) район(ы)</w:t>
            </w:r>
          </w:p>
        </w:tc>
      </w:tr>
      <w:tr w:rsidR="00D06912" w:rsidRPr="00D06912" w:rsidTr="00792DEE">
        <w:trPr>
          <w:jc w:val="center"/>
        </w:trPr>
        <w:tc>
          <w:tcPr>
            <w:tcW w:w="395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1204"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2160"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c>
          <w:tcPr>
            <w:tcW w:w="2658"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r>
      <w:tr w:rsidR="00D06912" w:rsidRPr="00D06912" w:rsidTr="00792DEE">
        <w:trPr>
          <w:jc w:val="center"/>
        </w:trPr>
        <w:tc>
          <w:tcPr>
            <w:tcW w:w="9973" w:type="dxa"/>
            <w:gridSpan w:val="4"/>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Национальные парки</w:t>
            </w:r>
          </w:p>
        </w:tc>
      </w:tr>
      <w:tr w:rsidR="00D06912" w:rsidRPr="00D06912" w:rsidTr="00792DEE">
        <w:trPr>
          <w:jc w:val="center"/>
        </w:trPr>
        <w:tc>
          <w:tcPr>
            <w:tcW w:w="395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1.«Прибайкальский  национальный парк» </w:t>
            </w:r>
          </w:p>
        </w:tc>
        <w:tc>
          <w:tcPr>
            <w:tcW w:w="1204"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417,30</w:t>
            </w:r>
          </w:p>
        </w:tc>
        <w:tc>
          <w:tcPr>
            <w:tcW w:w="2160"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1986</w:t>
            </w:r>
          </w:p>
        </w:tc>
        <w:tc>
          <w:tcPr>
            <w:tcW w:w="2658"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Ольхонский, Иркутский, Слюдянский, Шелеховский</w:t>
            </w:r>
          </w:p>
        </w:tc>
      </w:tr>
    </w:tbl>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Парки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Федеральное Государственное учреждение Прибайкальский национальный парк (ПНП) организован Постановлением Совмина РСФСР от 13.02.1986. №71. Он включает в себя самый большой охраняемый участок байкальской береговой линии (почти четверть ее длины). По богатству растительного и </w:t>
      </w:r>
      <w:r w:rsidRPr="00D06912">
        <w:rPr>
          <w:rFonts w:ascii="Courier New" w:hAnsi="Courier New" w:cs="Courier New"/>
          <w:sz w:val="18"/>
          <w:szCs w:val="18"/>
          <w:lang w:eastAsia="en-US"/>
        </w:rPr>
        <w:lastRenderedPageBreak/>
        <w:t>животного мира, количеству редких видов флоры и фауны и археологических объектов ПНП превосходит любой другой заповедник или национальный парк Байкальского региона. С 1996 г. ПНП входит в состав Объекта всемирного природного наследия ЮНЕСКО «Озеро Байкал».</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виде узкой полосы ПНП охватывает большую часть (около 470 км) западного побережья озера Байкал - от п. Култук на юге до мыса Кочериковского на севере. Общая площадь парка - 417297 га, из них 305297 га относятся к лесному фонду, 112000 га – земли сельскохозяйственного назначения, включенные в парк без изъятия из хозяйственного использования.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Площадь парка разделена на 10 лесничеств. </w:t>
      </w:r>
      <w:proofErr w:type="gramStart"/>
      <w:r w:rsidRPr="00D06912">
        <w:rPr>
          <w:rFonts w:ascii="Courier New" w:hAnsi="Courier New" w:cs="Courier New"/>
          <w:sz w:val="18"/>
          <w:szCs w:val="18"/>
          <w:lang w:eastAsia="en-US"/>
        </w:rPr>
        <w:t>Основными функциональными зонами ПНП являются: заповедная – площадь 86,5 тыс. га, 20,7 % общей площади парка; рекреации и познавательного туризма – 171,1 тыс. га, 40,9 %; обслуживания посетителей – 13,8 тыс. га, 3,3 %; хозяйственного назначения – 112 тыс. га, 27 %; традиционного природопользования – 33,9 тыс. га, 8,1 %.</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Территория ПНП отличается высоким видовым и экосистемным разнообразием.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Флора парка насчитывает 1385 видов сосудистых растений, из которых около 12 % нуждаются в охране по различным мотивам (эндемики, реликты, виды на границе ареала, сокращающиеся в численности и др.). Охранный статус имеют 100 видов сосудистых растений, включенных в Красную книгу Иркутской области (из них 19 занесены и в Красную книгу РФ). Споровых растений на территории парка в настоящий момент насчитывается 1761 вид, в том числе 91 вид аэрофильных водорослей, 339 видов мохообразных, 676 видов лишайников, 655 видов грибов. Из них 16 видов мхов, грибов и лишайников включены в Красную книгу РФ, а 76 видов включены в Красную книгу Иркутской области. Кроме того, на территории парка для России и Азии выявлено много новых и редких видов, также требующих охраны. Фауна включает более 340 видов птиц, 4 вида земноводных и 5 - пресмыкающихся, 63 вида млекопитающих. В Красную книгу Иркутской области включены 48 видов птиц ПНП (включая и 25 видов Красных книг МСОП и РФ), 2 вида рыб, 5 видов млекопитающих, 1 вид пресмыкающихся и 1 вид земноводных.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территориях национальных парков запрещается любая деятельность, которая может нанести ущерб природным комплексам и объектам растительного и животного мира, культурно-историческим объектам и которая противоречит целям и задачам национального парка, в том числе (ФЗ «Об особо охраняемых природных территориях» от 14 марта 1995 г.):</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 разведка и разработка полезных ископаемых;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 деятельность, влекущая за собой нарушение почвенного покрова и геологических обнажений;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деятельность, влекущая за собой изменения гидрологического режима;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 предоставление на территориях национальных парков земельных участков для ведения садоводства и огородничества, строительства гаражей для собственных нужд или индивидуального жилищного строительства;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 строительство магистральных дорог, трубопроводов, линий электропередачи и других коммуникаций, а также строительство и эксплуатация хозяйственных и жилых объектов, за исключением объектов, размещение которых предусмотрено </w:t>
      </w:r>
      <w:hyperlink r:id="rId19" w:anchor="7E00KC" w:history="1">
        <w:r w:rsidRPr="00D06912">
          <w:rPr>
            <w:rFonts w:ascii="Courier New" w:hAnsi="Courier New" w:cs="Courier New"/>
            <w:sz w:val="18"/>
            <w:szCs w:val="18"/>
            <w:lang w:eastAsia="en-US"/>
          </w:rPr>
          <w:t>пунктом 1 настоящей статьи</w:t>
        </w:r>
      </w:hyperlink>
      <w:r w:rsidRPr="00D06912">
        <w:rPr>
          <w:rFonts w:ascii="Courier New" w:hAnsi="Courier New" w:cs="Courier New"/>
          <w:sz w:val="18"/>
          <w:szCs w:val="18"/>
          <w:lang w:eastAsia="en-US"/>
        </w:rPr>
        <w:t>, объектов, связанных с функционированием национальных парков и с обеспечением функционирования расположенных в их границах населенных пунктов;</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е) заготовка древесины (за исключением заготовки гражданами древесины для собственных нужд), заготовка живицы, промысловая охота, промышленное рыболовство и прибрежное рыболовство, заготовка пригодных для употребления в пищу лесных ресурсов (пищевых лесных ресурсов) (за исключением заготовки пищевых лесных ресурсов в границах зоны национального парка, указанной в </w:t>
      </w:r>
      <w:hyperlink r:id="rId20" w:anchor="8PQ0LU" w:history="1">
        <w:r w:rsidRPr="00D06912">
          <w:rPr>
            <w:rFonts w:ascii="Courier New" w:hAnsi="Courier New" w:cs="Courier New"/>
            <w:sz w:val="18"/>
            <w:szCs w:val="18"/>
            <w:lang w:eastAsia="en-US"/>
          </w:rPr>
          <w:t>подпункте "е" пункта 1 настоящей статьи</w:t>
        </w:r>
      </w:hyperlink>
      <w:r w:rsidRPr="00D06912">
        <w:rPr>
          <w:rFonts w:ascii="Courier New" w:hAnsi="Courier New" w:cs="Courier New"/>
          <w:sz w:val="18"/>
          <w:szCs w:val="18"/>
          <w:lang w:eastAsia="en-US"/>
        </w:rPr>
        <w:t>), других недревесных лесных ресурсов (за исключением заготовки гражданами таких ресурсов</w:t>
      </w:r>
      <w:proofErr w:type="gramEnd"/>
      <w:r w:rsidRPr="00D06912">
        <w:rPr>
          <w:rFonts w:ascii="Courier New" w:hAnsi="Courier New" w:cs="Courier New"/>
          <w:sz w:val="18"/>
          <w:szCs w:val="18"/>
          <w:lang w:eastAsia="en-US"/>
        </w:rPr>
        <w:t xml:space="preserve"> для собственных нужд), деятельность, влекущая за собой нарушение условий обитания объектов растительного и животного мира, сбор биологических коллекций, интродукция живых организмов в целях их акклиматизации;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ж) движение и стоянка механизированных транспортных средств, не связанные с функционированием национальных парков, прогон домашних животных вне дорог и водных путей общего пользования и вне специально предусмотренных для этого мест, сплав древесины по водотокам и водоемам;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з) организация массовых спортивных и зрелищных мероприятий, организация туристских стоянок, мест отдыха и разведение костров за пределами специально предусмотренных для этого мест;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 вывоз предметов, имеющих историко-культурную ценность;</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 строительство объектов спорта, являющихся объектами капитального строительства, а также связанных с ними объектов инженерной и транспортной инфраструктур;</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л) размещение скотомогильников (биотермических ям), создание объектов размещения отходов производства и потребления.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границах населенных пунктов, включенных в состав национальных парков, допускается также деятельность: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 разведки и добычи подземных вод для целей питьевого водоснабжения и технического водоснабжения;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 заготовки гражданами пищевых лесных ресурсов и сбора ими лекарственных растений для собственных нужд, а также сбора гражданами других недревесных лесных ресурсов для собственных нужд;</w:t>
      </w: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движения и стоянки механизированных транспортных средств, не связанных с функционированием национальных парков, прогона домашних животных вне дорог и водных путей общего пользования и вне специально предусмотренных для этого мест. </w:t>
      </w:r>
    </w:p>
    <w:p w:rsidR="00792DEE" w:rsidRPr="00D06912" w:rsidRDefault="00792DEE"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Таблица 5.6. Особо охраняемые природные территории регионального значения</w:t>
      </w:r>
    </w:p>
    <w:tbl>
      <w:tblPr>
        <w:tblW w:w="9852" w:type="dxa"/>
        <w:jc w:val="center"/>
        <w:tblInd w:w="-61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354"/>
        <w:gridCol w:w="3195"/>
        <w:gridCol w:w="1177"/>
        <w:gridCol w:w="1153"/>
        <w:gridCol w:w="2973"/>
      </w:tblGrid>
      <w:tr w:rsidR="00D06912" w:rsidRPr="00D06912" w:rsidTr="00792DEE">
        <w:trPr>
          <w:tblHeader/>
          <w:jc w:val="center"/>
        </w:trPr>
        <w:tc>
          <w:tcPr>
            <w:tcW w:w="1354"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 xml:space="preserve">№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/п</w:t>
            </w:r>
          </w:p>
        </w:tc>
        <w:tc>
          <w:tcPr>
            <w:tcW w:w="3195"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Название ООПТ</w:t>
            </w:r>
          </w:p>
        </w:tc>
        <w:tc>
          <w:tcPr>
            <w:tcW w:w="117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Площадь,</w:t>
            </w:r>
            <w:r w:rsidRPr="00D06912">
              <w:rPr>
                <w:rFonts w:ascii="Courier New" w:hAnsi="Courier New" w:cs="Courier New"/>
                <w:sz w:val="18"/>
                <w:szCs w:val="18"/>
                <w:lang w:eastAsia="en-US"/>
              </w:rPr>
              <w:br/>
              <w:t>тыс. га</w:t>
            </w:r>
          </w:p>
        </w:tc>
        <w:tc>
          <w:tcPr>
            <w:tcW w:w="115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Год организации</w:t>
            </w:r>
          </w:p>
        </w:tc>
        <w:tc>
          <w:tcPr>
            <w:tcW w:w="297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Административный район</w:t>
            </w:r>
          </w:p>
        </w:tc>
      </w:tr>
      <w:tr w:rsidR="00D06912" w:rsidRPr="00D06912" w:rsidTr="00792DEE">
        <w:trPr>
          <w:jc w:val="center"/>
        </w:trPr>
        <w:tc>
          <w:tcPr>
            <w:tcW w:w="1354"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3195"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1177"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c>
          <w:tcPr>
            <w:tcW w:w="1153"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c>
          <w:tcPr>
            <w:tcW w:w="2973"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w:t>
            </w:r>
          </w:p>
        </w:tc>
      </w:tr>
      <w:tr w:rsidR="00D06912" w:rsidRPr="00D06912" w:rsidTr="00792DEE">
        <w:trPr>
          <w:jc w:val="center"/>
        </w:trPr>
        <w:tc>
          <w:tcPr>
            <w:tcW w:w="9852" w:type="dxa"/>
            <w:gridSpan w:val="5"/>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Регионального значения</w:t>
            </w:r>
          </w:p>
        </w:tc>
      </w:tr>
      <w:tr w:rsidR="00D06912" w:rsidRPr="00D06912" w:rsidTr="00792DEE">
        <w:trPr>
          <w:jc w:val="center"/>
        </w:trPr>
        <w:tc>
          <w:tcPr>
            <w:tcW w:w="1354"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3195"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«Кочергатский» </w:t>
            </w:r>
          </w:p>
        </w:tc>
        <w:tc>
          <w:tcPr>
            <w:tcW w:w="1177"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16,0</w:t>
            </w:r>
          </w:p>
        </w:tc>
        <w:tc>
          <w:tcPr>
            <w:tcW w:w="1153"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1967</w:t>
            </w:r>
          </w:p>
        </w:tc>
        <w:tc>
          <w:tcPr>
            <w:tcW w:w="2973"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w:t>
            </w:r>
          </w:p>
        </w:tc>
      </w:tr>
      <w:tr w:rsidR="00D06912" w:rsidRPr="00D06912" w:rsidTr="00792DEE">
        <w:trPr>
          <w:jc w:val="center"/>
        </w:trPr>
        <w:tc>
          <w:tcPr>
            <w:tcW w:w="1354"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3195"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Остров Бакланий камень</w:t>
            </w:r>
          </w:p>
        </w:tc>
        <w:tc>
          <w:tcPr>
            <w:tcW w:w="1177"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0,09</w:t>
            </w:r>
          </w:p>
        </w:tc>
        <w:tc>
          <w:tcPr>
            <w:tcW w:w="1153"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1981</w:t>
            </w:r>
          </w:p>
        </w:tc>
        <w:tc>
          <w:tcPr>
            <w:tcW w:w="2973"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w:t>
            </w:r>
          </w:p>
        </w:tc>
      </w:tr>
    </w:tbl>
    <w:p w:rsidR="0074629E" w:rsidRDefault="0074629E"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Заказники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Комплексный (ландшафтный) государственный природный заказник регионального значения «Кочергатский» учрежден решением Иркутского облисполкома от 20.11.1967 г. № 542. Положение о заказнике утверждено решением Иркутского облисполкома от 17.06.1982 г. № 305 «Об утверждении Положений о государственных охотничьих заказниках областного значения».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территории заказника, согласно Положению о Государственном природном заказнике регионального значения «Кочергатский», установлены ограничения следующих видов деятельности: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использование ядохимикатов;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движение механизированного транспорта вне дорог;</w:t>
      </w:r>
      <w:r w:rsidRPr="00D06912">
        <w:rPr>
          <w:rFonts w:ascii="Courier New" w:hAnsi="Courier New" w:cs="Courier New"/>
          <w:sz w:val="18"/>
          <w:szCs w:val="18"/>
          <w:lang w:eastAsia="en-US"/>
        </w:rPr>
        <w:tab/>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нахождение лиц с оружием, орудиями лова, собаками без специального на то разрешения управления охотничье-промыслового хозяйства при облисполкоме;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рубка леса в местах глухариных токов;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промысловый сбор дикорастущих ягод и грибов;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преследование и распугивание зверей и птиц, отлов молодняка, разорение гнезд и других убежищ животных.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Необходимо отметить, что на территории государственного природного заказника постоянно или временно запрещается, или ограничивается любая деятельность, если она противоречит целям создания природного заказника или причиняет вред природным комплексам и их компонентам.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Общая площадь заказника «Кочергатский» составляет 16 тыс. га. Срок действия заказника установлен без ограничения постановлением главы администрации области от 20.05.2003 г. № 73-пг. Заказник расположен на территории Кочергатской дачи, кв: 6-8; 9ч; 10ч; 15-18; 19ч-21ч; 24-28; 29ч; 35ч-38ч. Охраняемый вид – соболь.</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Охрана территорий государственных природных заказников осуществляется органами, принявшими решение об их создании. Органы исполнительной власти Иркутской области могут осуществлять охрану особо охраняемых природных территорий регионального значения через специально созданные для этой цели структурные подразделения, наделенные соответствующими полномочиями.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Письмом Рослесхоза от 27.01.2010 г. № МГ-06-46/400 предусмотрено, что в целях соблюдения режима, установленного в государственных природных заказниках, на их территории в соответствии с Лесоустроительной инструкцией могут быть выделены особо защитные участки лесов «особо охраняемые части государственных природных заказников и других особо охраняемых природных территорий».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Эта территория имеет статус особо охраняемой территории, но не отнесена к категории защитных лесов: «леса, расположенные на особо охраняемых природных территориях» (такой категории защитных лесов на территории Голоустненского лесничества не выделено).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территории государственного природного заповедника запрещается любая деятельность, противоречащая задачам государственного природного заповедника и режиму особой охраны его территории, установленному в положении о данном государственном природном заповеднике.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территориях государственных природных заповедников запрещается интродукция живых организмов в целях их акклиматизации.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2. На территориях государственных природных заповедников допускаются мероприятия и деятельность, направленные </w:t>
      </w:r>
      <w:proofErr w:type="gramStart"/>
      <w:r w:rsidRPr="00D06912">
        <w:rPr>
          <w:rFonts w:ascii="Courier New" w:hAnsi="Courier New" w:cs="Courier New"/>
          <w:sz w:val="18"/>
          <w:szCs w:val="18"/>
          <w:lang w:eastAsia="en-US"/>
        </w:rPr>
        <w:t>на</w:t>
      </w:r>
      <w:proofErr w:type="gramEnd"/>
      <w:r w:rsidRPr="00D06912">
        <w:rPr>
          <w:rFonts w:ascii="Courier New" w:hAnsi="Courier New" w:cs="Courier New"/>
          <w:sz w:val="18"/>
          <w:szCs w:val="18"/>
          <w:lang w:eastAsia="en-US"/>
        </w:rPr>
        <w:t>:</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 сохранение в естественном состоянии природных комплексов, восстановление и предотвращение изменений природных комплексов и их компонентов в результате антропогенного воздействия;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 поддержание условий, обеспечивающих санитарную и противопожарную безопасность;</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предотвращение условий, способных вызвать стихийные бедствия, угрожающие жизни людей и населенным пунктам;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 осуществление государственного экологического мониторинга (государственного мониторинга окружающей среды);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 выполнение научно-исследовательских задач;</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е) ведение эколого-просветительской работы и развитие познавательного туризма;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ж) осуществление государственного контроля (надзора) в области охраны и использования особо охраняемых природных территорий.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Памятники природы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Памятники природы - уникальные, невосполнимые, ценные в экологическом, научном, культурном и эстетическом отношениях природные комплексы, а также объекты естественного и искусственного происхождения.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территориях, на которых находятся памятники природы, и в границах их охранных зон запрещается всякая деятельность, влекущая за собой нарушение сохранности памятников природы.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Собственники, владельцы и пользователи земельных участков, на которых находятся памятники природы, принимают на себя обязательства по обеспечению режима особой охраны памятников природы.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Планируемые особо охраняемые природные территории</w:t>
      </w:r>
    </w:p>
    <w:p w:rsidR="00792DEE"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соответствии со Схемой территориального планирования Иркутской области, утвержденной постановлением Правительства Иркутской области от 2 ноября 2012 года № 607-пп, на территории </w:t>
      </w:r>
      <w:r w:rsidRPr="00D06912">
        <w:rPr>
          <w:rFonts w:ascii="Courier New" w:hAnsi="Courier New" w:cs="Courier New"/>
          <w:sz w:val="18"/>
          <w:szCs w:val="18"/>
          <w:lang w:eastAsia="en-US"/>
        </w:rPr>
        <w:lastRenderedPageBreak/>
        <w:t>Голоустненского муниципального образования планируется создание особо охраняемых природных территорий регионального значения (таблица 5.7).</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w:t>
      </w: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Таблица 5.7 - Планируемые особо охраняемые природные территории регионального значения</w:t>
      </w:r>
    </w:p>
    <w:p w:rsidR="0074629E" w:rsidRPr="00D06912" w:rsidRDefault="0074629E" w:rsidP="00D06912">
      <w:pPr>
        <w:jc w:val="both"/>
        <w:rPr>
          <w:rFonts w:ascii="Courier New" w:hAnsi="Courier New" w:cs="Courier New"/>
          <w:sz w:val="18"/>
          <w:szCs w:val="1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9"/>
        <w:gridCol w:w="2668"/>
        <w:gridCol w:w="2861"/>
        <w:gridCol w:w="2784"/>
      </w:tblGrid>
      <w:tr w:rsidR="00D06912" w:rsidRPr="00D06912" w:rsidTr="00D06912">
        <w:tc>
          <w:tcPr>
            <w:tcW w:w="1109" w:type="pct"/>
            <w:tcBorders>
              <w:top w:val="single" w:sz="4" w:space="0" w:color="auto"/>
              <w:left w:val="single" w:sz="4"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 xml:space="preserve">Наименование </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объекта</w:t>
            </w:r>
          </w:p>
        </w:tc>
        <w:tc>
          <w:tcPr>
            <w:tcW w:w="1249" w:type="pct"/>
            <w:tcBorders>
              <w:top w:val="single" w:sz="4" w:space="0" w:color="auto"/>
              <w:left w:val="single" w:sz="4"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Краткая</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характеристика</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объекта*</w:t>
            </w:r>
          </w:p>
        </w:tc>
        <w:tc>
          <w:tcPr>
            <w:tcW w:w="1339" w:type="pct"/>
            <w:tcBorders>
              <w:top w:val="single" w:sz="4" w:space="0" w:color="auto"/>
              <w:left w:val="single" w:sz="4"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Местоположение планируемого объекта</w:t>
            </w:r>
          </w:p>
        </w:tc>
        <w:tc>
          <w:tcPr>
            <w:tcW w:w="1303" w:type="pct"/>
            <w:tcBorders>
              <w:top w:val="single" w:sz="4" w:space="0" w:color="auto"/>
              <w:left w:val="single" w:sz="4"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Зоны с особыми условиями использования территории</w:t>
            </w:r>
          </w:p>
        </w:tc>
      </w:tr>
      <w:tr w:rsidR="00D06912" w:rsidRPr="00D06912" w:rsidTr="00D06912">
        <w:tc>
          <w:tcPr>
            <w:tcW w:w="1109" w:type="pct"/>
            <w:tcBorders>
              <w:top w:val="single" w:sz="4" w:space="0" w:color="auto"/>
              <w:left w:val="single" w:sz="4"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Природный парк «Голоустное»</w:t>
            </w:r>
          </w:p>
        </w:tc>
        <w:tc>
          <w:tcPr>
            <w:tcW w:w="1249" w:type="pct"/>
            <w:tcBorders>
              <w:top w:val="single" w:sz="4" w:space="0" w:color="auto"/>
              <w:left w:val="single" w:sz="4"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Площадь – 55,00 тыс</w:t>
            </w:r>
            <w:proofErr w:type="gramStart"/>
            <w:r w:rsidRPr="00D06912">
              <w:rPr>
                <w:rFonts w:ascii="Courier New" w:hAnsi="Courier New" w:cs="Courier New"/>
                <w:sz w:val="18"/>
                <w:szCs w:val="18"/>
                <w:lang w:eastAsia="ar-SA"/>
              </w:rPr>
              <w:t>.г</w:t>
            </w:r>
            <w:proofErr w:type="gramEnd"/>
            <w:r w:rsidRPr="00D06912">
              <w:rPr>
                <w:rFonts w:ascii="Courier New" w:hAnsi="Courier New" w:cs="Courier New"/>
                <w:sz w:val="18"/>
                <w:szCs w:val="18"/>
                <w:lang w:eastAsia="ar-SA"/>
              </w:rPr>
              <w:t>а</w:t>
            </w:r>
          </w:p>
        </w:tc>
        <w:tc>
          <w:tcPr>
            <w:tcW w:w="1339" w:type="pct"/>
            <w:tcBorders>
              <w:top w:val="single" w:sz="4" w:space="0" w:color="auto"/>
              <w:left w:val="single" w:sz="4"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Иркутский район</w:t>
            </w:r>
          </w:p>
        </w:tc>
        <w:tc>
          <w:tcPr>
            <w:tcW w:w="1303" w:type="pct"/>
            <w:tcBorders>
              <w:top w:val="single" w:sz="4" w:space="0" w:color="auto"/>
              <w:left w:val="single" w:sz="4"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ar-SA"/>
              </w:rPr>
              <w:t>Устанавливаются в соответствии с федеральным законом от 14 марта 1995 года № 33-ФЗ «Об особо охраняемых природных территориях»</w:t>
            </w:r>
          </w:p>
        </w:tc>
      </w:tr>
      <w:tr w:rsidR="00D06912" w:rsidRPr="00D06912" w:rsidTr="00D06912">
        <w:tc>
          <w:tcPr>
            <w:tcW w:w="1109" w:type="pct"/>
            <w:tcBorders>
              <w:top w:val="single" w:sz="4" w:space="0" w:color="auto"/>
              <w:left w:val="single" w:sz="4"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Карьер Перевальный</w:t>
            </w:r>
          </w:p>
        </w:tc>
        <w:tc>
          <w:tcPr>
            <w:tcW w:w="1249" w:type="pct"/>
            <w:tcBorders>
              <w:top w:val="single" w:sz="4" w:space="0" w:color="auto"/>
              <w:left w:val="single" w:sz="4"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Геологический памятник природы</w:t>
            </w:r>
          </w:p>
        </w:tc>
        <w:tc>
          <w:tcPr>
            <w:tcW w:w="1339" w:type="pct"/>
            <w:tcBorders>
              <w:top w:val="single" w:sz="4" w:space="0" w:color="auto"/>
              <w:left w:val="single" w:sz="4"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Иркутский район</w:t>
            </w:r>
          </w:p>
        </w:tc>
        <w:tc>
          <w:tcPr>
            <w:tcW w:w="1303" w:type="pct"/>
            <w:tcBorders>
              <w:top w:val="single" w:sz="4" w:space="0" w:color="auto"/>
              <w:left w:val="single" w:sz="4"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ar-SA"/>
              </w:rPr>
              <w:t>Устанавливаются в соответствии с федеральным законом от 14 марта 1995 года № 33-ФЗ «Об особо охраняемых природных территориях»</w:t>
            </w:r>
          </w:p>
        </w:tc>
      </w:tr>
      <w:tr w:rsidR="00D06912" w:rsidRPr="00D06912" w:rsidTr="00D06912">
        <w:tc>
          <w:tcPr>
            <w:tcW w:w="1109" w:type="pct"/>
            <w:tcBorders>
              <w:top w:val="single" w:sz="4" w:space="0" w:color="auto"/>
              <w:left w:val="single" w:sz="4"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Пещера в местности Угловая падь</w:t>
            </w:r>
          </w:p>
        </w:tc>
        <w:tc>
          <w:tcPr>
            <w:tcW w:w="1249" w:type="pct"/>
            <w:tcBorders>
              <w:top w:val="single" w:sz="4" w:space="0" w:color="auto"/>
              <w:left w:val="single" w:sz="4"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Геологический памятник природы</w:t>
            </w:r>
          </w:p>
        </w:tc>
        <w:tc>
          <w:tcPr>
            <w:tcW w:w="1339" w:type="pct"/>
            <w:tcBorders>
              <w:top w:val="single" w:sz="4" w:space="0" w:color="auto"/>
              <w:left w:val="single" w:sz="4"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 xml:space="preserve">Иркутский район, </w:t>
            </w:r>
            <w:r w:rsidRPr="00D06912">
              <w:rPr>
                <w:rFonts w:ascii="Courier New" w:hAnsi="Courier New" w:cs="Courier New"/>
                <w:sz w:val="18"/>
                <w:szCs w:val="18"/>
              </w:rPr>
              <w:t>в 30 км к северу от пади Кадильной, в долине р. Голоустная</w:t>
            </w:r>
          </w:p>
        </w:tc>
        <w:tc>
          <w:tcPr>
            <w:tcW w:w="1303" w:type="pct"/>
            <w:tcBorders>
              <w:top w:val="single" w:sz="4" w:space="0" w:color="auto"/>
              <w:left w:val="single" w:sz="4" w:space="0" w:color="auto"/>
              <w:bottom w:val="single" w:sz="4" w:space="0" w:color="auto"/>
              <w:right w:val="single" w:sz="4"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ar-SA"/>
              </w:rPr>
              <w:t>Устанавливаются в соответствии с федеральным законом от 14 марта 1995 года № 33-ФЗ «Об особо охраняемых природных территориях»</w:t>
            </w:r>
          </w:p>
        </w:tc>
      </w:tr>
    </w:tbl>
    <w:p w:rsidR="0074629E" w:rsidRDefault="0074629E"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целях обеспечения сохранности ООПТ в соответствии с Федеральным законом от 15 февраля 1995 г. N 33-ФЗ «Об особо охраняемых природных территориях» (с изм. от 25 июня 2012 г.) устанавливается режим, таблица 5.8.</w:t>
      </w: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Таблица 5.8 – Режимы особо </w:t>
      </w:r>
      <w:proofErr w:type="gramStart"/>
      <w:r w:rsidRPr="00D06912">
        <w:rPr>
          <w:rFonts w:ascii="Courier New" w:hAnsi="Courier New" w:cs="Courier New"/>
          <w:sz w:val="18"/>
          <w:szCs w:val="18"/>
          <w:lang w:eastAsia="en-US"/>
        </w:rPr>
        <w:t>охраняемых</w:t>
      </w:r>
      <w:proofErr w:type="gramEnd"/>
      <w:r w:rsidRPr="00D06912">
        <w:rPr>
          <w:rFonts w:ascii="Courier New" w:hAnsi="Courier New" w:cs="Courier New"/>
          <w:sz w:val="18"/>
          <w:szCs w:val="18"/>
          <w:lang w:eastAsia="en-US"/>
        </w:rPr>
        <w:t xml:space="preserve"> природных территории</w:t>
      </w:r>
    </w:p>
    <w:p w:rsidR="0074629E" w:rsidRPr="00D06912" w:rsidRDefault="0074629E" w:rsidP="00D06912">
      <w:pPr>
        <w:jc w:val="both"/>
        <w:rPr>
          <w:rFonts w:ascii="Courier New" w:hAnsi="Courier New" w:cs="Courier New"/>
          <w:sz w:val="18"/>
          <w:szCs w:val="18"/>
          <w:lang w:eastAsia="en-US"/>
        </w:rPr>
      </w:pPr>
    </w:p>
    <w:tbl>
      <w:tblPr>
        <w:tblW w:w="10774" w:type="dxa"/>
        <w:tblInd w:w="-3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1985"/>
        <w:gridCol w:w="8789"/>
      </w:tblGrid>
      <w:tr w:rsidR="00D06912" w:rsidRPr="00D06912" w:rsidTr="00792DEE">
        <w:trPr>
          <w:tblHeader/>
        </w:trPr>
        <w:tc>
          <w:tcPr>
            <w:tcW w:w="1985" w:type="dxa"/>
            <w:tcBorders>
              <w:top w:val="single" w:sz="12" w:space="0" w:color="000000"/>
              <w:bottom w:val="single" w:sz="12" w:space="0" w:color="000000"/>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 ООПТ</w:t>
            </w:r>
          </w:p>
        </w:tc>
        <w:tc>
          <w:tcPr>
            <w:tcW w:w="8789" w:type="dxa"/>
            <w:tcBorders>
              <w:top w:val="single" w:sz="12" w:space="0" w:color="000000"/>
              <w:bottom w:val="single" w:sz="12" w:space="0" w:color="000000"/>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Режим ООПТ</w:t>
            </w:r>
          </w:p>
        </w:tc>
      </w:tr>
      <w:tr w:rsidR="00D06912" w:rsidRPr="00D06912" w:rsidTr="00792DEE">
        <w:trPr>
          <w:tblHeader/>
        </w:trPr>
        <w:tc>
          <w:tcPr>
            <w:tcW w:w="1985" w:type="dxa"/>
            <w:tcBorders>
              <w:top w:val="single" w:sz="12" w:space="0" w:color="000000"/>
              <w:bottom w:val="single" w:sz="12" w:space="0" w:color="000000"/>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8789" w:type="dxa"/>
            <w:tcBorders>
              <w:top w:val="single" w:sz="12" w:space="0" w:color="000000"/>
              <w:bottom w:val="single" w:sz="12" w:space="0" w:color="000000"/>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r>
      <w:tr w:rsidR="00D06912" w:rsidRPr="00D06912" w:rsidTr="00792DEE">
        <w:tc>
          <w:tcPr>
            <w:tcW w:w="1985" w:type="dxa"/>
            <w:tcBorders>
              <w:top w:val="single" w:sz="6" w:space="0" w:color="000000"/>
              <w:bottom w:val="single" w:sz="6" w:space="0" w:color="000000"/>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Национальные парки</w:t>
            </w:r>
          </w:p>
        </w:tc>
        <w:tc>
          <w:tcPr>
            <w:tcW w:w="8789" w:type="dxa"/>
            <w:tcBorders>
              <w:top w:val="single" w:sz="6" w:space="0" w:color="000000"/>
              <w:bottom w:val="single" w:sz="6" w:space="0" w:color="000000"/>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целях установления режима национального парка осуществляется зонирование его территории с выделением: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 заповедной зоны, которая предназначена для сохранения природной среды в естественном состоянии и в границах которой запрещается осуществление любой экономической деятельности;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 особо охраняемой зоны, которая предназначена для сохранения природной среды в естественном состоянии и в границах которой допускаются проведение экскурсий, посещение такой зоны в целях познавательного туризма;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рекреационной зоны, которая предназначена для обеспечения и осуществления рекреационной деятельности, развития физической культуры и спорта, а также размещения объектов туристской индустрии, музеев и информационных центров;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 зоны охраны объектов культурного наследия (памятников истории и культуры) народов Российской Федерации, которая предназначена для сохранения указанных объектов и в границах которой допускается осуществление необходимой для их сохранения деятельности, а также рекреационной деятельности;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 зоны хозяйственного назначения, в границах которой допускается осуществление деятельности, направленной на обеспечение функционирования природоохранного учреждения, осуществляющего управление национальным парком, и жизнедеятельности граждан, проживающих на территории национального парка;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е) зоны традиционного экстенсивного природопользования, которая предназначена для обеспечения жизнедеятельности коренных малочисленных народов Российской Федерации и в границах которой допускается осуществление традиционной хозяйственной деятельности и связанных с ней видов неистощительного природопользования.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 1 в ред. Федерального </w:t>
            </w:r>
            <w:hyperlink r:id="rId21" w:history="1">
              <w:r w:rsidRPr="00D06912">
                <w:rPr>
                  <w:rFonts w:ascii="Courier New" w:hAnsi="Courier New" w:cs="Courier New"/>
                  <w:sz w:val="18"/>
                  <w:szCs w:val="18"/>
                  <w:lang w:eastAsia="en-US"/>
                </w:rPr>
                <w:t>закона</w:t>
              </w:r>
            </w:hyperlink>
            <w:r w:rsidRPr="00D06912">
              <w:rPr>
                <w:rFonts w:ascii="Courier New" w:hAnsi="Courier New" w:cs="Courier New"/>
                <w:sz w:val="18"/>
                <w:szCs w:val="18"/>
                <w:lang w:eastAsia="en-US"/>
              </w:rPr>
              <w:t xml:space="preserve"> от 30.11.2011 N 365-ФЗ)</w:t>
            </w:r>
          </w:p>
        </w:tc>
      </w:tr>
      <w:tr w:rsidR="00D06912" w:rsidRPr="00D06912" w:rsidTr="00792DEE">
        <w:tc>
          <w:tcPr>
            <w:tcW w:w="1985" w:type="dxa"/>
            <w:tcBorders>
              <w:top w:val="single" w:sz="6" w:space="0" w:color="000000"/>
              <w:bottom w:val="single" w:sz="6" w:space="0" w:color="000000"/>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Заказники</w:t>
            </w:r>
          </w:p>
        </w:tc>
        <w:tc>
          <w:tcPr>
            <w:tcW w:w="8789" w:type="dxa"/>
            <w:tcBorders>
              <w:top w:val="single" w:sz="6" w:space="0" w:color="000000"/>
              <w:bottom w:val="single" w:sz="6" w:space="0" w:color="000000"/>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Согласно Положению о Государственном природном заказнике областного значения «Кочергатский», утвержденным решением Иркутского облисполкома от 17.06.1982 г. № 305 «Об утверждении Положений о государственных охотничьих заказниках областного значения», на его территории установлены ограничения следующих видов деятельности: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использование ядохимикатов;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движение механизированного транспорта вне дорог;</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 нахождение лиц с оружием, орудиями лова, собаками без специального на то разрешения управления охотничье-промыслового хозяйства при облисполкоме;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рубка леса в местах глухариных токов;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промысловый сбор дикорастущих ягод и грибов;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преследование и распугивание зверей и птиц, отлов молодняка, разорение гнезд и других убежищ животных.</w:t>
            </w:r>
          </w:p>
        </w:tc>
      </w:tr>
      <w:tr w:rsidR="00D06912" w:rsidRPr="00D06912" w:rsidTr="00792DEE">
        <w:tc>
          <w:tcPr>
            <w:tcW w:w="1985" w:type="dxa"/>
            <w:tcBorders>
              <w:top w:val="single" w:sz="6" w:space="0" w:color="000000"/>
              <w:bottom w:val="single" w:sz="12" w:space="0" w:color="000000"/>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Памятники природы</w:t>
            </w:r>
          </w:p>
        </w:tc>
        <w:tc>
          <w:tcPr>
            <w:tcW w:w="8789" w:type="dxa"/>
            <w:tcBorders>
              <w:top w:val="single" w:sz="6" w:space="0" w:color="000000"/>
              <w:bottom w:val="single" w:sz="12" w:space="0" w:color="000000"/>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территориях, на которых находятся памятники природы, и в границах их охранных зон запрещается всякая деятельность, влекущая за собой нарушение сохранности памятников природы.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Собственники, владельцы и пользователи земельных участков, на которых находятся памятники природы, принимают на себя обязательства по обеспечению режима особой охраны памятников природы.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Расходы собственников, владельцев и пользователей указанных земельных участков на обеспечение установленного режима особой охраны памятников природы федерального или регионального значения возмещаются за счет средств соответственно федерального бюджета и бюджетов субъектов Российской Федерации, а также средств внебюджетных фондов.</w:t>
            </w:r>
          </w:p>
        </w:tc>
      </w:tr>
    </w:tbl>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соответствии с Федеральным законом от 15 февраля 1995 г. N 33-ФЗ «Об особо охраняемых природных территориях» (ред. от 1 сентября 2021 г.) государственный контроль (надзор) в области охраны и </w:t>
      </w:r>
      <w:proofErr w:type="gramStart"/>
      <w:r w:rsidRPr="00D06912">
        <w:rPr>
          <w:rFonts w:ascii="Courier New" w:hAnsi="Courier New" w:cs="Courier New"/>
          <w:sz w:val="18"/>
          <w:szCs w:val="18"/>
          <w:lang w:eastAsia="en-US"/>
        </w:rPr>
        <w:t>использования</w:t>
      </w:r>
      <w:proofErr w:type="gramEnd"/>
      <w:r w:rsidRPr="00D06912">
        <w:rPr>
          <w:rFonts w:ascii="Courier New" w:hAnsi="Courier New" w:cs="Courier New"/>
          <w:sz w:val="18"/>
          <w:szCs w:val="18"/>
          <w:lang w:eastAsia="en-US"/>
        </w:rPr>
        <w:t xml:space="preserve"> особо охраняемых природных территорий, муниципальный контроль в области охраны и использования особо охраняемых природных территорий осуществляются посредством: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а) федерального государственного контроля (надзора) в области охраны и </w:t>
      </w:r>
      <w:proofErr w:type="gramStart"/>
      <w:r w:rsidRPr="00D06912">
        <w:rPr>
          <w:rFonts w:ascii="Courier New" w:hAnsi="Courier New" w:cs="Courier New"/>
          <w:sz w:val="18"/>
          <w:szCs w:val="18"/>
          <w:lang w:eastAsia="en-US"/>
        </w:rPr>
        <w:t>использования</w:t>
      </w:r>
      <w:proofErr w:type="gramEnd"/>
      <w:r w:rsidRPr="00D06912">
        <w:rPr>
          <w:rFonts w:ascii="Courier New" w:hAnsi="Courier New" w:cs="Courier New"/>
          <w:sz w:val="18"/>
          <w:szCs w:val="18"/>
          <w:lang w:eastAsia="en-US"/>
        </w:rPr>
        <w:t xml:space="preserve"> особо охраняемых природных территорий, осуществляемого в соответствии с положением, утверждаемым Правительством Российской Федерации: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федеральными государственными бюджетными учреждениями - в отношении управляемых ими особо охраняемых природных территорий федерального значения и их охранных зон;</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федеральным органом исполнительной власти, уполномоченным Правительством Российской Федерации, - на особо охраняемых природных территориях федерального значения и в границах их охранных зон, которые не находятся под управлением федеральных государственных бюджетных учреждений;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б) регионального государственного контроля (надзора) в области охраны и </w:t>
      </w:r>
      <w:proofErr w:type="gramStart"/>
      <w:r w:rsidRPr="00D06912">
        <w:rPr>
          <w:rFonts w:ascii="Courier New" w:hAnsi="Courier New" w:cs="Courier New"/>
          <w:sz w:val="18"/>
          <w:szCs w:val="18"/>
          <w:lang w:eastAsia="en-US"/>
        </w:rPr>
        <w:t>использования</w:t>
      </w:r>
      <w:proofErr w:type="gramEnd"/>
      <w:r w:rsidRPr="00D06912">
        <w:rPr>
          <w:rFonts w:ascii="Courier New" w:hAnsi="Courier New" w:cs="Courier New"/>
          <w:sz w:val="18"/>
          <w:szCs w:val="18"/>
          <w:lang w:eastAsia="en-US"/>
        </w:rPr>
        <w:t xml:space="preserve"> особо охраняемых природных территорий, осуществляемого в соответствии с положениями, утверждаемыми высшими исполнительными органами государственной власти субъектов Российской Федерации: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государственными бюджетными учреждениями - в отношении управляемых ими особо охраняемых природных территорий регионального значения и их охранных зон;</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уполномоченными органами исполнительной власти субъектов Российской Федерации - на особо охраняемых природных территориях регионального значения и в границах их охранных зон, которые не находятся под управлением государственных бюджетных учреждений;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муниципального контроля в области охраны и </w:t>
      </w:r>
      <w:proofErr w:type="gramStart"/>
      <w:r w:rsidRPr="00D06912">
        <w:rPr>
          <w:rFonts w:ascii="Courier New" w:hAnsi="Courier New" w:cs="Courier New"/>
          <w:sz w:val="18"/>
          <w:szCs w:val="18"/>
          <w:lang w:eastAsia="en-US"/>
        </w:rPr>
        <w:t>использования</w:t>
      </w:r>
      <w:proofErr w:type="gramEnd"/>
      <w:r w:rsidRPr="00D06912">
        <w:rPr>
          <w:rFonts w:ascii="Courier New" w:hAnsi="Courier New" w:cs="Courier New"/>
          <w:sz w:val="18"/>
          <w:szCs w:val="18"/>
          <w:lang w:eastAsia="en-US"/>
        </w:rPr>
        <w:t xml:space="preserve"> особо охраняемых природных территорий, осуществляемого уполномоченными органами местного самоуправления в соответствии с положениями, утверждаемыми представительными органами муниципальных образований.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материалы Генерального плана необходимо внести изменения и дополнения после включения объектов ООПТ в государственный кадастр в порядке, установленном действующим законодательством и утверждения проекта зон охраны ООПТ.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Территории и объекты культурного наследия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 состоянию на 01.09.2021 года на учете государственного органа по охране объектов культурного наследия Иркутской области в границах муниципального образования состоят: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- 83 объекта археологического наследия, в том числе 1 объект федерального значения, включенный в единый государственный реестр объектов культурного наследия (памятников истории и культуры) народов Российской Федерации (ЕГРОКН); 82 выявленных объекта (прил. 1),</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- 8 выявленных объектов культурного наследия - истории и архитектуры (прил. 2).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Определены и закоординированы в системе координат WGS-84 границы объектов археологического наследия. Утверждены приказами </w:t>
      </w:r>
      <w:proofErr w:type="gramStart"/>
      <w:r w:rsidRPr="00D06912">
        <w:rPr>
          <w:rFonts w:ascii="Courier New" w:hAnsi="Courier New" w:cs="Courier New"/>
          <w:sz w:val="18"/>
          <w:szCs w:val="18"/>
          <w:lang w:eastAsia="en-US"/>
        </w:rPr>
        <w:t>границы территории объекта археологического наследия федерального значения</w:t>
      </w:r>
      <w:proofErr w:type="gramEnd"/>
      <w:r w:rsidRPr="00D06912">
        <w:rPr>
          <w:rFonts w:ascii="Courier New" w:hAnsi="Courier New" w:cs="Courier New"/>
          <w:sz w:val="18"/>
          <w:szCs w:val="18"/>
          <w:lang w:eastAsia="en-US"/>
        </w:rPr>
        <w:t xml:space="preserve"> и 1 выявленного объекта археологии. Зоны охраны для объекта археологического наследия не установлены.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Предметы охраны на объекты культурного наследия (истории, архитектуры) не разрабатывались. Границы территории в установленном законодательством порядке не утверждены.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охраны объектов культурного наследия (истории и архитектуры) для объектов культурного наследия, расположенных на территории Голоустненского МО, не устанавливались, так как требование об установлении зон охраны объекта культурного наследия к выявленным объектам культурного наследия не предъявляется.</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Установление защитных зон объектов культурного наследия в соответствие со ст. 34.1 Федерального закона от 25 июня 2002 года № 73-ФЗ «Об объектах культурного наследия (памятниках истории и культуры) народов Российской Федерации» (далее - Закон № 73-ФЗ) не требуется, так как 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w:t>
      </w:r>
      <w:proofErr w:type="gramEnd"/>
      <w:r w:rsidRPr="00D06912">
        <w:rPr>
          <w:rFonts w:ascii="Courier New" w:hAnsi="Courier New" w:cs="Courier New"/>
          <w:sz w:val="18"/>
          <w:szCs w:val="18"/>
          <w:lang w:eastAsia="en-US"/>
        </w:rPr>
        <w:t xml:space="preserve"> в границах достопримечательного места.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В соответствии со ст.5.1 Закона № 73-ФЗ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а также проведение земляных, строительных, мелиоративных и иных работ, за исключением работ по сохранению объекта культурного наследия. На территории памятника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Согласно п. 2 ст. 36 Закона № 73-ФЗ изыскательские, проектные, земляные, строительные и иные работы в границах территории объекта культурного наследия, включенного в реестр, проводятся при условии соблюдения установленных ст. 5.1 Закона № 73-ФЗ требований к осуществлению деятельности в границах территории объекта культурного наследия, и при условии реализации согласованных соответствующим органом охраны объектов культурного наследия обязательных разделов об обеспечении сохранности указанных объектов</w:t>
      </w:r>
      <w:proofErr w:type="gramEnd"/>
      <w:r w:rsidRPr="00D06912">
        <w:rPr>
          <w:rFonts w:ascii="Courier New" w:hAnsi="Courier New" w:cs="Courier New"/>
          <w:sz w:val="18"/>
          <w:szCs w:val="18"/>
          <w:lang w:eastAsia="en-US"/>
        </w:rPr>
        <w:t xml:space="preserve"> культурного наследия в проектах проведения таких работ, включающих оценку воздействия проводимых работ на указанные объекты культурного наследия.</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Согласно п. 3 ст. 36 Закона № 73-ФЗ строительные и 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 подлежащих государственной историко-культурной экспертизе и согласованных с региональным органом охраны объектов культурного наследия (ст. 30 Закона № 73-ФЗ).</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основании ст.36 Закона № 73-ФЗ проектирование и проведение земляных, строительных, мелиоративных, хозяйственных работ, указанных в ст. 30 Закона №73-ФЗ работ по использованию лесов и иных работ осуществляются при отсутствии на территории объектов культурного наследия, включенных в реестр, выявленных объектов культурного наследия или объектов, обладающих признаками объекта культурного наследия.</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Для определения наличия либо отсутствия объектов культурного наследия либо объектов, обладающих признаками объекта культурного наследия п.3 ст.31 Закона №73-ФЗ предусмотрено проведение историко-культурной экспертизы на земельных участках, участках лесного фонда либо водных объектах или их частях, подлежащих воздействию земляных, строительных, мелиоративных, хозяйственных работ, указанных в ст. 30 Закона №73-ФЗ работ по использованию лесов и иных работ, путем археологической разведки</w:t>
      </w:r>
      <w:proofErr w:type="gramEnd"/>
      <w:r w:rsidRPr="00D06912">
        <w:rPr>
          <w:rFonts w:ascii="Courier New" w:hAnsi="Courier New" w:cs="Courier New"/>
          <w:sz w:val="18"/>
          <w:szCs w:val="18"/>
          <w:lang w:eastAsia="en-US"/>
        </w:rPr>
        <w:t>, в порядке, определенном ст. 45.1 Закона №73-ФЗ.</w:t>
      </w:r>
    </w:p>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Таблица 5.9 Перечень объектов культурного наследия (памятников истории, архитектуры), расположенных на территории Голоустненского МО Иркутского района Иркутской области</w:t>
      </w: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 состоянию на 01.09.2021 г.</w:t>
      </w:r>
    </w:p>
    <w:p w:rsidR="00792DEE" w:rsidRPr="00D06912" w:rsidRDefault="00792DEE" w:rsidP="00D06912">
      <w:pPr>
        <w:jc w:val="both"/>
        <w:rPr>
          <w:rFonts w:ascii="Courier New" w:hAnsi="Courier New" w:cs="Courier New"/>
          <w:sz w:val="18"/>
          <w:szCs w:val="18"/>
          <w:lang w:eastAsia="en-US"/>
        </w:rPr>
      </w:pPr>
    </w:p>
    <w:tbl>
      <w:tblPr>
        <w:tblW w:w="10348"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51"/>
        <w:gridCol w:w="1843"/>
        <w:gridCol w:w="1701"/>
        <w:gridCol w:w="1842"/>
        <w:gridCol w:w="1701"/>
        <w:gridCol w:w="2410"/>
      </w:tblGrid>
      <w:tr w:rsidR="00D06912" w:rsidRPr="00D06912" w:rsidTr="00792DEE">
        <w:trPr>
          <w:trHeight w:val="281"/>
          <w:tblHeader/>
        </w:trPr>
        <w:tc>
          <w:tcPr>
            <w:tcW w:w="10348" w:type="dxa"/>
            <w:gridSpan w:val="6"/>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14.Иркутский район</w:t>
            </w:r>
          </w:p>
        </w:tc>
      </w:tr>
      <w:tr w:rsidR="00D06912" w:rsidRPr="00D06912" w:rsidTr="00792DEE">
        <w:trPr>
          <w:trHeight w:val="271"/>
          <w:tblHeader/>
        </w:trPr>
        <w:tc>
          <w:tcPr>
            <w:tcW w:w="10348" w:type="dxa"/>
            <w:gridSpan w:val="6"/>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14.1.Объекты культурного наследия (за исключение объектов археологического наследия)</w:t>
            </w:r>
          </w:p>
        </w:tc>
      </w:tr>
      <w:tr w:rsidR="00D06912" w:rsidRPr="00D06912" w:rsidTr="00792DEE">
        <w:trPr>
          <w:trHeight w:val="3656"/>
          <w:tblHeader/>
        </w:trPr>
        <w:tc>
          <w:tcPr>
            <w:tcW w:w="85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/п</w:t>
            </w:r>
          </w:p>
        </w:tc>
        <w:tc>
          <w:tcPr>
            <w:tcW w:w="1843"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 объекта</w:t>
            </w:r>
          </w:p>
        </w:tc>
        <w:tc>
          <w:tcPr>
            <w:tcW w:w="170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Датировка объекта</w:t>
            </w:r>
          </w:p>
        </w:tc>
        <w:tc>
          <w:tcPr>
            <w:tcW w:w="1842"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Сведения о местонахождении объекта                 (адрес объекта или при его отсутствии описание местоположения объекта) </w:t>
            </w:r>
          </w:p>
        </w:tc>
        <w:tc>
          <w:tcPr>
            <w:tcW w:w="170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Сведения об историко-культурной ценности объекта     (заполняется для объектов культурного наследия, выявленных после 22 января 2015 года, для объектов археологического наследия не заполняется)</w:t>
            </w:r>
          </w:p>
        </w:tc>
        <w:tc>
          <w:tcPr>
            <w:tcW w:w="2410"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Иные сведения и документы           (в том числе основания для включения в перечень, исключения из перечня)</w:t>
            </w:r>
          </w:p>
        </w:tc>
      </w:tr>
      <w:tr w:rsidR="00D06912" w:rsidRPr="00D06912" w:rsidTr="00792DEE">
        <w:trPr>
          <w:trHeight w:val="274"/>
          <w:tblHeader/>
        </w:trPr>
        <w:tc>
          <w:tcPr>
            <w:tcW w:w="851"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1843"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170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c>
          <w:tcPr>
            <w:tcW w:w="1842"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c>
          <w:tcPr>
            <w:tcW w:w="170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w:t>
            </w:r>
          </w:p>
        </w:tc>
        <w:tc>
          <w:tcPr>
            <w:tcW w:w="2410"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w:t>
            </w:r>
          </w:p>
        </w:tc>
      </w:tr>
      <w:tr w:rsidR="00D06912" w:rsidRPr="00D06912" w:rsidTr="00792DEE">
        <w:trPr>
          <w:trHeight w:val="735"/>
        </w:trPr>
        <w:tc>
          <w:tcPr>
            <w:tcW w:w="85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14.1.18</w:t>
            </w:r>
          </w:p>
        </w:tc>
        <w:tc>
          <w:tcPr>
            <w:tcW w:w="1843"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Часовня святого Николая Чудотворца.</w:t>
            </w:r>
          </w:p>
        </w:tc>
        <w:tc>
          <w:tcPr>
            <w:tcW w:w="170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2-я пол. Х</w:t>
            </w:r>
            <w:proofErr w:type="gramStart"/>
            <w:r w:rsidRPr="00D06912">
              <w:rPr>
                <w:rFonts w:ascii="Courier New" w:hAnsi="Courier New" w:cs="Courier New"/>
                <w:sz w:val="18"/>
                <w:szCs w:val="18"/>
                <w:lang w:eastAsia="en-US"/>
              </w:rPr>
              <w:t>I</w:t>
            </w:r>
            <w:proofErr w:type="gramEnd"/>
            <w:r w:rsidRPr="00D06912">
              <w:rPr>
                <w:rFonts w:ascii="Courier New" w:hAnsi="Courier New" w:cs="Courier New"/>
                <w:sz w:val="18"/>
                <w:szCs w:val="18"/>
                <w:lang w:eastAsia="en-US"/>
              </w:rPr>
              <w:t>Х в.</w:t>
            </w:r>
          </w:p>
        </w:tc>
        <w:tc>
          <w:tcPr>
            <w:tcW w:w="1842"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Большое - Голоустное с.</w:t>
            </w:r>
          </w:p>
        </w:tc>
        <w:tc>
          <w:tcPr>
            <w:tcW w:w="170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w:t>
            </w:r>
          </w:p>
        </w:tc>
        <w:tc>
          <w:tcPr>
            <w:tcW w:w="2410"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792DEE">
        <w:trPr>
          <w:trHeight w:val="735"/>
        </w:trPr>
        <w:tc>
          <w:tcPr>
            <w:tcW w:w="85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14.1.19</w:t>
            </w:r>
          </w:p>
        </w:tc>
        <w:tc>
          <w:tcPr>
            <w:tcW w:w="1843"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Дом жилой.</w:t>
            </w:r>
          </w:p>
        </w:tc>
        <w:tc>
          <w:tcPr>
            <w:tcW w:w="170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кон. Х</w:t>
            </w:r>
            <w:proofErr w:type="gramStart"/>
            <w:r w:rsidRPr="00D06912">
              <w:rPr>
                <w:rFonts w:ascii="Courier New" w:hAnsi="Courier New" w:cs="Courier New"/>
                <w:sz w:val="18"/>
                <w:szCs w:val="18"/>
                <w:lang w:eastAsia="en-US"/>
              </w:rPr>
              <w:t>I</w:t>
            </w:r>
            <w:proofErr w:type="gramEnd"/>
            <w:r w:rsidRPr="00D06912">
              <w:rPr>
                <w:rFonts w:ascii="Courier New" w:hAnsi="Courier New" w:cs="Courier New"/>
                <w:sz w:val="18"/>
                <w:szCs w:val="18"/>
                <w:lang w:eastAsia="en-US"/>
              </w:rPr>
              <w:t>Х в.</w:t>
            </w:r>
          </w:p>
        </w:tc>
        <w:tc>
          <w:tcPr>
            <w:tcW w:w="1842"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с., Кирова ул., 47.</w:t>
            </w:r>
          </w:p>
        </w:tc>
        <w:tc>
          <w:tcPr>
            <w:tcW w:w="170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w:t>
            </w:r>
          </w:p>
        </w:tc>
        <w:tc>
          <w:tcPr>
            <w:tcW w:w="2410"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792DEE">
        <w:trPr>
          <w:trHeight w:val="1065"/>
        </w:trPr>
        <w:tc>
          <w:tcPr>
            <w:tcW w:w="85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14.1.20</w:t>
            </w:r>
          </w:p>
        </w:tc>
        <w:tc>
          <w:tcPr>
            <w:tcW w:w="1843"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Усадьба: дом жилой, амбар, хоз</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остройка, ворота.</w:t>
            </w:r>
          </w:p>
        </w:tc>
        <w:tc>
          <w:tcPr>
            <w:tcW w:w="170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нач. ХХ в.</w:t>
            </w:r>
          </w:p>
        </w:tc>
        <w:tc>
          <w:tcPr>
            <w:tcW w:w="1842"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с., Кирова ул., 60.</w:t>
            </w:r>
          </w:p>
        </w:tc>
        <w:tc>
          <w:tcPr>
            <w:tcW w:w="170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w:t>
            </w:r>
          </w:p>
        </w:tc>
        <w:tc>
          <w:tcPr>
            <w:tcW w:w="2410"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792DEE">
        <w:trPr>
          <w:trHeight w:val="840"/>
        </w:trPr>
        <w:tc>
          <w:tcPr>
            <w:tcW w:w="85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14.1.21</w:t>
            </w:r>
          </w:p>
        </w:tc>
        <w:tc>
          <w:tcPr>
            <w:tcW w:w="1843"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Юрта Потапова.</w:t>
            </w:r>
          </w:p>
        </w:tc>
        <w:tc>
          <w:tcPr>
            <w:tcW w:w="170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кон. Х</w:t>
            </w:r>
            <w:proofErr w:type="gramStart"/>
            <w:r w:rsidRPr="00D06912">
              <w:rPr>
                <w:rFonts w:ascii="Courier New" w:hAnsi="Courier New" w:cs="Courier New"/>
                <w:sz w:val="18"/>
                <w:szCs w:val="18"/>
                <w:lang w:eastAsia="en-US"/>
              </w:rPr>
              <w:t>I</w:t>
            </w:r>
            <w:proofErr w:type="gramEnd"/>
            <w:r w:rsidRPr="00D06912">
              <w:rPr>
                <w:rFonts w:ascii="Courier New" w:hAnsi="Courier New" w:cs="Courier New"/>
                <w:sz w:val="18"/>
                <w:szCs w:val="18"/>
                <w:lang w:eastAsia="en-US"/>
              </w:rPr>
              <w:t>Х в.</w:t>
            </w:r>
          </w:p>
        </w:tc>
        <w:tc>
          <w:tcPr>
            <w:tcW w:w="1842"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Большое Голоустное с., Харануты ул.</w:t>
            </w:r>
          </w:p>
        </w:tc>
        <w:tc>
          <w:tcPr>
            <w:tcW w:w="170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w:t>
            </w:r>
          </w:p>
        </w:tc>
        <w:tc>
          <w:tcPr>
            <w:tcW w:w="2410"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792DEE">
        <w:trPr>
          <w:trHeight w:val="750"/>
        </w:trPr>
        <w:tc>
          <w:tcPr>
            <w:tcW w:w="85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14.1.22</w:t>
            </w:r>
          </w:p>
        </w:tc>
        <w:tc>
          <w:tcPr>
            <w:tcW w:w="1843"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Юрта.</w:t>
            </w:r>
          </w:p>
        </w:tc>
        <w:tc>
          <w:tcPr>
            <w:tcW w:w="170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кон. Х</w:t>
            </w:r>
            <w:proofErr w:type="gramStart"/>
            <w:r w:rsidRPr="00D06912">
              <w:rPr>
                <w:rFonts w:ascii="Courier New" w:hAnsi="Courier New" w:cs="Courier New"/>
                <w:sz w:val="18"/>
                <w:szCs w:val="18"/>
                <w:lang w:eastAsia="en-US"/>
              </w:rPr>
              <w:t>I</w:t>
            </w:r>
            <w:proofErr w:type="gramEnd"/>
            <w:r w:rsidRPr="00D06912">
              <w:rPr>
                <w:rFonts w:ascii="Courier New" w:hAnsi="Courier New" w:cs="Courier New"/>
                <w:sz w:val="18"/>
                <w:szCs w:val="18"/>
                <w:lang w:eastAsia="en-US"/>
              </w:rPr>
              <w:t>Х в.</w:t>
            </w:r>
          </w:p>
        </w:tc>
        <w:tc>
          <w:tcPr>
            <w:tcW w:w="1842"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Большое Голоустное с., Харануты ул.,  1.</w:t>
            </w:r>
          </w:p>
        </w:tc>
        <w:tc>
          <w:tcPr>
            <w:tcW w:w="170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w:t>
            </w:r>
          </w:p>
        </w:tc>
        <w:tc>
          <w:tcPr>
            <w:tcW w:w="2410"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792DEE">
        <w:trPr>
          <w:trHeight w:val="810"/>
        </w:trPr>
        <w:tc>
          <w:tcPr>
            <w:tcW w:w="85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14.1.23</w:t>
            </w:r>
          </w:p>
        </w:tc>
        <w:tc>
          <w:tcPr>
            <w:tcW w:w="1843"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Усадьба: дом жилой, юрта.</w:t>
            </w:r>
          </w:p>
        </w:tc>
        <w:tc>
          <w:tcPr>
            <w:tcW w:w="170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кон. Х</w:t>
            </w:r>
            <w:proofErr w:type="gramStart"/>
            <w:r w:rsidRPr="00D06912">
              <w:rPr>
                <w:rFonts w:ascii="Courier New" w:hAnsi="Courier New" w:cs="Courier New"/>
                <w:sz w:val="18"/>
                <w:szCs w:val="18"/>
                <w:lang w:eastAsia="en-US"/>
              </w:rPr>
              <w:t>I</w:t>
            </w:r>
            <w:proofErr w:type="gramEnd"/>
            <w:r w:rsidRPr="00D06912">
              <w:rPr>
                <w:rFonts w:ascii="Courier New" w:hAnsi="Courier New" w:cs="Courier New"/>
                <w:sz w:val="18"/>
                <w:szCs w:val="18"/>
                <w:lang w:eastAsia="en-US"/>
              </w:rPr>
              <w:t>Х в.</w:t>
            </w:r>
          </w:p>
        </w:tc>
        <w:tc>
          <w:tcPr>
            <w:tcW w:w="1842"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Большое Голоустное с., Харануты ул.,  6.</w:t>
            </w:r>
          </w:p>
        </w:tc>
        <w:tc>
          <w:tcPr>
            <w:tcW w:w="170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w:t>
            </w:r>
          </w:p>
        </w:tc>
        <w:tc>
          <w:tcPr>
            <w:tcW w:w="2410"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792DEE">
        <w:trPr>
          <w:trHeight w:val="705"/>
        </w:trPr>
        <w:tc>
          <w:tcPr>
            <w:tcW w:w="85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14.1.24</w:t>
            </w:r>
          </w:p>
        </w:tc>
        <w:tc>
          <w:tcPr>
            <w:tcW w:w="1843"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Усадьба: дом жилой, юрта, амбар, навесы.</w:t>
            </w:r>
          </w:p>
        </w:tc>
        <w:tc>
          <w:tcPr>
            <w:tcW w:w="170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кон. Х</w:t>
            </w:r>
            <w:proofErr w:type="gramStart"/>
            <w:r w:rsidRPr="00D06912">
              <w:rPr>
                <w:rFonts w:ascii="Courier New" w:hAnsi="Courier New" w:cs="Courier New"/>
                <w:sz w:val="18"/>
                <w:szCs w:val="18"/>
                <w:lang w:eastAsia="en-US"/>
              </w:rPr>
              <w:t>I</w:t>
            </w:r>
            <w:proofErr w:type="gramEnd"/>
            <w:r w:rsidRPr="00D06912">
              <w:rPr>
                <w:rFonts w:ascii="Courier New" w:hAnsi="Courier New" w:cs="Courier New"/>
                <w:sz w:val="18"/>
                <w:szCs w:val="18"/>
                <w:lang w:eastAsia="en-US"/>
              </w:rPr>
              <w:t>Х в.</w:t>
            </w:r>
          </w:p>
        </w:tc>
        <w:tc>
          <w:tcPr>
            <w:tcW w:w="1842"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Большое Голоустное с., Харануты ул.,  9.</w:t>
            </w:r>
          </w:p>
        </w:tc>
        <w:tc>
          <w:tcPr>
            <w:tcW w:w="170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w:t>
            </w:r>
          </w:p>
        </w:tc>
        <w:tc>
          <w:tcPr>
            <w:tcW w:w="2410"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792DEE">
        <w:trPr>
          <w:trHeight w:val="705"/>
        </w:trPr>
        <w:tc>
          <w:tcPr>
            <w:tcW w:w="85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14.1.90</w:t>
            </w:r>
          </w:p>
        </w:tc>
        <w:tc>
          <w:tcPr>
            <w:tcW w:w="1843"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Усадьба: дом жилой, амбар, ворота.</w:t>
            </w:r>
          </w:p>
        </w:tc>
        <w:tc>
          <w:tcPr>
            <w:tcW w:w="170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1842"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Малое Голоустное д., </w:t>
            </w:r>
            <w:proofErr w:type="gramStart"/>
            <w:r w:rsidRPr="00D06912">
              <w:rPr>
                <w:rFonts w:ascii="Courier New" w:hAnsi="Courier New" w:cs="Courier New"/>
                <w:sz w:val="18"/>
                <w:szCs w:val="18"/>
                <w:lang w:eastAsia="en-US"/>
              </w:rPr>
              <w:t>Колхозная</w:t>
            </w:r>
            <w:proofErr w:type="gramEnd"/>
            <w:r w:rsidRPr="00D06912">
              <w:rPr>
                <w:rFonts w:ascii="Courier New" w:hAnsi="Courier New" w:cs="Courier New"/>
                <w:sz w:val="18"/>
                <w:szCs w:val="18"/>
                <w:lang w:eastAsia="en-US"/>
              </w:rPr>
              <w:t xml:space="preserve"> ул., 21.</w:t>
            </w:r>
          </w:p>
        </w:tc>
        <w:tc>
          <w:tcPr>
            <w:tcW w:w="170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w:t>
            </w:r>
          </w:p>
        </w:tc>
        <w:tc>
          <w:tcPr>
            <w:tcW w:w="2410"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bl>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Перечень составлен в соответствии с "Перечнем выявленных объектов культурного наследия, расположенных на территории Иркутской области", утвержденным приказом службы по охране объектов культурного наследия Иркутской области от 14.02.2017 № 18-спр</w:t>
      </w:r>
    </w:p>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Перечень объектов археологического наследия, расположенных на территории Голоустненского МО Иркутского района Иркутской области по состоянию на 01.09.2021 г.</w:t>
      </w:r>
    </w:p>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Таблица 5.10 Перечень объектов археологического наследия федерального значения, включенных в Единый государственный реестр объектов культурного наследия (памятников истории и культуры) народов Российской Федерации (ЕГРОКН)</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71"/>
        <w:gridCol w:w="2464"/>
        <w:gridCol w:w="2464"/>
        <w:gridCol w:w="3491"/>
      </w:tblGrid>
      <w:tr w:rsidR="00D06912" w:rsidRPr="00D06912" w:rsidTr="00792DEE">
        <w:tc>
          <w:tcPr>
            <w:tcW w:w="2071" w:type="dxa"/>
            <w:shd w:val="clear" w:color="auto" w:fill="auto"/>
            <w:vAlign w:val="center"/>
          </w:tcPr>
          <w:p w:rsidR="00D06912" w:rsidRPr="00D06912" w:rsidRDefault="00D06912" w:rsidP="00D06912">
            <w:pPr>
              <w:jc w:val="both"/>
              <w:rPr>
                <w:rFonts w:ascii="Courier New" w:hAnsi="Courier New" w:cs="Courier New"/>
                <w:sz w:val="18"/>
                <w:szCs w:val="18"/>
                <w:lang w:val="x-none" w:eastAsia="x-none"/>
              </w:rPr>
            </w:pPr>
            <w:r w:rsidRPr="00D06912">
              <w:rPr>
                <w:rFonts w:ascii="Courier New" w:hAnsi="Courier New" w:cs="Courier New"/>
                <w:sz w:val="18"/>
                <w:szCs w:val="18"/>
                <w:lang w:val="x-none" w:eastAsia="x-none"/>
              </w:rPr>
              <w:t>№ п/п</w:t>
            </w:r>
          </w:p>
        </w:tc>
        <w:tc>
          <w:tcPr>
            <w:tcW w:w="2464"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 объекта археологического наследия</w:t>
            </w:r>
          </w:p>
        </w:tc>
        <w:tc>
          <w:tcPr>
            <w:tcW w:w="2464"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Регистрационный номер в ЕГРОКН,</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дата и номер приказа о присвоении номера</w:t>
            </w:r>
          </w:p>
        </w:tc>
        <w:tc>
          <w:tcPr>
            <w:tcW w:w="349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Дата внесения сведений о границах территории в ЕГРН, номер</w:t>
            </w:r>
          </w:p>
        </w:tc>
      </w:tr>
      <w:tr w:rsidR="00D06912" w:rsidRPr="00D06912" w:rsidTr="00792DEE">
        <w:tc>
          <w:tcPr>
            <w:tcW w:w="2071"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2464"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2464"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c>
          <w:tcPr>
            <w:tcW w:w="3491"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r>
      <w:tr w:rsidR="00D06912" w:rsidRPr="00D06912" w:rsidTr="00792DEE">
        <w:tc>
          <w:tcPr>
            <w:tcW w:w="2071" w:type="dxa"/>
            <w:shd w:val="clear" w:color="auto" w:fill="auto"/>
            <w:vAlign w:val="center"/>
          </w:tcPr>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1</w:t>
            </w:r>
          </w:p>
        </w:tc>
        <w:tc>
          <w:tcPr>
            <w:tcW w:w="2464"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в бухте Песчаная (стоянка «Бухта Песчаная»)</w:t>
            </w:r>
          </w:p>
        </w:tc>
        <w:tc>
          <w:tcPr>
            <w:tcW w:w="2464"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381741309170006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Приказ МК РФ от 18.01.2018 г. №139381-р</w:t>
            </w:r>
          </w:p>
        </w:tc>
        <w:tc>
          <w:tcPr>
            <w:tcW w:w="3491"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18.04.2019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№38:06-8.105</w:t>
            </w:r>
          </w:p>
        </w:tc>
      </w:tr>
    </w:tbl>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Границы территории отображаются на публичной кадастровой карте</w:t>
      </w: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 xml:space="preserve">Таблица 5.11 Перечень выявленных объектов археологического наследия </w:t>
      </w:r>
    </w:p>
    <w:p w:rsidR="00E02CD0" w:rsidRPr="00D06912" w:rsidRDefault="00E02CD0" w:rsidP="00D06912">
      <w:pPr>
        <w:jc w:val="both"/>
        <w:rPr>
          <w:rFonts w:ascii="Courier New" w:hAnsi="Courier New" w:cs="Courier New"/>
          <w:sz w:val="18"/>
          <w:szCs w:val="18"/>
          <w:lang w:eastAsia="en-US"/>
        </w:rPr>
      </w:pPr>
    </w:p>
    <w:tbl>
      <w:tblPr>
        <w:tblW w:w="1049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11"/>
        <w:gridCol w:w="1795"/>
        <w:gridCol w:w="1547"/>
        <w:gridCol w:w="1727"/>
        <w:gridCol w:w="1831"/>
        <w:gridCol w:w="2679"/>
      </w:tblGrid>
      <w:tr w:rsidR="00D06912" w:rsidRPr="00D06912" w:rsidTr="00E02CD0">
        <w:trPr>
          <w:trHeight w:val="492"/>
          <w:tblHeader/>
        </w:trPr>
        <w:tc>
          <w:tcPr>
            <w:tcW w:w="10490" w:type="dxa"/>
            <w:gridSpan w:val="6"/>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 Иркутский район</w:t>
            </w:r>
          </w:p>
        </w:tc>
      </w:tr>
      <w:tr w:rsidR="00D06912" w:rsidRPr="00D06912" w:rsidTr="00E02CD0">
        <w:trPr>
          <w:trHeight w:val="765"/>
          <w:tblHeader/>
        </w:trPr>
        <w:tc>
          <w:tcPr>
            <w:tcW w:w="10490" w:type="dxa"/>
            <w:gridSpan w:val="6"/>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14.2.Объекты культурного наследия, являющиеся объектами археологического наследия (за исключением достопримечательных мест)</w:t>
            </w:r>
          </w:p>
        </w:tc>
      </w:tr>
      <w:tr w:rsidR="00D06912" w:rsidRPr="00D06912" w:rsidTr="00E02CD0">
        <w:trPr>
          <w:trHeight w:val="3750"/>
          <w:tblHeader/>
        </w:trPr>
        <w:tc>
          <w:tcPr>
            <w:tcW w:w="911" w:type="dxa"/>
            <w:tcBorders>
              <w:bottom w:val="single" w:sz="12" w:space="0" w:color="auto"/>
            </w:tcBorders>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/п</w:t>
            </w:r>
          </w:p>
        </w:tc>
        <w:tc>
          <w:tcPr>
            <w:tcW w:w="1795" w:type="dxa"/>
            <w:tcBorders>
              <w:bottom w:val="single" w:sz="12" w:space="0" w:color="auto"/>
            </w:tcBorders>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 объекта</w:t>
            </w:r>
          </w:p>
        </w:tc>
        <w:tc>
          <w:tcPr>
            <w:tcW w:w="1547" w:type="dxa"/>
            <w:tcBorders>
              <w:bottom w:val="single" w:sz="12" w:space="0" w:color="auto"/>
            </w:tcBorders>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Датировка объекта</w:t>
            </w:r>
          </w:p>
        </w:tc>
        <w:tc>
          <w:tcPr>
            <w:tcW w:w="1727" w:type="dxa"/>
            <w:tcBorders>
              <w:bottom w:val="single" w:sz="12" w:space="0" w:color="auto"/>
            </w:tcBorders>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Сведения о местонахождении объекта                 (адрес объекта или при его отсутствии описание местоположения объекта) </w:t>
            </w:r>
          </w:p>
        </w:tc>
        <w:tc>
          <w:tcPr>
            <w:tcW w:w="1831" w:type="dxa"/>
            <w:tcBorders>
              <w:bottom w:val="single" w:sz="12" w:space="0" w:color="auto"/>
            </w:tcBorders>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Сведения об историко-культурной ценности объекта     (заполняется для объектов культурного наследия, выявленных после 22 января 2015 года, для объектов археологического наследия не заполняется)</w:t>
            </w:r>
          </w:p>
        </w:tc>
        <w:tc>
          <w:tcPr>
            <w:tcW w:w="2679" w:type="dxa"/>
            <w:tcBorders>
              <w:bottom w:val="single" w:sz="12" w:space="0" w:color="auto"/>
            </w:tcBorders>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Иные сведения и документы           (в том числе основания для включения в перечень, исключения из перечня)</w:t>
            </w:r>
          </w:p>
        </w:tc>
      </w:tr>
      <w:tr w:rsidR="00D06912" w:rsidRPr="00D06912" w:rsidTr="00E02CD0">
        <w:trPr>
          <w:trHeight w:val="272"/>
          <w:tblHeader/>
        </w:trPr>
        <w:tc>
          <w:tcPr>
            <w:tcW w:w="911" w:type="dxa"/>
            <w:tcBorders>
              <w:top w:val="single" w:sz="12" w:space="0" w:color="auto"/>
              <w:bottom w:val="single" w:sz="12" w:space="0" w:color="auto"/>
            </w:tcBorders>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1795"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1547"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c>
          <w:tcPr>
            <w:tcW w:w="1727"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c>
          <w:tcPr>
            <w:tcW w:w="1831"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w:t>
            </w:r>
          </w:p>
        </w:tc>
        <w:tc>
          <w:tcPr>
            <w:tcW w:w="2679"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w:t>
            </w:r>
          </w:p>
        </w:tc>
      </w:tr>
      <w:tr w:rsidR="00D06912" w:rsidRPr="00D06912" w:rsidTr="00E02CD0">
        <w:trPr>
          <w:trHeight w:val="510"/>
        </w:trPr>
        <w:tc>
          <w:tcPr>
            <w:tcW w:w="911" w:type="dxa"/>
            <w:tcBorders>
              <w:top w:val="single" w:sz="12" w:space="0" w:color="auto"/>
            </w:tcBorders>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14.2.1</w:t>
            </w:r>
          </w:p>
        </w:tc>
        <w:tc>
          <w:tcPr>
            <w:tcW w:w="1795" w:type="dxa"/>
            <w:tcBorders>
              <w:top w:val="single" w:sz="12" w:space="0" w:color="auto"/>
            </w:tcBorders>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Бугульдейка</w:t>
            </w:r>
          </w:p>
        </w:tc>
        <w:tc>
          <w:tcPr>
            <w:tcW w:w="1547" w:type="dxa"/>
            <w:tcBorders>
              <w:top w:val="single" w:sz="12" w:space="0" w:color="auto"/>
            </w:tcBorders>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палеолит </w:t>
            </w:r>
          </w:p>
        </w:tc>
        <w:tc>
          <w:tcPr>
            <w:tcW w:w="1727" w:type="dxa"/>
            <w:tcBorders>
              <w:top w:val="single" w:sz="12" w:space="0" w:color="auto"/>
            </w:tcBorders>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tcBorders>
              <w:top w:val="single" w:sz="12" w:space="0" w:color="auto"/>
            </w:tcBorders>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tcBorders>
              <w:top w:val="single" w:sz="12" w:space="0" w:color="auto"/>
            </w:tcBorders>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79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Бугульдейка 1</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неолит - ранний железный век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Иркутский район </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63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14.2.3</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Бугульдейка 2</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мезолит-средневековье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90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14.2.4</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Бугульдейка 3</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бронзовый – ранний железный век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Иркутский район </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63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14.2.5</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Бугульдейка 4</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бронзовый век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87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14.2.6</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Курта 1</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поздний неолит - бронзовый век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81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14.2.7</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Курта 2</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бронзовый – ранний железный век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63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14.2.8</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Курта 3</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бронзовый век</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61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14.2.9</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Куркера 1</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бронзовый век</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85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14.2.10</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Куркера 2</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поздний неолит - бронзовый век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85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14.2.11</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Куркера 3</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поздний неолит - бронзовый век</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61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14.2.12</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Куркера 4</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бронзовый век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708"/>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14.2.13</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Мыс Красный Яр 1</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поздний неолит - бронзовый век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719"/>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14.2.14</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Мыс Красный Яр 2</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поздний неолит - бронзовый век</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67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14.2.15</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Мыс Красный Яр 3</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бронзовый век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57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14.2.16</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Мыс Красный Яр 4</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бронзовый век</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58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14.2.17</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Мыс Красный Яр 5</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бронзовый век</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82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14.2.18</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Мыс Красный Яр 6</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поздний неолит - бронзовый век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81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14.2.19</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Лохматка</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поздний неолит - бронзовый век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57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14.2.20</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Мыс Дыроватый</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бронзовый век</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607"/>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14.2.21</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Трошкина</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поздний неолит – бронзовый век</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903"/>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14.2.22</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Песочная</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финальный палеолит? – ранний железный век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93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14.2.23</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Харгина 1</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поздний неолит - бронзовый век</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743"/>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14.2.24</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Харгина 2</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поздний неолит - бронзовый век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697"/>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14.2.25</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Сухая Балка</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бронзовы</w:t>
            </w:r>
            <w:proofErr w:type="gramStart"/>
            <w:r w:rsidRPr="00D06912">
              <w:rPr>
                <w:rFonts w:ascii="Courier New" w:hAnsi="Courier New" w:cs="Courier New"/>
                <w:sz w:val="18"/>
                <w:szCs w:val="18"/>
                <w:lang w:eastAsia="en-US"/>
              </w:rPr>
              <w:t>й–</w:t>
            </w:r>
            <w:proofErr w:type="gramEnd"/>
            <w:r w:rsidRPr="00D06912">
              <w:rPr>
                <w:rFonts w:ascii="Courier New" w:hAnsi="Courier New" w:cs="Courier New"/>
                <w:sz w:val="18"/>
                <w:szCs w:val="18"/>
                <w:lang w:eastAsia="en-US"/>
              </w:rPr>
              <w:t xml:space="preserve"> ранний железный век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99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14.2.26</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Сенная</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поздний неолит - ранний железный век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63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14.2.27</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Долгая (Внучка) 1</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ранний железный век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66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14.2.28</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Долгая (Внучка) 2</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мезолит - бронзовый век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1083"/>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14.2.29</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Бухта Бабушка</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поздний неолит – ранний железный век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82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14.2.30</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Бухта Академическая</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поздний неолит - средневековье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82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14.2.31</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Малая Колокольная</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поздний неолит - бронзовый век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75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14.2.32</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Бакланий камень 1</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бронзовый - ранний железный век</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75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14.2.33</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Бакланий камень 2</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ранний железный век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84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14.2.34</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Верхние Хомуты</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поздний неолит - бронзовый век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69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14.2.35</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Средние Хомуты 1</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бронзовый век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779"/>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14.2.36</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Нижние Хомуты</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поздний неолит – бронзовый век</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88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14.2.37</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Правая Широкая</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поздний неолит – бронзовый век</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99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14.2.38</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Еловка</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поздний </w:t>
            </w:r>
            <w:proofErr w:type="gramStart"/>
            <w:r w:rsidRPr="00D06912">
              <w:rPr>
                <w:rFonts w:ascii="Courier New" w:hAnsi="Courier New" w:cs="Courier New"/>
                <w:sz w:val="18"/>
                <w:szCs w:val="18"/>
                <w:lang w:eastAsia="en-US"/>
              </w:rPr>
              <w:t>неолит-железный</w:t>
            </w:r>
            <w:proofErr w:type="gramEnd"/>
            <w:r w:rsidRPr="00D06912">
              <w:rPr>
                <w:rFonts w:ascii="Courier New" w:hAnsi="Courier New" w:cs="Courier New"/>
                <w:sz w:val="18"/>
                <w:szCs w:val="18"/>
                <w:lang w:eastAsia="en-US"/>
              </w:rPr>
              <w:t xml:space="preserve"> век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67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14.2.39</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Правый Роговик</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поздний неолит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73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14.2.40</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Левый Роговик</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поздний неолит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824"/>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14.2.41</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Мыс Роговик (Подкамень)</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поздний неоли</w:t>
            </w:r>
            <w:proofErr w:type="gramStart"/>
            <w:r w:rsidRPr="00D06912">
              <w:rPr>
                <w:rFonts w:ascii="Courier New" w:hAnsi="Courier New" w:cs="Courier New"/>
                <w:sz w:val="18"/>
                <w:szCs w:val="18"/>
                <w:lang w:eastAsia="en-US"/>
              </w:rPr>
              <w:t>т-</w:t>
            </w:r>
            <w:proofErr w:type="gramEnd"/>
            <w:r w:rsidRPr="00D06912">
              <w:rPr>
                <w:rFonts w:ascii="Courier New" w:hAnsi="Courier New" w:cs="Courier New"/>
                <w:sz w:val="18"/>
                <w:szCs w:val="18"/>
                <w:lang w:eastAsia="en-US"/>
              </w:rPr>
              <w:t xml:space="preserve"> ранний железный век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979"/>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14.2.42</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Подкаменная 1 (Падь Подкаменная)</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II тыс. до н.э. - I тыс. н.э.</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79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14.2.43</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Прямая (Семеновская)</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 пол. III - II тыс. до н.э.</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58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14.2.142</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Усть-Урунтин 1</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I-II тыс. до н</w:t>
            </w:r>
            <w:proofErr w:type="gramStart"/>
            <w:r w:rsidRPr="00D06912">
              <w:rPr>
                <w:rFonts w:ascii="Courier New" w:hAnsi="Courier New" w:cs="Courier New"/>
                <w:sz w:val="18"/>
                <w:szCs w:val="18"/>
                <w:lang w:eastAsia="en-US"/>
              </w:rPr>
              <w:t>.э</w:t>
            </w:r>
            <w:proofErr w:type="gramEnd"/>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61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14.2.149</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Семениха 1</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I-II тыс.н.э.</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64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14.2.150</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Культовое место Тарахаиха 1</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конец II </w:t>
            </w:r>
            <w:proofErr w:type="gramStart"/>
            <w:r w:rsidRPr="00D06912">
              <w:rPr>
                <w:rFonts w:ascii="Courier New" w:hAnsi="Courier New" w:cs="Courier New"/>
                <w:sz w:val="18"/>
                <w:szCs w:val="18"/>
                <w:lang w:eastAsia="en-US"/>
              </w:rPr>
              <w:t>тыс</w:t>
            </w:r>
            <w:proofErr w:type="gramEnd"/>
            <w:r w:rsidRPr="00D06912">
              <w:rPr>
                <w:rFonts w:ascii="Courier New" w:hAnsi="Courier New" w:cs="Courier New"/>
                <w:sz w:val="18"/>
                <w:szCs w:val="18"/>
                <w:lang w:eastAsia="en-US"/>
              </w:rPr>
              <w:t xml:space="preserve"> н.э.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67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14.2.199</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Могильник Тороонсин-Ялга 1</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бронзовый век  средневековье</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58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14.2.200</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Могильник </w:t>
            </w:r>
            <w:proofErr w:type="gramStart"/>
            <w:r w:rsidRPr="00D06912">
              <w:rPr>
                <w:rFonts w:ascii="Courier New" w:hAnsi="Courier New" w:cs="Courier New"/>
                <w:sz w:val="18"/>
                <w:szCs w:val="18"/>
                <w:lang w:eastAsia="en-US"/>
              </w:rPr>
              <w:t>Подъемная</w:t>
            </w:r>
            <w:proofErr w:type="gramEnd"/>
            <w:r w:rsidRPr="00D06912">
              <w:rPr>
                <w:rFonts w:ascii="Courier New" w:hAnsi="Courier New" w:cs="Courier New"/>
                <w:sz w:val="18"/>
                <w:szCs w:val="18"/>
                <w:lang w:eastAsia="en-US"/>
              </w:rPr>
              <w:t xml:space="preserve"> 2</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средневековье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58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14.2.201</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Могильник </w:t>
            </w:r>
            <w:proofErr w:type="gramStart"/>
            <w:r w:rsidRPr="00D06912">
              <w:rPr>
                <w:rFonts w:ascii="Courier New" w:hAnsi="Courier New" w:cs="Courier New"/>
                <w:sz w:val="18"/>
                <w:szCs w:val="18"/>
                <w:lang w:eastAsia="en-US"/>
              </w:rPr>
              <w:t>Подъемная</w:t>
            </w:r>
            <w:proofErr w:type="gramEnd"/>
            <w:r w:rsidRPr="00D06912">
              <w:rPr>
                <w:rFonts w:ascii="Courier New" w:hAnsi="Courier New" w:cs="Courier New"/>
                <w:sz w:val="18"/>
                <w:szCs w:val="18"/>
                <w:lang w:eastAsia="en-US"/>
              </w:rPr>
              <w:t xml:space="preserve"> 1</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 пол. II тыс. н.э.</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66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14.2.221</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Культовое место </w:t>
            </w:r>
            <w:proofErr w:type="gramStart"/>
            <w:r w:rsidRPr="00D06912">
              <w:rPr>
                <w:rFonts w:ascii="Courier New" w:hAnsi="Courier New" w:cs="Courier New"/>
                <w:sz w:val="18"/>
                <w:szCs w:val="18"/>
                <w:lang w:eastAsia="en-US"/>
              </w:rPr>
              <w:t>Заречный</w:t>
            </w:r>
            <w:proofErr w:type="gramEnd"/>
            <w:r w:rsidRPr="00D06912">
              <w:rPr>
                <w:rFonts w:ascii="Courier New" w:hAnsi="Courier New" w:cs="Courier New"/>
                <w:sz w:val="18"/>
                <w:szCs w:val="18"/>
                <w:lang w:eastAsia="en-US"/>
              </w:rPr>
              <w:t xml:space="preserve"> 2</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конец II </w:t>
            </w:r>
            <w:proofErr w:type="gramStart"/>
            <w:r w:rsidRPr="00D06912">
              <w:rPr>
                <w:rFonts w:ascii="Courier New" w:hAnsi="Courier New" w:cs="Courier New"/>
                <w:sz w:val="18"/>
                <w:szCs w:val="18"/>
                <w:lang w:eastAsia="en-US"/>
              </w:rPr>
              <w:t>тыс</w:t>
            </w:r>
            <w:proofErr w:type="gramEnd"/>
            <w:r w:rsidRPr="00D06912">
              <w:rPr>
                <w:rFonts w:ascii="Courier New" w:hAnsi="Courier New" w:cs="Courier New"/>
                <w:sz w:val="18"/>
                <w:szCs w:val="18"/>
                <w:lang w:eastAsia="en-US"/>
              </w:rPr>
              <w:t xml:space="preserve"> н.э.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61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14.2.222</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Могильник </w:t>
            </w:r>
            <w:proofErr w:type="gramStart"/>
            <w:r w:rsidRPr="00D06912">
              <w:rPr>
                <w:rFonts w:ascii="Courier New" w:hAnsi="Courier New" w:cs="Courier New"/>
                <w:sz w:val="18"/>
                <w:szCs w:val="18"/>
                <w:lang w:eastAsia="en-US"/>
              </w:rPr>
              <w:t>Угловая</w:t>
            </w:r>
            <w:proofErr w:type="gramEnd"/>
            <w:r w:rsidRPr="00D06912">
              <w:rPr>
                <w:rFonts w:ascii="Courier New" w:hAnsi="Courier New" w:cs="Courier New"/>
                <w:sz w:val="18"/>
                <w:szCs w:val="18"/>
                <w:lang w:eastAsia="en-US"/>
              </w:rPr>
              <w:t xml:space="preserve"> 1</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средневековье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61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14.2.227</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Могильник Бухуниха 1</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 пол. II тыс. н.э.</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75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14.2.228</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Ритуальный комплекс Бухуниха 2</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 пол. II тыс. н.э.</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81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14.2.229</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Могильник Бухуниха 3</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I тыс. до н.э., II </w:t>
            </w:r>
            <w:proofErr w:type="gramStart"/>
            <w:r w:rsidRPr="00D06912">
              <w:rPr>
                <w:rFonts w:ascii="Courier New" w:hAnsi="Courier New" w:cs="Courier New"/>
                <w:sz w:val="18"/>
                <w:szCs w:val="18"/>
                <w:lang w:eastAsia="en-US"/>
              </w:rPr>
              <w:t>тыс</w:t>
            </w:r>
            <w:proofErr w:type="gramEnd"/>
            <w:r w:rsidRPr="00D06912">
              <w:rPr>
                <w:rFonts w:ascii="Courier New" w:hAnsi="Courier New" w:cs="Courier New"/>
                <w:sz w:val="18"/>
                <w:szCs w:val="18"/>
                <w:lang w:eastAsia="en-US"/>
              </w:rPr>
              <w:t xml:space="preserve"> н.э.</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81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14.2.230</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Ритуальный комплекс Бухуниха 4</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 пол. II тыс. н.э.</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81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14.2.231</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Ритуальный комплекс Бухуниха 5</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 пол. II тыс. н.э.</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79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14.2.232</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Могильник Заречный 1</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II </w:t>
            </w:r>
            <w:proofErr w:type="gramStart"/>
            <w:r w:rsidRPr="00D06912">
              <w:rPr>
                <w:rFonts w:ascii="Courier New" w:hAnsi="Courier New" w:cs="Courier New"/>
                <w:sz w:val="18"/>
                <w:szCs w:val="18"/>
                <w:lang w:eastAsia="en-US"/>
              </w:rPr>
              <w:t>тыс</w:t>
            </w:r>
            <w:proofErr w:type="gramEnd"/>
            <w:r w:rsidRPr="00D06912">
              <w:rPr>
                <w:rFonts w:ascii="Courier New" w:hAnsi="Courier New" w:cs="Courier New"/>
                <w:sz w:val="18"/>
                <w:szCs w:val="18"/>
                <w:lang w:eastAsia="en-US"/>
              </w:rPr>
              <w:t xml:space="preserve"> н.э.</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66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14.2.234</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грот-убежище  Курта</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V-XV вв.н.э.</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66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14.2.257</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Могильник Бусэгэ 1</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средневековье</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58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14.2.258</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Угловая 2</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бронзовый век - средневековье</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66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14.2.259</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Тороонсин-Ялга 2</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бронзовый - железный век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64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14.2.260</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Тороонсин-Ялга 3</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железный век</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57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14.2.261</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Подкаменная 2</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бронзовый век - средневековье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61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14.2.262</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Могильник </w:t>
            </w:r>
            <w:proofErr w:type="gramStart"/>
            <w:r w:rsidRPr="00D06912">
              <w:rPr>
                <w:rFonts w:ascii="Courier New" w:hAnsi="Courier New" w:cs="Courier New"/>
                <w:sz w:val="18"/>
                <w:szCs w:val="18"/>
                <w:lang w:eastAsia="en-US"/>
              </w:rPr>
              <w:t>Подкаменная</w:t>
            </w:r>
            <w:proofErr w:type="gramEnd"/>
            <w:r w:rsidRPr="00D06912">
              <w:rPr>
                <w:rFonts w:ascii="Courier New" w:hAnsi="Courier New" w:cs="Courier New"/>
                <w:sz w:val="18"/>
                <w:szCs w:val="18"/>
                <w:lang w:eastAsia="en-US"/>
              </w:rPr>
              <w:t xml:space="preserve"> 3</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средневековье</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878"/>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14.2.264</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Семениха 2</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поздний бронзовый век – средневековье</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54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14.2.270</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Черная 2</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неолит  – железный век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55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14.2.271</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Угловая 4</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железный век – средневековье </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51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14.2.275</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Могильник </w:t>
            </w:r>
            <w:proofErr w:type="gramStart"/>
            <w:r w:rsidRPr="00D06912">
              <w:rPr>
                <w:rFonts w:ascii="Courier New" w:hAnsi="Courier New" w:cs="Courier New"/>
                <w:sz w:val="18"/>
                <w:szCs w:val="18"/>
                <w:lang w:eastAsia="en-US"/>
              </w:rPr>
              <w:t>Угловая</w:t>
            </w:r>
            <w:proofErr w:type="gramEnd"/>
            <w:r w:rsidRPr="00D06912">
              <w:rPr>
                <w:rFonts w:ascii="Courier New" w:hAnsi="Courier New" w:cs="Courier New"/>
                <w:sz w:val="18"/>
                <w:szCs w:val="18"/>
                <w:lang w:eastAsia="en-US"/>
              </w:rPr>
              <w:t xml:space="preserve"> 3</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железный век</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58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14.2.276</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Могильник Бусэгэ 3</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XVIII-XIX вв. н.э.</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108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14.2.277</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Погребально-ритуальный комплекс Тороонсин-Ялга 4</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III-II тыс. до н.э.</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153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14.2.278</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Подкаменная 4</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финальный мезолит - ранний неолит – бронзовый век - средневековье</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66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14.2.279</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Подъемная 3</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бронзовый век средневековье</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63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14.2.280</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Культовое место Нугалга</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XX вв. н.э.</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79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14.2.281</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Культовое место Подкаменский улус</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XX вв. н.э.</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58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14.2.282</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Культовое место Малан Толген</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XX вв. н.э.</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51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14.2.283</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Тарахаиха 2</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эпоха средневековья</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84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14.2.284</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Культовое место Борхоновская усадьба</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XX вв. н.э.</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51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14.2.285</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Заверняиха</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поздний неолит - бронзовый </w:t>
            </w:r>
            <w:r w:rsidRPr="00D06912">
              <w:rPr>
                <w:rFonts w:ascii="Courier New" w:hAnsi="Courier New" w:cs="Courier New"/>
                <w:sz w:val="18"/>
                <w:szCs w:val="18"/>
                <w:lang w:eastAsia="en-US"/>
              </w:rPr>
              <w:lastRenderedPageBreak/>
              <w:t>век</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51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14.2.286</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Мыс Красный Яр 7</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бронзовый век</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825"/>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14.2.287</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Дыроватая</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поздний неолит – бронзовый век</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510"/>
        </w:trPr>
        <w:tc>
          <w:tcPr>
            <w:tcW w:w="911" w:type="dxa"/>
            <w:shd w:val="clear" w:color="auto" w:fill="auto"/>
            <w:noWrap/>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14.2.288</w:t>
            </w:r>
          </w:p>
        </w:tc>
        <w:tc>
          <w:tcPr>
            <w:tcW w:w="1795"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 Падь Средние Хомуты 2</w:t>
            </w:r>
          </w:p>
        </w:tc>
        <w:tc>
          <w:tcPr>
            <w:tcW w:w="154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бронзовый век</w:t>
            </w:r>
          </w:p>
        </w:tc>
        <w:tc>
          <w:tcPr>
            <w:tcW w:w="1727"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w:t>
            </w:r>
          </w:p>
        </w:tc>
        <w:tc>
          <w:tcPr>
            <w:tcW w:w="2679" w:type="dxa"/>
            <w:shd w:val="clear" w:color="auto" w:fill="auto"/>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п.1 ст. 17 ФЗ-315 от 22.10.2014 г.</w:t>
            </w:r>
          </w:p>
        </w:tc>
      </w:tr>
      <w:tr w:rsidR="00D06912" w:rsidRPr="00D06912" w:rsidTr="00E02CD0">
        <w:trPr>
          <w:trHeight w:val="540"/>
        </w:trPr>
        <w:tc>
          <w:tcPr>
            <w:tcW w:w="911" w:type="dxa"/>
            <w:shd w:val="clear" w:color="auto" w:fill="auto"/>
            <w:noWrap/>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14.2.321</w:t>
            </w:r>
          </w:p>
        </w:tc>
        <w:tc>
          <w:tcPr>
            <w:tcW w:w="1795"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Стоянка-пещера  Холодная</w:t>
            </w:r>
          </w:p>
        </w:tc>
        <w:tc>
          <w:tcPr>
            <w:tcW w:w="154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неолит</w:t>
            </w:r>
          </w:p>
        </w:tc>
        <w:tc>
          <w:tcPr>
            <w:tcW w:w="1727"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Иркутский район</w:t>
            </w:r>
          </w:p>
        </w:tc>
        <w:tc>
          <w:tcPr>
            <w:tcW w:w="1831"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p>
        </w:tc>
        <w:tc>
          <w:tcPr>
            <w:tcW w:w="2679" w:type="dxa"/>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включен - п.16 ст.16.1 ФЗ-73 от 25.06.2002 г., Приказ № 72-спр от 21.04.2020</w:t>
            </w:r>
          </w:p>
        </w:tc>
      </w:tr>
    </w:tbl>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Перечень составлен в соответствии с "Перечнем выявленных объектов культурного наследия, расположенных на территории Иркутской области", утвержденным приказом службы по охране объектов культурного наследия Иркутской области от 14.02.2017 № 18-спр, приказом от 21.04.2020 № 72-спр.</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5.4 Характеристики зон с особыми условиями использования территории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5.4.1 Охранные зоны объектов инженерной и транспортной инфраструктуры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Охранные зоны объектов электроэнергетики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целях обеспечения нормальных условий эксплуатации объектов инженерной инфраструктуры, исключения возможности их повреждения устанавливаются охранные зоны таких объектов (Постановление Правительства РФ от 24 февраля 2009 г. N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Землепользование и застройка в охранных зонах указанных объектов регламентируется действующим законодательством Российской Федерации, санитарными нормами и правилами.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территории Голоустненского муниципального образования проходят воздушные линии электропередачи с охранными зонами: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ПС «Нижний Кочергат» 35/10 кВ – 15 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ВЛ</w:t>
      </w:r>
      <w:proofErr w:type="gramEnd"/>
      <w:r w:rsidRPr="00D06912">
        <w:rPr>
          <w:rFonts w:ascii="Courier New" w:hAnsi="Courier New" w:cs="Courier New"/>
          <w:sz w:val="18"/>
          <w:szCs w:val="18"/>
          <w:lang w:eastAsia="en-US"/>
        </w:rPr>
        <w:t xml:space="preserve"> – 110 кВ – 20 м (проектируемая линия);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ВЛ</w:t>
      </w:r>
      <w:proofErr w:type="gramEnd"/>
      <w:r w:rsidRPr="00D06912">
        <w:rPr>
          <w:rFonts w:ascii="Courier New" w:hAnsi="Courier New" w:cs="Courier New"/>
          <w:sz w:val="18"/>
          <w:szCs w:val="18"/>
          <w:lang w:eastAsia="en-US"/>
        </w:rPr>
        <w:t xml:space="preserve"> – 35 кВ «Туристская – Нижний Кочергат» – 15 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ВЛ</w:t>
      </w:r>
      <w:proofErr w:type="gramEnd"/>
      <w:r w:rsidRPr="00D06912">
        <w:rPr>
          <w:rFonts w:ascii="Courier New" w:hAnsi="Courier New" w:cs="Courier New"/>
          <w:sz w:val="18"/>
          <w:szCs w:val="18"/>
          <w:lang w:eastAsia="en-US"/>
        </w:rPr>
        <w:t xml:space="preserve"> – 10 кВ – 10 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ТП 10/0,4 кВ – 10 м.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Охранная зона вдоль воздушных линий электропередачи устанавливается в виде воздушного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Охранная зона воздушных линий электропередачи, проходящих через водоемы (реки, каналы, озера и т.д.), устанавливается в виде воздушного пространства над водной поверхностью водоемов, ограниченного параллельными вертикальными плоскостями, отстоящими по обе стороны линии на расстоянии по горизонтали от крайних проводов.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 xml:space="preserve">Охранные зоны вокруг подстанций устанавливаются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применительно к высшему классу напряжения подстанции.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размещать хранилища горючесмазочных материалов;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устраивать свалки;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проводить взрывные работы;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разводить огонь;</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сбрасывать и сливать едкие и коррозийные вещества и горючесмазочные материалы;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набрасывать на провода опоры и приближать к ним посторонние предметы, а также - подниматься на опоры;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проводить работы и пребывать в охранной зоне воздушных линий электропередачи во время грозы или экстремальных погодных условиях.</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 xml:space="preserve">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 </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Охранная зона линий и сооружений связи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трассах кабельных и воздушных связи и линий радиофикации устанавливаются (в соответствии с Правилами охраны линий и сооружений связи Российской федерации от 09.07.1995г.) охранные зоны с особыми условиями использования территории.</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 xml:space="preserve">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 </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Все работы в охранных зонах линий и сооружений связи, линий и сооружений радиофикации выполняются с соблюдением действующих нормативных документов по правилам производства и приемки работ.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Придорожные полосы автомобильных дорог</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целях обеспечения нормальных условий эксплуатации автомобильных дорог и их сохранности, обеспечения требований безопасности дорожного движения и безопасности населения, устанавливаются придорожные полосы автомобильных дорог.</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Землепользование и застройка в охранных зонах указанных объектов регламентируется действующим законодательством Российской Федерации, санитарными нормами и правилами. Ширина придорожной полосы устанавливается в зависимости от категории дороги и с учетом ее перспективного развития.</w:t>
      </w:r>
    </w:p>
    <w:p w:rsid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 xml:space="preserve">Порядок установления и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 разработан в соответствии со </w:t>
      </w:r>
      <w:hyperlink r:id="rId22" w:history="1">
        <w:r w:rsidRPr="00D06912">
          <w:rPr>
            <w:rFonts w:ascii="Courier New" w:hAnsi="Courier New" w:cs="Courier New"/>
            <w:sz w:val="18"/>
            <w:szCs w:val="18"/>
            <w:lang w:eastAsia="en-US"/>
          </w:rPr>
          <w:t>статьей 26</w:t>
        </w:r>
      </w:hyperlink>
      <w:r w:rsidRPr="00D06912">
        <w:rPr>
          <w:rFonts w:ascii="Courier New" w:hAnsi="Courier New" w:cs="Courier New"/>
          <w:sz w:val="18"/>
          <w:szCs w:val="18"/>
          <w:lang w:eastAsia="en-US"/>
        </w:rPr>
        <w:t xml:space="preserve"> Федерального закона от 8 ноября 2007г. №257-ФЗ "Об автомобильных дорогах и о дорожной деятельности в Российской Федерации и</w:t>
      </w:r>
      <w:proofErr w:type="gramEnd"/>
      <w:r w:rsidRPr="00D06912">
        <w:rPr>
          <w:rFonts w:ascii="Courier New" w:hAnsi="Courier New" w:cs="Courier New"/>
          <w:sz w:val="18"/>
          <w:szCs w:val="18"/>
          <w:lang w:eastAsia="en-US"/>
        </w:rPr>
        <w:t xml:space="preserve"> о внесении изменений в отдельные законодательные акты Российской Федерации" (далее - Федеральный закон от 8 ноября 2007 г. №257-ФЗ) и </w:t>
      </w:r>
      <w:hyperlink r:id="rId23" w:history="1">
        <w:r w:rsidRPr="00D06912">
          <w:rPr>
            <w:rFonts w:ascii="Courier New" w:hAnsi="Courier New" w:cs="Courier New"/>
            <w:sz w:val="18"/>
            <w:szCs w:val="18"/>
            <w:lang w:eastAsia="en-US"/>
          </w:rPr>
          <w:t>пунктом 5.2.53.28</w:t>
        </w:r>
      </w:hyperlink>
      <w:r w:rsidRPr="00D06912">
        <w:rPr>
          <w:rFonts w:ascii="Courier New" w:hAnsi="Courier New" w:cs="Courier New"/>
          <w:sz w:val="18"/>
          <w:szCs w:val="18"/>
          <w:lang w:eastAsia="en-US"/>
        </w:rPr>
        <w:t xml:space="preserve"> Положения о Министерстве транспорта Российской Федерации, утвержденного </w:t>
      </w:r>
      <w:hyperlink r:id="rId24" w:history="1">
        <w:r w:rsidRPr="00D06912">
          <w:rPr>
            <w:rFonts w:ascii="Courier New" w:hAnsi="Courier New" w:cs="Courier New"/>
            <w:sz w:val="18"/>
            <w:szCs w:val="18"/>
            <w:lang w:eastAsia="en-US"/>
          </w:rPr>
          <w:t>постановлением</w:t>
        </w:r>
      </w:hyperlink>
      <w:r w:rsidRPr="00D06912">
        <w:rPr>
          <w:rFonts w:ascii="Courier New" w:hAnsi="Courier New" w:cs="Courier New"/>
          <w:sz w:val="18"/>
          <w:szCs w:val="18"/>
          <w:lang w:eastAsia="en-US"/>
        </w:rPr>
        <w:t xml:space="preserve"> Правительства Российской Федерации от 30 июля 2004 г. № 395, и определяет ширину придорожной полосы см. 5.5.4 Транспортная инфраструктура.</w:t>
      </w:r>
    </w:p>
    <w:p w:rsidR="00E02CD0" w:rsidRPr="00D06912" w:rsidRDefault="00E02CD0" w:rsidP="00D06912">
      <w:pPr>
        <w:jc w:val="both"/>
        <w:rPr>
          <w:rFonts w:ascii="Courier New" w:hAnsi="Courier New" w:cs="Courier New"/>
          <w:sz w:val="18"/>
          <w:szCs w:val="18"/>
          <w:lang w:eastAsia="en-US"/>
        </w:rPr>
      </w:pP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Таблица 5.12 – Придорожные полосы автомобильных дорог общего пользования</w:t>
      </w:r>
    </w:p>
    <w:p w:rsidR="0074629E" w:rsidRPr="00D06912" w:rsidRDefault="0074629E" w:rsidP="00D06912">
      <w:pPr>
        <w:jc w:val="both"/>
        <w:rPr>
          <w:rFonts w:ascii="Courier New" w:hAnsi="Courier New" w:cs="Courier New"/>
          <w:sz w:val="18"/>
          <w:szCs w:val="18"/>
          <w:lang w:eastAsia="en-US"/>
        </w:rPr>
      </w:pPr>
    </w:p>
    <w:tbl>
      <w:tblPr>
        <w:tblW w:w="4942" w:type="pct"/>
        <w:jc w:val="center"/>
        <w:tblInd w:w="-166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0" w:type="dxa"/>
          <w:right w:w="40" w:type="dxa"/>
        </w:tblCellMar>
        <w:tblLook w:val="04A0" w:firstRow="1" w:lastRow="0" w:firstColumn="1" w:lastColumn="0" w:noHBand="0" w:noVBand="1"/>
      </w:tblPr>
      <w:tblGrid>
        <w:gridCol w:w="3674"/>
        <w:gridCol w:w="1493"/>
        <w:gridCol w:w="2814"/>
        <w:gridCol w:w="2443"/>
      </w:tblGrid>
      <w:tr w:rsidR="00D06912" w:rsidRPr="00D06912" w:rsidTr="00D06912">
        <w:trPr>
          <w:trHeight w:val="284"/>
          <w:jc w:val="center"/>
        </w:trPr>
        <w:tc>
          <w:tcPr>
            <w:tcW w:w="3386" w:type="dxa"/>
            <w:tcBorders>
              <w:top w:val="single" w:sz="12" w:space="0" w:color="auto"/>
              <w:left w:val="single" w:sz="12" w:space="0" w:color="auto"/>
              <w:bottom w:val="single" w:sz="12"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 автомобильной дороги</w:t>
            </w:r>
          </w:p>
        </w:tc>
        <w:tc>
          <w:tcPr>
            <w:tcW w:w="1376" w:type="dxa"/>
            <w:tcBorders>
              <w:top w:val="single" w:sz="12" w:space="0" w:color="auto"/>
              <w:left w:val="single" w:sz="6" w:space="0" w:color="auto"/>
              <w:bottom w:val="single" w:sz="12"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Техническая категория</w:t>
            </w:r>
          </w:p>
        </w:tc>
        <w:tc>
          <w:tcPr>
            <w:tcW w:w="2593" w:type="dxa"/>
            <w:tcBorders>
              <w:top w:val="single" w:sz="12" w:space="0" w:color="auto"/>
              <w:left w:val="single" w:sz="6" w:space="0" w:color="auto"/>
              <w:bottom w:val="single" w:sz="12"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Характеристики</w:t>
            </w:r>
          </w:p>
        </w:tc>
        <w:tc>
          <w:tcPr>
            <w:tcW w:w="2251" w:type="dxa"/>
            <w:tcBorders>
              <w:top w:val="single" w:sz="12" w:space="0" w:color="auto"/>
              <w:left w:val="single" w:sz="6" w:space="0" w:color="auto"/>
              <w:bottom w:val="single" w:sz="12" w:space="0" w:color="auto"/>
              <w:right w:val="single" w:sz="12"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Придорожная полоса</w:t>
            </w:r>
          </w:p>
        </w:tc>
      </w:tr>
      <w:tr w:rsidR="00D06912" w:rsidRPr="00D06912" w:rsidTr="00D06912">
        <w:trPr>
          <w:trHeight w:val="284"/>
          <w:jc w:val="center"/>
        </w:trPr>
        <w:tc>
          <w:tcPr>
            <w:tcW w:w="3386" w:type="dxa"/>
            <w:tcBorders>
              <w:top w:val="single" w:sz="12" w:space="0" w:color="auto"/>
              <w:left w:val="single" w:sz="12" w:space="0" w:color="auto"/>
              <w:bottom w:val="single" w:sz="12"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1376" w:type="dxa"/>
            <w:tcBorders>
              <w:top w:val="single" w:sz="12" w:space="0" w:color="auto"/>
              <w:left w:val="single" w:sz="6" w:space="0" w:color="auto"/>
              <w:bottom w:val="single" w:sz="12"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c>
          <w:tcPr>
            <w:tcW w:w="2593" w:type="dxa"/>
            <w:tcBorders>
              <w:top w:val="single" w:sz="12" w:space="0" w:color="auto"/>
              <w:left w:val="single" w:sz="6" w:space="0" w:color="auto"/>
              <w:bottom w:val="single" w:sz="12"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w:t>
            </w:r>
          </w:p>
        </w:tc>
        <w:tc>
          <w:tcPr>
            <w:tcW w:w="2251" w:type="dxa"/>
            <w:tcBorders>
              <w:top w:val="single" w:sz="12" w:space="0" w:color="auto"/>
              <w:left w:val="single" w:sz="6" w:space="0" w:color="auto"/>
              <w:bottom w:val="single" w:sz="12"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w:t>
            </w:r>
          </w:p>
        </w:tc>
      </w:tr>
      <w:tr w:rsidR="00D06912" w:rsidRPr="00D06912" w:rsidTr="00D06912">
        <w:trPr>
          <w:trHeight w:val="284"/>
          <w:jc w:val="center"/>
        </w:trPr>
        <w:tc>
          <w:tcPr>
            <w:tcW w:w="3386" w:type="dxa"/>
            <w:tcBorders>
              <w:top w:val="single" w:sz="12" w:space="0" w:color="auto"/>
              <w:left w:val="single" w:sz="12" w:space="0" w:color="auto"/>
              <w:bottom w:val="single" w:sz="6"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Иркутск -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w:t>
            </w:r>
          </w:p>
        </w:tc>
        <w:tc>
          <w:tcPr>
            <w:tcW w:w="1376" w:type="dxa"/>
            <w:tcBorders>
              <w:top w:val="single" w:sz="12" w:space="0" w:color="auto"/>
              <w:left w:val="single" w:sz="6" w:space="0" w:color="auto"/>
              <w:bottom w:val="single" w:sz="6"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val="en-US" w:eastAsia="en-US"/>
              </w:rPr>
              <w:t>IV</w:t>
            </w:r>
          </w:p>
        </w:tc>
        <w:tc>
          <w:tcPr>
            <w:tcW w:w="2593" w:type="dxa"/>
            <w:tcBorders>
              <w:top w:val="single" w:sz="12" w:space="0" w:color="auto"/>
              <w:left w:val="single" w:sz="6" w:space="0" w:color="auto"/>
              <w:bottom w:val="single" w:sz="6" w:space="0" w:color="auto"/>
              <w:right w:val="single" w:sz="6"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Тип покрытия - усовершенствованный, переходный</w:t>
            </w:r>
          </w:p>
        </w:tc>
        <w:tc>
          <w:tcPr>
            <w:tcW w:w="2251" w:type="dxa"/>
            <w:tcBorders>
              <w:top w:val="single" w:sz="12" w:space="0" w:color="auto"/>
              <w:left w:val="single" w:sz="6" w:space="0" w:color="auto"/>
              <w:bottom w:val="single" w:sz="6" w:space="0" w:color="auto"/>
              <w:right w:val="single" w:sz="12" w:space="0" w:color="auto"/>
            </w:tcBorders>
            <w:vAlign w:val="center"/>
            <w:hideMark/>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r>
      <w:tr w:rsidR="00D06912" w:rsidRPr="00D06912" w:rsidTr="00D06912">
        <w:trPr>
          <w:trHeight w:val="284"/>
          <w:jc w:val="center"/>
        </w:trPr>
        <w:tc>
          <w:tcPr>
            <w:tcW w:w="3386" w:type="dxa"/>
            <w:tcBorders>
              <w:top w:val="single" w:sz="6" w:space="0" w:color="auto"/>
              <w:left w:val="single" w:sz="12"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Подъезд к п. Нижний Кочергат</w:t>
            </w:r>
          </w:p>
        </w:tc>
        <w:tc>
          <w:tcPr>
            <w:tcW w:w="1376" w:type="dxa"/>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val="en-US" w:eastAsia="en-US"/>
              </w:rPr>
              <w:t>V</w:t>
            </w:r>
          </w:p>
        </w:tc>
        <w:tc>
          <w:tcPr>
            <w:tcW w:w="2593" w:type="dxa"/>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Тип покрытия - переходный</w:t>
            </w:r>
          </w:p>
        </w:tc>
        <w:tc>
          <w:tcPr>
            <w:tcW w:w="2251"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25*</w:t>
            </w:r>
          </w:p>
        </w:tc>
      </w:tr>
      <w:tr w:rsidR="00E02CD0" w:rsidRPr="00D06912" w:rsidTr="00D06912">
        <w:trPr>
          <w:trHeight w:val="284"/>
          <w:jc w:val="center"/>
        </w:trPr>
        <w:tc>
          <w:tcPr>
            <w:tcW w:w="3386" w:type="dxa"/>
            <w:tcBorders>
              <w:top w:val="single" w:sz="6" w:space="0" w:color="auto"/>
              <w:left w:val="single" w:sz="12" w:space="0" w:color="auto"/>
              <w:bottom w:val="single" w:sz="6" w:space="0" w:color="auto"/>
              <w:right w:val="single" w:sz="6" w:space="0" w:color="auto"/>
            </w:tcBorders>
            <w:vAlign w:val="center"/>
          </w:tcPr>
          <w:p w:rsidR="00E02CD0" w:rsidRPr="00D06912" w:rsidRDefault="00E02CD0" w:rsidP="00D06912">
            <w:pPr>
              <w:jc w:val="both"/>
              <w:rPr>
                <w:rFonts w:ascii="Courier New" w:hAnsi="Courier New" w:cs="Courier New"/>
                <w:sz w:val="18"/>
                <w:szCs w:val="18"/>
                <w:lang w:eastAsia="en-US"/>
              </w:rPr>
            </w:pPr>
          </w:p>
        </w:tc>
        <w:tc>
          <w:tcPr>
            <w:tcW w:w="1376" w:type="dxa"/>
            <w:tcBorders>
              <w:top w:val="single" w:sz="6" w:space="0" w:color="auto"/>
              <w:left w:val="single" w:sz="6" w:space="0" w:color="auto"/>
              <w:bottom w:val="single" w:sz="6" w:space="0" w:color="auto"/>
              <w:right w:val="single" w:sz="6" w:space="0" w:color="auto"/>
            </w:tcBorders>
            <w:vAlign w:val="center"/>
          </w:tcPr>
          <w:p w:rsidR="00E02CD0" w:rsidRPr="00D06912" w:rsidRDefault="00E02CD0" w:rsidP="00D06912">
            <w:pPr>
              <w:jc w:val="both"/>
              <w:rPr>
                <w:rFonts w:ascii="Courier New" w:hAnsi="Courier New" w:cs="Courier New"/>
                <w:sz w:val="18"/>
                <w:szCs w:val="18"/>
                <w:lang w:val="en-US" w:eastAsia="en-US"/>
              </w:rPr>
            </w:pPr>
          </w:p>
        </w:tc>
        <w:tc>
          <w:tcPr>
            <w:tcW w:w="2593" w:type="dxa"/>
            <w:tcBorders>
              <w:top w:val="single" w:sz="6" w:space="0" w:color="auto"/>
              <w:left w:val="single" w:sz="6" w:space="0" w:color="auto"/>
              <w:bottom w:val="single" w:sz="6" w:space="0" w:color="auto"/>
              <w:right w:val="single" w:sz="6" w:space="0" w:color="auto"/>
            </w:tcBorders>
            <w:vAlign w:val="center"/>
          </w:tcPr>
          <w:p w:rsidR="00E02CD0" w:rsidRPr="00D06912" w:rsidRDefault="00E02CD0" w:rsidP="00D06912">
            <w:pPr>
              <w:jc w:val="both"/>
              <w:rPr>
                <w:rFonts w:ascii="Courier New" w:hAnsi="Courier New" w:cs="Courier New"/>
                <w:sz w:val="18"/>
                <w:szCs w:val="18"/>
                <w:lang w:eastAsia="en-US"/>
              </w:rPr>
            </w:pPr>
          </w:p>
        </w:tc>
        <w:tc>
          <w:tcPr>
            <w:tcW w:w="2251" w:type="dxa"/>
            <w:tcBorders>
              <w:top w:val="single" w:sz="6" w:space="0" w:color="auto"/>
              <w:left w:val="single" w:sz="6" w:space="0" w:color="auto"/>
              <w:bottom w:val="single" w:sz="6" w:space="0" w:color="auto"/>
              <w:right w:val="single" w:sz="12" w:space="0" w:color="auto"/>
            </w:tcBorders>
            <w:vAlign w:val="center"/>
          </w:tcPr>
          <w:p w:rsidR="00E02CD0" w:rsidRPr="00D06912" w:rsidRDefault="00E02CD0" w:rsidP="00D06912">
            <w:pPr>
              <w:jc w:val="both"/>
              <w:rPr>
                <w:rFonts w:ascii="Courier New" w:hAnsi="Courier New" w:cs="Courier New"/>
                <w:sz w:val="18"/>
                <w:szCs w:val="18"/>
                <w:lang w:eastAsia="en-US"/>
              </w:rPr>
            </w:pPr>
          </w:p>
        </w:tc>
      </w:tr>
    </w:tbl>
    <w:p w:rsidR="0074629E" w:rsidRDefault="0074629E"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 - В соответствии с Приказом Министерства строительства Иркутской области №59-51-мпр от 11.10.2021г приказ министерства строительства, дорожного хозяйства Иркутской области от 12 февраля 2009 года N 16-мпр "Об установлении границ придорожных полос автомобильных дорог общего пользования регионального или межмуниципального значения Иркутской области" признан утратившим силу, в результате чего придорожные полосы указаны справочно на основании ст.26 Федерального закона №257-ФЗ от 08.11.2007</w:t>
      </w:r>
      <w:proofErr w:type="gramEnd"/>
      <w:r w:rsidRPr="00D06912">
        <w:rPr>
          <w:rFonts w:ascii="Courier New" w:hAnsi="Courier New" w:cs="Courier New"/>
          <w:sz w:val="18"/>
          <w:szCs w:val="18"/>
          <w:lang w:eastAsia="en-US"/>
        </w:rPr>
        <w:t xml:space="preserve">(ред. От 02.07.2021г) «Об автомобильных дорогах и о дорожной деятельности в Российской Федерации и о внесении изменений в отдельные законодательные акты </w:t>
      </w:r>
      <w:r w:rsidRPr="00D06912">
        <w:rPr>
          <w:rFonts w:ascii="Courier New" w:hAnsi="Courier New" w:cs="Courier New"/>
          <w:sz w:val="18"/>
          <w:szCs w:val="18"/>
          <w:lang w:eastAsia="en-US"/>
        </w:rPr>
        <w:lastRenderedPageBreak/>
        <w:t xml:space="preserve">Российской Федерации» ширина придорожной полосы для дорог </w:t>
      </w:r>
      <w:r w:rsidRPr="00D06912">
        <w:rPr>
          <w:rFonts w:ascii="Courier New" w:hAnsi="Courier New" w:cs="Courier New"/>
          <w:sz w:val="18"/>
          <w:szCs w:val="18"/>
          <w:lang w:val="en-US" w:eastAsia="en-US"/>
        </w:rPr>
        <w:t>III</w:t>
      </w:r>
      <w:r w:rsidRPr="00D06912">
        <w:rPr>
          <w:rFonts w:ascii="Courier New" w:hAnsi="Courier New" w:cs="Courier New"/>
          <w:sz w:val="18"/>
          <w:szCs w:val="18"/>
          <w:lang w:eastAsia="en-US"/>
        </w:rPr>
        <w:t>-</w:t>
      </w:r>
      <w:r w:rsidRPr="00D06912">
        <w:rPr>
          <w:rFonts w:ascii="Courier New" w:hAnsi="Courier New" w:cs="Courier New"/>
          <w:sz w:val="18"/>
          <w:szCs w:val="18"/>
          <w:lang w:val="en-US" w:eastAsia="en-US"/>
        </w:rPr>
        <w:t>IV</w:t>
      </w:r>
      <w:r w:rsidRPr="00D06912">
        <w:rPr>
          <w:rFonts w:ascii="Courier New" w:hAnsi="Courier New" w:cs="Courier New"/>
          <w:sz w:val="18"/>
          <w:szCs w:val="18"/>
          <w:lang w:eastAsia="en-US"/>
        </w:rPr>
        <w:t xml:space="preserve"> категории равна 50м, для дорог </w:t>
      </w:r>
      <w:r w:rsidRPr="00D06912">
        <w:rPr>
          <w:rFonts w:ascii="Courier New" w:hAnsi="Courier New" w:cs="Courier New"/>
          <w:sz w:val="18"/>
          <w:szCs w:val="18"/>
          <w:lang w:val="en-US" w:eastAsia="en-US"/>
        </w:rPr>
        <w:t>V</w:t>
      </w:r>
      <w:r w:rsidRPr="00D06912">
        <w:rPr>
          <w:rFonts w:ascii="Courier New" w:hAnsi="Courier New" w:cs="Courier New"/>
          <w:sz w:val="18"/>
          <w:szCs w:val="18"/>
          <w:lang w:eastAsia="en-US"/>
        </w:rPr>
        <w:t xml:space="preserve"> категории 25м.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5.4.2 Санитарно-защитные зоны и санитарные разрывы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целях ограждения жилой зоны от неблагоприятного влияния промышленных (и/или сельскохозяйственных) предприятий, а также некоторых видов складов, коммунальных и транспортных сооружений устанавливаются санитарно-защитные зоны таких объектов (СанПиН 2.2.1/2.1.1.1200-03 "Санитарно-защитные зоны и санитарная классификация предприятий, сооружений и иных объектов" (ред. от 25.04.2014 г.)).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области использования промышленных (и/или сельскохозяйственных) предприятий, складов, коммунальных и транспортных сооружений, которые согласовываются с федеральным органом по надзору в сфере защиты прав потребителей и благополучия человека.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границах санитарно-защитной зоны не допускается использования земельных участков в целях: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 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б) 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w:t>
      </w:r>
      <w:proofErr w:type="gramEnd"/>
      <w:r w:rsidRPr="00D06912">
        <w:rPr>
          <w:rFonts w:ascii="Courier New" w:hAnsi="Courier New" w:cs="Courier New"/>
          <w:sz w:val="18"/>
          <w:szCs w:val="18"/>
          <w:lang w:eastAsia="en-US"/>
        </w:rPr>
        <w:t xml:space="preserve">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границах санитарно-защитных зон допускается размещать:</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сельхозугодия для выращивания технических культур, не используемых для производства продуктов питания;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3) пожарные депо, бани, прачечные, объекты торговли и общественного питания, гаражи, площадки и сооружения для хранения общественного и 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roofErr w:type="gramEnd"/>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4)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линии электропередач,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промышленной площадки, предприятий и санитарно-защитной зоны.</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Санитарно-защитные зоны и санитарные разрывы подразделяются </w:t>
      </w:r>
      <w:proofErr w:type="gramStart"/>
      <w:r w:rsidRPr="00D06912">
        <w:rPr>
          <w:rFonts w:ascii="Courier New" w:hAnsi="Courier New" w:cs="Courier New"/>
          <w:sz w:val="18"/>
          <w:szCs w:val="18"/>
          <w:lang w:eastAsia="en-US"/>
        </w:rPr>
        <w:t>на</w:t>
      </w:r>
      <w:proofErr w:type="gramEnd"/>
      <w:r w:rsidRPr="00D06912">
        <w:rPr>
          <w:rFonts w:ascii="Courier New" w:hAnsi="Courier New" w:cs="Courier New"/>
          <w:sz w:val="18"/>
          <w:szCs w:val="18"/>
          <w:lang w:eastAsia="en-US"/>
        </w:rPr>
        <w:t>:</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зоны ограничений от техногенных динамических источников, размер которых определяется расчетным путем.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составе зон ограничений от техногенных динамических источников выделяют: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акустической вредности от автомобильных дорог региональных, межмуниципальных;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акустической вредности от поселковых улиц.</w:t>
      </w: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зоны ограничений от техногенных стационарных источников, расположенных на территории Голоустненского сельского поселения представлены в таблице 5.13.</w:t>
      </w:r>
    </w:p>
    <w:p w:rsidR="00E02CD0" w:rsidRPr="00D06912" w:rsidRDefault="00E02CD0" w:rsidP="00D06912">
      <w:pPr>
        <w:jc w:val="both"/>
        <w:rPr>
          <w:rFonts w:ascii="Courier New" w:hAnsi="Courier New" w:cs="Courier New"/>
          <w:sz w:val="18"/>
          <w:szCs w:val="18"/>
          <w:lang w:eastAsia="en-US"/>
        </w:rPr>
      </w:pP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Таблица 5.13 - Перечень существующих предприятий, источников загрязнения Голоустненского сельского поселения</w:t>
      </w:r>
    </w:p>
    <w:p w:rsidR="0074629E" w:rsidRPr="00D06912" w:rsidRDefault="0074629E" w:rsidP="00D06912">
      <w:pPr>
        <w:jc w:val="both"/>
        <w:rPr>
          <w:rFonts w:ascii="Courier New" w:hAnsi="Courier New" w:cs="Courier New"/>
          <w:sz w:val="18"/>
          <w:szCs w:val="18"/>
          <w:lang w:eastAsia="en-US"/>
        </w:rPr>
      </w:pPr>
    </w:p>
    <w:tbl>
      <w:tblPr>
        <w:tblW w:w="10032" w:type="dxa"/>
        <w:jc w:val="center"/>
        <w:tblInd w:w="-148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4111"/>
        <w:gridCol w:w="2702"/>
        <w:gridCol w:w="1317"/>
        <w:gridCol w:w="1902"/>
      </w:tblGrid>
      <w:tr w:rsidR="00D06912" w:rsidRPr="00D06912" w:rsidTr="00E02CD0">
        <w:trPr>
          <w:jc w:val="center"/>
        </w:trPr>
        <w:tc>
          <w:tcPr>
            <w:tcW w:w="4111"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 предприятия</w:t>
            </w:r>
          </w:p>
        </w:tc>
        <w:tc>
          <w:tcPr>
            <w:tcW w:w="2702"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Отраслевая направленность</w:t>
            </w:r>
          </w:p>
        </w:tc>
        <w:tc>
          <w:tcPr>
            <w:tcW w:w="1317"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Класс опасности</w:t>
            </w:r>
          </w:p>
        </w:tc>
        <w:tc>
          <w:tcPr>
            <w:tcW w:w="1902"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Размер</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ориентировочной санитарно-защитной зоны, </w:t>
            </w:r>
            <w:proofErr w:type="gramStart"/>
            <w:r w:rsidRPr="00D06912">
              <w:rPr>
                <w:rFonts w:ascii="Courier New" w:hAnsi="Courier New" w:cs="Courier New"/>
                <w:sz w:val="18"/>
                <w:szCs w:val="18"/>
                <w:lang w:eastAsia="en-US"/>
              </w:rPr>
              <w:t>м</w:t>
            </w:r>
            <w:proofErr w:type="gramEnd"/>
          </w:p>
        </w:tc>
      </w:tr>
      <w:tr w:rsidR="00D06912" w:rsidRPr="00D06912" w:rsidTr="00E02CD0">
        <w:trPr>
          <w:jc w:val="center"/>
        </w:trPr>
        <w:tc>
          <w:tcPr>
            <w:tcW w:w="4111"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2702"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1317"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c>
          <w:tcPr>
            <w:tcW w:w="1902"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r>
      <w:tr w:rsidR="00D06912" w:rsidRPr="00D06912" w:rsidTr="00E02CD0">
        <w:trPr>
          <w:jc w:val="center"/>
        </w:trPr>
        <w:tc>
          <w:tcPr>
            <w:tcW w:w="4111" w:type="dxa"/>
            <w:tcBorders>
              <w:top w:val="single" w:sz="12"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Голоустненское МО</w:t>
            </w:r>
          </w:p>
        </w:tc>
        <w:tc>
          <w:tcPr>
            <w:tcW w:w="2702" w:type="dxa"/>
            <w:tcBorders>
              <w:top w:val="single" w:sz="12"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p>
        </w:tc>
        <w:tc>
          <w:tcPr>
            <w:tcW w:w="1317" w:type="dxa"/>
            <w:tcBorders>
              <w:top w:val="single" w:sz="12"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p>
        </w:tc>
        <w:tc>
          <w:tcPr>
            <w:tcW w:w="1902" w:type="dxa"/>
            <w:tcBorders>
              <w:top w:val="single" w:sz="12"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p>
        </w:tc>
      </w:tr>
      <w:tr w:rsidR="00D06912" w:rsidRPr="00D06912" w:rsidTr="00E02CD0">
        <w:trPr>
          <w:jc w:val="center"/>
        </w:trPr>
        <w:tc>
          <w:tcPr>
            <w:tcW w:w="4111"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КФХ (2 </w:t>
            </w:r>
            <w:proofErr w:type="gramStart"/>
            <w:r w:rsidRPr="00D06912">
              <w:rPr>
                <w:rFonts w:ascii="Courier New" w:hAnsi="Courier New" w:cs="Courier New"/>
                <w:sz w:val="18"/>
                <w:szCs w:val="18"/>
                <w:lang w:eastAsia="en-US"/>
              </w:rPr>
              <w:t>шт</w:t>
            </w:r>
            <w:proofErr w:type="gramEnd"/>
            <w:r w:rsidRPr="00D06912">
              <w:rPr>
                <w:rFonts w:ascii="Courier New" w:hAnsi="Courier New" w:cs="Courier New"/>
                <w:sz w:val="18"/>
                <w:szCs w:val="18"/>
                <w:lang w:eastAsia="en-US"/>
              </w:rPr>
              <w:t>)</w:t>
            </w:r>
          </w:p>
        </w:tc>
        <w:tc>
          <w:tcPr>
            <w:tcW w:w="2702"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Животноводство </w:t>
            </w:r>
          </w:p>
        </w:tc>
        <w:tc>
          <w:tcPr>
            <w:tcW w:w="1317"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val="en-US" w:eastAsia="en-US"/>
              </w:rPr>
            </w:pPr>
            <w:r w:rsidRPr="00D06912">
              <w:rPr>
                <w:rFonts w:ascii="Courier New" w:hAnsi="Courier New" w:cs="Courier New"/>
                <w:sz w:val="18"/>
                <w:szCs w:val="18"/>
                <w:lang w:val="en-US" w:eastAsia="en-US"/>
              </w:rPr>
              <w:t>V</w:t>
            </w:r>
          </w:p>
        </w:tc>
        <w:tc>
          <w:tcPr>
            <w:tcW w:w="1902"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r>
      <w:tr w:rsidR="00D06912" w:rsidRPr="00D06912" w:rsidTr="00E02CD0">
        <w:trPr>
          <w:jc w:val="center"/>
        </w:trPr>
        <w:tc>
          <w:tcPr>
            <w:tcW w:w="4111"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 Малое Голоустное</w:t>
            </w:r>
          </w:p>
        </w:tc>
        <w:tc>
          <w:tcPr>
            <w:tcW w:w="2702"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p>
        </w:tc>
        <w:tc>
          <w:tcPr>
            <w:tcW w:w="1317"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val="en-US" w:eastAsia="en-US"/>
              </w:rPr>
            </w:pPr>
          </w:p>
        </w:tc>
        <w:tc>
          <w:tcPr>
            <w:tcW w:w="1902"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p>
        </w:tc>
      </w:tr>
      <w:tr w:rsidR="00D06912" w:rsidRPr="00D06912" w:rsidTr="00E02CD0">
        <w:trPr>
          <w:jc w:val="center"/>
        </w:trPr>
        <w:tc>
          <w:tcPr>
            <w:tcW w:w="4111"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Участок №3 ООО «РСП Топка» (дорожно-ремонтные работы)</w:t>
            </w:r>
          </w:p>
        </w:tc>
        <w:tc>
          <w:tcPr>
            <w:tcW w:w="2702"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Транспорт  </w:t>
            </w:r>
          </w:p>
        </w:tc>
        <w:tc>
          <w:tcPr>
            <w:tcW w:w="1317"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val="en-US" w:eastAsia="en-US"/>
              </w:rPr>
            </w:pPr>
            <w:r w:rsidRPr="00D06912">
              <w:rPr>
                <w:rFonts w:ascii="Courier New" w:hAnsi="Courier New" w:cs="Courier New"/>
                <w:sz w:val="18"/>
                <w:szCs w:val="18"/>
                <w:lang w:val="en-US" w:eastAsia="en-US"/>
              </w:rPr>
              <w:t>V</w:t>
            </w:r>
          </w:p>
        </w:tc>
        <w:tc>
          <w:tcPr>
            <w:tcW w:w="1902"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r>
      <w:tr w:rsidR="00D06912" w:rsidRPr="00D06912" w:rsidTr="00E02CD0">
        <w:trPr>
          <w:jc w:val="center"/>
        </w:trPr>
        <w:tc>
          <w:tcPr>
            <w:tcW w:w="4111"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ООО «Берег»</w:t>
            </w:r>
          </w:p>
        </w:tc>
        <w:tc>
          <w:tcPr>
            <w:tcW w:w="2702"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Деревообработка </w:t>
            </w:r>
          </w:p>
        </w:tc>
        <w:tc>
          <w:tcPr>
            <w:tcW w:w="1317"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val="en-US" w:eastAsia="en-US"/>
              </w:rPr>
            </w:pPr>
            <w:r w:rsidRPr="00D06912">
              <w:rPr>
                <w:rFonts w:ascii="Courier New" w:hAnsi="Courier New" w:cs="Courier New"/>
                <w:sz w:val="18"/>
                <w:szCs w:val="18"/>
                <w:lang w:val="en-US" w:eastAsia="en-US"/>
              </w:rPr>
              <w:t>IV</w:t>
            </w:r>
          </w:p>
        </w:tc>
        <w:tc>
          <w:tcPr>
            <w:tcW w:w="1902"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w:t>
            </w:r>
          </w:p>
        </w:tc>
      </w:tr>
      <w:tr w:rsidR="00D06912" w:rsidRPr="00D06912" w:rsidTr="00E02CD0">
        <w:trPr>
          <w:jc w:val="center"/>
        </w:trPr>
        <w:tc>
          <w:tcPr>
            <w:tcW w:w="4111"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АЗС </w:t>
            </w:r>
          </w:p>
        </w:tc>
        <w:tc>
          <w:tcPr>
            <w:tcW w:w="2702"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val="en-US" w:eastAsia="en-US"/>
              </w:rPr>
            </w:pPr>
            <w:r w:rsidRPr="00D06912">
              <w:rPr>
                <w:rFonts w:ascii="Courier New" w:hAnsi="Courier New" w:cs="Courier New"/>
                <w:sz w:val="18"/>
                <w:szCs w:val="18"/>
                <w:lang w:eastAsia="en-US"/>
              </w:rPr>
              <w:t xml:space="preserve">Транспорт </w:t>
            </w:r>
            <w:r w:rsidRPr="00D06912">
              <w:rPr>
                <w:rFonts w:ascii="Courier New" w:hAnsi="Courier New" w:cs="Courier New"/>
                <w:sz w:val="18"/>
                <w:szCs w:val="18"/>
                <w:lang w:val="en-US" w:eastAsia="en-US"/>
              </w:rPr>
              <w:t xml:space="preserve"> </w:t>
            </w:r>
          </w:p>
        </w:tc>
        <w:tc>
          <w:tcPr>
            <w:tcW w:w="1317"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val="en-US" w:eastAsia="en-US"/>
              </w:rPr>
            </w:pPr>
            <w:r w:rsidRPr="00D06912">
              <w:rPr>
                <w:rFonts w:ascii="Courier New" w:hAnsi="Courier New" w:cs="Courier New"/>
                <w:sz w:val="18"/>
                <w:szCs w:val="18"/>
                <w:lang w:val="en-US" w:eastAsia="en-US"/>
              </w:rPr>
              <w:t>IV</w:t>
            </w:r>
          </w:p>
        </w:tc>
        <w:tc>
          <w:tcPr>
            <w:tcW w:w="1902"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w:t>
            </w:r>
          </w:p>
        </w:tc>
      </w:tr>
      <w:tr w:rsidR="00D06912" w:rsidRPr="00D06912" w:rsidTr="00E02CD0">
        <w:trPr>
          <w:jc w:val="center"/>
        </w:trPr>
        <w:tc>
          <w:tcPr>
            <w:tcW w:w="4111"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Кладбище</w:t>
            </w:r>
          </w:p>
        </w:tc>
        <w:tc>
          <w:tcPr>
            <w:tcW w:w="2702"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Санитарная очистка</w:t>
            </w:r>
          </w:p>
        </w:tc>
        <w:tc>
          <w:tcPr>
            <w:tcW w:w="1317"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val="en-US" w:eastAsia="en-US"/>
              </w:rPr>
            </w:pPr>
            <w:r w:rsidRPr="00D06912">
              <w:rPr>
                <w:rFonts w:ascii="Courier New" w:hAnsi="Courier New" w:cs="Courier New"/>
                <w:sz w:val="18"/>
                <w:szCs w:val="18"/>
                <w:lang w:val="en-US" w:eastAsia="en-US"/>
              </w:rPr>
              <w:t>V</w:t>
            </w:r>
          </w:p>
        </w:tc>
        <w:tc>
          <w:tcPr>
            <w:tcW w:w="1902"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r>
      <w:tr w:rsidR="00D06912" w:rsidRPr="00D06912" w:rsidTr="00E02CD0">
        <w:trPr>
          <w:jc w:val="center"/>
        </w:trPr>
        <w:tc>
          <w:tcPr>
            <w:tcW w:w="4111"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п. Нижний Кочергат</w:t>
            </w:r>
          </w:p>
        </w:tc>
        <w:tc>
          <w:tcPr>
            <w:tcW w:w="2702"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p>
        </w:tc>
        <w:tc>
          <w:tcPr>
            <w:tcW w:w="1317"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p>
        </w:tc>
        <w:tc>
          <w:tcPr>
            <w:tcW w:w="1902"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p>
        </w:tc>
      </w:tr>
      <w:tr w:rsidR="00D06912" w:rsidRPr="00D06912" w:rsidTr="00E02CD0">
        <w:trPr>
          <w:jc w:val="center"/>
        </w:trPr>
        <w:tc>
          <w:tcPr>
            <w:tcW w:w="4111"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Кладбище (закрытое)</w:t>
            </w:r>
          </w:p>
        </w:tc>
        <w:tc>
          <w:tcPr>
            <w:tcW w:w="2702"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Санитарная очистка</w:t>
            </w:r>
          </w:p>
        </w:tc>
        <w:tc>
          <w:tcPr>
            <w:tcW w:w="1317"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val="en-US" w:eastAsia="en-US"/>
              </w:rPr>
            </w:pPr>
            <w:r w:rsidRPr="00D06912">
              <w:rPr>
                <w:rFonts w:ascii="Courier New" w:hAnsi="Courier New" w:cs="Courier New"/>
                <w:sz w:val="18"/>
                <w:szCs w:val="18"/>
                <w:lang w:val="en-US" w:eastAsia="en-US"/>
              </w:rPr>
              <w:t>V</w:t>
            </w:r>
          </w:p>
        </w:tc>
        <w:tc>
          <w:tcPr>
            <w:tcW w:w="1902"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r>
      <w:tr w:rsidR="00D06912" w:rsidRPr="00D06912" w:rsidTr="00E02CD0">
        <w:trPr>
          <w:jc w:val="center"/>
        </w:trPr>
        <w:tc>
          <w:tcPr>
            <w:tcW w:w="4111"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Большое Голоустное</w:t>
            </w:r>
          </w:p>
        </w:tc>
        <w:tc>
          <w:tcPr>
            <w:tcW w:w="2702"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p>
        </w:tc>
        <w:tc>
          <w:tcPr>
            <w:tcW w:w="1317"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p>
        </w:tc>
        <w:tc>
          <w:tcPr>
            <w:tcW w:w="1902"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p>
        </w:tc>
      </w:tr>
      <w:tr w:rsidR="00D06912" w:rsidRPr="00D06912" w:rsidTr="00E02CD0">
        <w:trPr>
          <w:jc w:val="center"/>
        </w:trPr>
        <w:tc>
          <w:tcPr>
            <w:tcW w:w="4111"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АЗС</w:t>
            </w:r>
          </w:p>
        </w:tc>
        <w:tc>
          <w:tcPr>
            <w:tcW w:w="2702"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Транспорт </w:t>
            </w:r>
          </w:p>
        </w:tc>
        <w:tc>
          <w:tcPr>
            <w:tcW w:w="1317"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val="en-US" w:eastAsia="en-US"/>
              </w:rPr>
            </w:pPr>
            <w:r w:rsidRPr="00D06912">
              <w:rPr>
                <w:rFonts w:ascii="Courier New" w:hAnsi="Courier New" w:cs="Courier New"/>
                <w:sz w:val="18"/>
                <w:szCs w:val="18"/>
                <w:lang w:val="en-US" w:eastAsia="en-US"/>
              </w:rPr>
              <w:t>V</w:t>
            </w:r>
          </w:p>
        </w:tc>
        <w:tc>
          <w:tcPr>
            <w:tcW w:w="1902" w:type="dxa"/>
            <w:tcBorders>
              <w:top w:val="single" w:sz="6" w:space="0" w:color="auto"/>
              <w:bottom w:val="single" w:sz="6"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r>
      <w:tr w:rsidR="00D06912" w:rsidRPr="00D06912" w:rsidTr="00E02CD0">
        <w:trPr>
          <w:jc w:val="center"/>
        </w:trPr>
        <w:tc>
          <w:tcPr>
            <w:tcW w:w="4111" w:type="dxa"/>
            <w:tcBorders>
              <w:top w:val="single" w:sz="6" w:space="0" w:color="auto"/>
              <w:bottom w:val="single" w:sz="12"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Кладбище </w:t>
            </w:r>
          </w:p>
        </w:tc>
        <w:tc>
          <w:tcPr>
            <w:tcW w:w="2702" w:type="dxa"/>
            <w:tcBorders>
              <w:top w:val="single" w:sz="6" w:space="0" w:color="auto"/>
              <w:bottom w:val="single" w:sz="12"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Санитарная очистка</w:t>
            </w:r>
          </w:p>
        </w:tc>
        <w:tc>
          <w:tcPr>
            <w:tcW w:w="1317" w:type="dxa"/>
            <w:tcBorders>
              <w:top w:val="single" w:sz="6" w:space="0" w:color="auto"/>
              <w:bottom w:val="single" w:sz="12" w:space="0" w:color="auto"/>
            </w:tcBorders>
            <w:shd w:val="clear" w:color="auto" w:fill="auto"/>
          </w:tcPr>
          <w:p w:rsidR="00D06912" w:rsidRPr="00D06912" w:rsidRDefault="00D06912" w:rsidP="00D06912">
            <w:pPr>
              <w:jc w:val="both"/>
              <w:rPr>
                <w:rFonts w:ascii="Courier New" w:hAnsi="Courier New" w:cs="Courier New"/>
                <w:sz w:val="18"/>
                <w:szCs w:val="18"/>
                <w:lang w:val="en-US" w:eastAsia="en-US"/>
              </w:rPr>
            </w:pPr>
            <w:r w:rsidRPr="00D06912">
              <w:rPr>
                <w:rFonts w:ascii="Courier New" w:hAnsi="Courier New" w:cs="Courier New"/>
                <w:sz w:val="18"/>
                <w:szCs w:val="18"/>
                <w:lang w:val="en-US" w:eastAsia="en-US"/>
              </w:rPr>
              <w:t>V</w:t>
            </w:r>
          </w:p>
        </w:tc>
        <w:tc>
          <w:tcPr>
            <w:tcW w:w="1902" w:type="dxa"/>
            <w:tcBorders>
              <w:top w:val="single" w:sz="6" w:space="0" w:color="auto"/>
              <w:bottom w:val="single" w:sz="12"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r>
    </w:tbl>
    <w:p w:rsidR="00D06912" w:rsidRPr="00D06912" w:rsidRDefault="00D06912" w:rsidP="00D06912">
      <w:pPr>
        <w:jc w:val="both"/>
        <w:rPr>
          <w:rFonts w:ascii="Courier New" w:hAnsi="Courier New" w:cs="Courier New"/>
          <w:sz w:val="18"/>
          <w:szCs w:val="18"/>
          <w:lang w:eastAsia="en-US"/>
        </w:rPr>
      </w:pP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Таблица 5.14 - Планируемые к размещению территории и объекты</w:t>
      </w:r>
    </w:p>
    <w:p w:rsidR="0074629E" w:rsidRPr="00D06912" w:rsidRDefault="0074629E" w:rsidP="00D06912">
      <w:pPr>
        <w:jc w:val="both"/>
        <w:rPr>
          <w:rFonts w:ascii="Courier New" w:hAnsi="Courier New" w:cs="Courier New"/>
          <w:sz w:val="18"/>
          <w:szCs w:val="18"/>
          <w:lang w:eastAsia="en-US"/>
        </w:rPr>
      </w:pPr>
    </w:p>
    <w:tbl>
      <w:tblPr>
        <w:tblW w:w="9848" w:type="dxa"/>
        <w:jc w:val="center"/>
        <w:tblInd w:w="21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840"/>
        <w:gridCol w:w="3726"/>
        <w:gridCol w:w="1317"/>
        <w:gridCol w:w="1965"/>
      </w:tblGrid>
      <w:tr w:rsidR="00D06912" w:rsidRPr="00D06912" w:rsidTr="00D06912">
        <w:trPr>
          <w:tblHeader/>
          <w:jc w:val="center"/>
        </w:trPr>
        <w:tc>
          <w:tcPr>
            <w:tcW w:w="2840" w:type="dxa"/>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bookmarkStart w:id="8" w:name="sub_10207"/>
            <w:r w:rsidRPr="00D06912">
              <w:rPr>
                <w:rFonts w:ascii="Courier New" w:hAnsi="Courier New" w:cs="Courier New"/>
                <w:sz w:val="18"/>
                <w:szCs w:val="18"/>
                <w:lang w:eastAsia="en-US"/>
              </w:rPr>
              <w:t>Наименование</w:t>
            </w:r>
          </w:p>
        </w:tc>
        <w:tc>
          <w:tcPr>
            <w:tcW w:w="3726" w:type="dxa"/>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Отраслевая направленность</w:t>
            </w:r>
          </w:p>
        </w:tc>
        <w:tc>
          <w:tcPr>
            <w:tcW w:w="1317" w:type="dxa"/>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Класс опасности</w:t>
            </w:r>
          </w:p>
        </w:tc>
        <w:tc>
          <w:tcPr>
            <w:tcW w:w="1965" w:type="dxa"/>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Ориентировочный размер</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санитарно-за-щитной зоны, </w:t>
            </w:r>
            <w:proofErr w:type="gramStart"/>
            <w:r w:rsidRPr="00D06912">
              <w:rPr>
                <w:rFonts w:ascii="Courier New" w:hAnsi="Courier New" w:cs="Courier New"/>
                <w:sz w:val="18"/>
                <w:szCs w:val="18"/>
                <w:lang w:eastAsia="en-US"/>
              </w:rPr>
              <w:t>м</w:t>
            </w:r>
            <w:proofErr w:type="gramEnd"/>
          </w:p>
        </w:tc>
      </w:tr>
      <w:tr w:rsidR="00D06912" w:rsidRPr="00D06912" w:rsidTr="00D06912">
        <w:trPr>
          <w:jc w:val="center"/>
        </w:trPr>
        <w:tc>
          <w:tcPr>
            <w:tcW w:w="2840"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3726"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1317"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c>
          <w:tcPr>
            <w:tcW w:w="1965" w:type="dxa"/>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r>
      <w:tr w:rsidR="00D06912" w:rsidRPr="00D06912" w:rsidTr="00D06912">
        <w:trPr>
          <w:jc w:val="center"/>
        </w:trPr>
        <w:tc>
          <w:tcPr>
            <w:tcW w:w="2840" w:type="dxa"/>
            <w:tcBorders>
              <w:top w:val="single" w:sz="12"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Размещение</w:t>
            </w:r>
          </w:p>
        </w:tc>
        <w:tc>
          <w:tcPr>
            <w:tcW w:w="3726" w:type="dxa"/>
            <w:tcBorders>
              <w:top w:val="single" w:sz="12" w:space="0" w:color="auto"/>
            </w:tcBorders>
            <w:shd w:val="clear" w:color="auto" w:fill="auto"/>
          </w:tcPr>
          <w:p w:rsidR="00D06912" w:rsidRPr="00D06912" w:rsidRDefault="00D06912" w:rsidP="00D06912">
            <w:pPr>
              <w:jc w:val="both"/>
              <w:rPr>
                <w:rFonts w:ascii="Courier New" w:hAnsi="Courier New" w:cs="Courier New"/>
                <w:sz w:val="18"/>
                <w:szCs w:val="18"/>
                <w:lang w:eastAsia="en-US"/>
              </w:rPr>
            </w:pPr>
          </w:p>
        </w:tc>
        <w:tc>
          <w:tcPr>
            <w:tcW w:w="1317" w:type="dxa"/>
            <w:tcBorders>
              <w:top w:val="single" w:sz="12" w:space="0" w:color="auto"/>
            </w:tcBorders>
            <w:shd w:val="clear" w:color="auto" w:fill="auto"/>
          </w:tcPr>
          <w:p w:rsidR="00D06912" w:rsidRPr="00D06912" w:rsidRDefault="00D06912" w:rsidP="00D06912">
            <w:pPr>
              <w:jc w:val="both"/>
              <w:rPr>
                <w:rFonts w:ascii="Courier New" w:hAnsi="Courier New" w:cs="Courier New"/>
                <w:sz w:val="18"/>
                <w:szCs w:val="18"/>
                <w:lang w:val="en-US" w:eastAsia="en-US"/>
              </w:rPr>
            </w:pPr>
          </w:p>
        </w:tc>
        <w:tc>
          <w:tcPr>
            <w:tcW w:w="1965" w:type="dxa"/>
            <w:tcBorders>
              <w:top w:val="single" w:sz="12" w:space="0" w:color="auto"/>
            </w:tcBorders>
            <w:shd w:val="clear" w:color="auto" w:fill="auto"/>
          </w:tcPr>
          <w:p w:rsidR="00D06912" w:rsidRPr="00D06912" w:rsidRDefault="00D06912" w:rsidP="00D06912">
            <w:pPr>
              <w:jc w:val="both"/>
              <w:rPr>
                <w:rFonts w:ascii="Courier New" w:hAnsi="Courier New" w:cs="Courier New"/>
                <w:sz w:val="18"/>
                <w:szCs w:val="18"/>
                <w:lang w:val="en-US" w:eastAsia="en-US"/>
              </w:rPr>
            </w:pPr>
          </w:p>
        </w:tc>
      </w:tr>
      <w:tr w:rsidR="00D06912" w:rsidRPr="00D06912" w:rsidTr="00D06912">
        <w:trPr>
          <w:jc w:val="center"/>
        </w:trPr>
        <w:tc>
          <w:tcPr>
            <w:tcW w:w="2840"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1.Канализационные очистные сооружения</w:t>
            </w:r>
          </w:p>
        </w:tc>
        <w:tc>
          <w:tcPr>
            <w:tcW w:w="3726"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Строительство КОС в п. Большое Голоустное мощностью 450 м3/сутки с учетом требований СанПиН 2.2.1/2.1.1.1200-03 «Санитарно-защитные зоны и санитарная классификация предприятий, сооружений и иных объектов».</w:t>
            </w:r>
          </w:p>
        </w:tc>
        <w:tc>
          <w:tcPr>
            <w:tcW w:w="1317"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965"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150</w:t>
            </w:r>
          </w:p>
        </w:tc>
      </w:tr>
      <w:tr w:rsidR="00D06912" w:rsidRPr="00D06912" w:rsidTr="00D06912">
        <w:trPr>
          <w:jc w:val="center"/>
        </w:trPr>
        <w:tc>
          <w:tcPr>
            <w:tcW w:w="2840"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2.Канализационные очистные сооружения</w:t>
            </w:r>
          </w:p>
        </w:tc>
        <w:tc>
          <w:tcPr>
            <w:tcW w:w="3726"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Строительство КОС </w:t>
            </w: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Малое Голоустное мощностью 250 м3/сутки с учетом требований СанПиН 2.2.1/2.1.1.1200-03 «Санитарно-защитные зоны и санитарная классификация предприятий, сооружений и иных объектов».</w:t>
            </w:r>
          </w:p>
        </w:tc>
        <w:tc>
          <w:tcPr>
            <w:tcW w:w="1317"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965"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150</w:t>
            </w:r>
          </w:p>
        </w:tc>
      </w:tr>
      <w:tr w:rsidR="00D06912" w:rsidRPr="00D06912" w:rsidTr="00D06912">
        <w:trPr>
          <w:jc w:val="center"/>
        </w:trPr>
        <w:tc>
          <w:tcPr>
            <w:tcW w:w="2840"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3.Канализационные насосные станции</w:t>
            </w:r>
          </w:p>
        </w:tc>
        <w:tc>
          <w:tcPr>
            <w:tcW w:w="3726"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Строительство КНС на территории Голоустненского поселения мощностью 10 м3/час учетом требований СанПиН 2.2.1/2.1.1.1200-03 «Санитарно-защитные зоны и санитарная классификация предприятий, сооружений и иных объектов».</w:t>
            </w:r>
          </w:p>
        </w:tc>
        <w:tc>
          <w:tcPr>
            <w:tcW w:w="1317"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965"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w:t>
            </w:r>
          </w:p>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p>
        </w:tc>
      </w:tr>
      <w:tr w:rsidR="00D06912" w:rsidRPr="00D06912" w:rsidTr="00D06912">
        <w:trPr>
          <w:jc w:val="center"/>
        </w:trPr>
        <w:tc>
          <w:tcPr>
            <w:tcW w:w="2840"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roofErr w:type="gramStart"/>
            <w:r w:rsidRPr="00D06912">
              <w:rPr>
                <w:rFonts w:ascii="Courier New" w:hAnsi="Courier New" w:cs="Courier New"/>
                <w:sz w:val="18"/>
                <w:szCs w:val="18"/>
                <w:lang w:eastAsia="en-US"/>
              </w:rPr>
              <w:t>C</w:t>
            </w:r>
            <w:proofErr w:type="gramEnd"/>
            <w:r w:rsidRPr="00D06912">
              <w:rPr>
                <w:rFonts w:ascii="Courier New" w:hAnsi="Courier New" w:cs="Courier New"/>
                <w:sz w:val="18"/>
                <w:szCs w:val="18"/>
                <w:lang w:eastAsia="en-US"/>
              </w:rPr>
              <w:t xml:space="preserve">клад нерудных материалов </w:t>
            </w:r>
          </w:p>
        </w:tc>
        <w:tc>
          <w:tcPr>
            <w:tcW w:w="3726"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 расчетный срок проектом предусматривается размещение склада нерудных материалов ООО «РСП Топка» (дорожно-ремонтные работы)  </w:t>
            </w:r>
          </w:p>
        </w:tc>
        <w:tc>
          <w:tcPr>
            <w:tcW w:w="1317" w:type="dxa"/>
            <w:shd w:val="clear" w:color="auto" w:fill="auto"/>
          </w:tcPr>
          <w:p w:rsidR="00D06912" w:rsidRPr="00D06912" w:rsidRDefault="00D06912" w:rsidP="00D06912">
            <w:pPr>
              <w:jc w:val="both"/>
              <w:rPr>
                <w:rFonts w:ascii="Courier New" w:hAnsi="Courier New" w:cs="Courier New"/>
                <w:sz w:val="18"/>
                <w:szCs w:val="18"/>
                <w:lang w:val="en-US" w:eastAsia="en-US"/>
              </w:rPr>
            </w:pPr>
            <w:r w:rsidRPr="00D06912">
              <w:rPr>
                <w:rFonts w:ascii="Courier New" w:hAnsi="Courier New" w:cs="Courier New"/>
                <w:sz w:val="18"/>
                <w:szCs w:val="18"/>
                <w:lang w:val="en-US" w:eastAsia="en-US"/>
              </w:rPr>
              <w:t>IV</w:t>
            </w:r>
          </w:p>
        </w:tc>
        <w:tc>
          <w:tcPr>
            <w:tcW w:w="1965"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w:t>
            </w:r>
          </w:p>
        </w:tc>
      </w:tr>
      <w:tr w:rsidR="00D06912" w:rsidRPr="00D06912" w:rsidTr="00D06912">
        <w:trPr>
          <w:jc w:val="center"/>
        </w:trPr>
        <w:tc>
          <w:tcPr>
            <w:tcW w:w="2840"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Расширение</w:t>
            </w:r>
          </w:p>
        </w:tc>
        <w:tc>
          <w:tcPr>
            <w:tcW w:w="3726" w:type="dxa"/>
            <w:shd w:val="clear" w:color="auto" w:fill="auto"/>
          </w:tcPr>
          <w:p w:rsidR="00D06912" w:rsidRPr="00D06912" w:rsidRDefault="00D06912" w:rsidP="00D06912">
            <w:pPr>
              <w:jc w:val="both"/>
              <w:rPr>
                <w:rFonts w:ascii="Courier New" w:hAnsi="Courier New" w:cs="Courier New"/>
                <w:sz w:val="18"/>
                <w:szCs w:val="18"/>
                <w:lang w:eastAsia="en-US"/>
              </w:rPr>
            </w:pPr>
          </w:p>
        </w:tc>
        <w:tc>
          <w:tcPr>
            <w:tcW w:w="1317" w:type="dxa"/>
            <w:shd w:val="clear" w:color="auto" w:fill="auto"/>
          </w:tcPr>
          <w:p w:rsidR="00D06912" w:rsidRPr="00D06912" w:rsidRDefault="00D06912" w:rsidP="00D06912">
            <w:pPr>
              <w:jc w:val="both"/>
              <w:rPr>
                <w:rFonts w:ascii="Courier New" w:hAnsi="Courier New" w:cs="Courier New"/>
                <w:sz w:val="18"/>
                <w:szCs w:val="18"/>
                <w:lang w:val="en-US" w:eastAsia="en-US"/>
              </w:rPr>
            </w:pPr>
          </w:p>
        </w:tc>
        <w:tc>
          <w:tcPr>
            <w:tcW w:w="1965" w:type="dxa"/>
            <w:shd w:val="clear" w:color="auto" w:fill="auto"/>
          </w:tcPr>
          <w:p w:rsidR="00D06912" w:rsidRPr="00D06912" w:rsidRDefault="00D06912" w:rsidP="00D06912">
            <w:pPr>
              <w:jc w:val="both"/>
              <w:rPr>
                <w:rFonts w:ascii="Courier New" w:hAnsi="Courier New" w:cs="Courier New"/>
                <w:sz w:val="18"/>
                <w:szCs w:val="18"/>
                <w:lang w:eastAsia="en-US"/>
              </w:rPr>
            </w:pPr>
          </w:p>
        </w:tc>
      </w:tr>
      <w:tr w:rsidR="00D06912" w:rsidRPr="00D06912" w:rsidTr="00D06912">
        <w:trPr>
          <w:jc w:val="center"/>
        </w:trPr>
        <w:tc>
          <w:tcPr>
            <w:tcW w:w="2840"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1.Кладбища</w:t>
            </w:r>
          </w:p>
        </w:tc>
        <w:tc>
          <w:tcPr>
            <w:tcW w:w="3726"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Проектом предусматривается на первую очередь расширение существующих кладбищ </w:t>
            </w: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xml:space="preserve">. Малое Голоустное на 3 га и в п. Большое Голоустное на 0,2 га </w:t>
            </w:r>
            <w:r w:rsidRPr="00D06912">
              <w:rPr>
                <w:rFonts w:ascii="Courier New" w:hAnsi="Courier New" w:cs="Courier New"/>
                <w:sz w:val="18"/>
                <w:szCs w:val="18"/>
                <w:lang w:val="en-US" w:eastAsia="en-US"/>
              </w:rPr>
              <w:t>V</w:t>
            </w:r>
            <w:r w:rsidRPr="00D06912">
              <w:rPr>
                <w:rFonts w:ascii="Courier New" w:hAnsi="Courier New" w:cs="Courier New"/>
                <w:sz w:val="18"/>
                <w:szCs w:val="18"/>
                <w:lang w:eastAsia="en-US"/>
              </w:rPr>
              <w:t xml:space="preserve"> класса опасности с учетом требований СанПиН 2.2.1/2.1.1.1200-03 «Санитарно-защитные зоны и санитарная классификация предприятий, сооружений и иных объектов».</w:t>
            </w:r>
          </w:p>
        </w:tc>
        <w:tc>
          <w:tcPr>
            <w:tcW w:w="1317"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val="en-US" w:eastAsia="en-US"/>
              </w:rPr>
              <w:t>V</w:t>
            </w:r>
          </w:p>
        </w:tc>
        <w:tc>
          <w:tcPr>
            <w:tcW w:w="1965"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r>
    </w:tbl>
    <w:p w:rsidR="0074629E" w:rsidRDefault="0074629E"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Примечание:</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 xml:space="preserve">*- размер санитарно-защитной зоны от насосной станции принят в соответствии с СанПиН СанПиН 2.2.1/2.1.1.1200-03 "Санитарно-защитные зоны и санитарная классификация предприятий, сооружений и иных объектов" (утв. </w:t>
      </w:r>
      <w:hyperlink w:anchor="sub_0" w:history="1">
        <w:r w:rsidRPr="00D06912">
          <w:rPr>
            <w:rFonts w:ascii="Courier New" w:hAnsi="Courier New" w:cs="Courier New"/>
            <w:sz w:val="18"/>
            <w:szCs w:val="18"/>
            <w:lang w:eastAsia="en-US"/>
          </w:rPr>
          <w:t>постановлением</w:t>
        </w:r>
      </w:hyperlink>
      <w:r w:rsidRPr="00D06912">
        <w:rPr>
          <w:rFonts w:ascii="Courier New" w:hAnsi="Courier New" w:cs="Courier New"/>
          <w:sz w:val="18"/>
          <w:szCs w:val="18"/>
          <w:lang w:eastAsia="en-US"/>
        </w:rPr>
        <w:t xml:space="preserve"> Главного государственного санитарного врача РФ от 25 сентября 2007 г. № 74) (ред. от 25.04.2014 г.) пунктом 7.1.13 таблицы 7.1.2 «Санитарно-защитные зоны для канализационных очистных сооружений». </w:t>
      </w:r>
      <w:proofErr w:type="gramEnd"/>
    </w:p>
    <w:bookmarkEnd w:id="8"/>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5.4.3 Охранные зоны водных объектов</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ar-SA"/>
        </w:rPr>
        <w:t xml:space="preserve">В целях улучшения гидрологического, гидрохимического, гидробиологического, санитарного и экологического состояния водных объектов и благоустройства их прибрежных территорий устанавливаются водоохранные зоны, прибрежные защитные и береговые полосы </w:t>
      </w:r>
      <w:r w:rsidRPr="00D06912">
        <w:rPr>
          <w:rFonts w:ascii="Courier New" w:hAnsi="Courier New" w:cs="Courier New"/>
          <w:sz w:val="18"/>
          <w:szCs w:val="18"/>
          <w:lang w:eastAsia="en-US"/>
        </w:rPr>
        <w:t xml:space="preserve">("Водный кодекс Российской Федерации" от 03.06.2006 N 74-ФЗ (с изм. на 30.12.2021 г.).     </w:t>
      </w:r>
      <w:proofErr w:type="gramEnd"/>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 xml:space="preserve">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w:t>
      </w:r>
      <w:r w:rsidRPr="00D06912">
        <w:rPr>
          <w:rFonts w:ascii="Courier New" w:hAnsi="Courier New" w:cs="Courier New"/>
          <w:sz w:val="18"/>
          <w:szCs w:val="18"/>
          <w:lang w:eastAsia="en-US"/>
        </w:rPr>
        <w:lastRenderedPageBreak/>
        <w:t xml:space="preserve">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Зоны охраны водоемов подразделяются </w:t>
      </w:r>
      <w:proofErr w:type="gramStart"/>
      <w:r w:rsidRPr="00D06912">
        <w:rPr>
          <w:rFonts w:ascii="Courier New" w:hAnsi="Courier New" w:cs="Courier New"/>
          <w:sz w:val="18"/>
          <w:szCs w:val="18"/>
          <w:lang w:eastAsia="en-US"/>
        </w:rPr>
        <w:t>на</w:t>
      </w:r>
      <w:proofErr w:type="gramEnd"/>
      <w:r w:rsidRPr="00D06912">
        <w:rPr>
          <w:rFonts w:ascii="Courier New" w:hAnsi="Courier New" w:cs="Courier New"/>
          <w:sz w:val="18"/>
          <w:szCs w:val="18"/>
          <w:lang w:eastAsia="en-US"/>
        </w:rPr>
        <w:t>:</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водоохранные зоны водных объектов;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прибрежные защитные полосы водных объектов;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береговые полосы.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соответствии с п. 7 ст. 65 Водного Кодекса РФ границы водоохранной зоны оз. Байкал устанавливаются в соответствии с Федеральным Законом от 01.05.1999 г. № 94-ФЗ «Об охране озера Байкал».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Рыбоохранная зона оз. Байкал шириной 500 м, утверждена распоряжением правительства Российской Федерации от 05 марта 2015 № 368-р, г, распоряжением правительства РФ 26.03.2018 № 507-р внесены изменения, которые вносятся в вышеуказанное постановление.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Рыбоохранные зоны и их границы устанавливаются Федеральным агентством по рыболовству в целях сохранения условий для воспроизводства водных биологических ресурсов. Рыбоохранной зоной является территория, прилегающая к акватории водного объекта рыбохозяйственного значения, на которой вводятся ограничения хозяйственной и иной деятельности (Постановление Правительства РФ от 06.10.2008 N 743 (с изм. на 12.11.2020 г) "Об утверждении Правил установления рыбоохранных зон). </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На основании ст. 56 ФЗ № 445 от 30.12.2021 г. О внесении изменений в </w:t>
      </w:r>
      <w:hyperlink r:id="rId25" w:anchor="7D20K3" w:history="1">
        <w:r w:rsidRPr="00D06912">
          <w:rPr>
            <w:rFonts w:ascii="Courier New" w:hAnsi="Courier New" w:cs="Courier New"/>
            <w:sz w:val="18"/>
            <w:szCs w:val="18"/>
            <w:lang w:eastAsia="en-US"/>
          </w:rPr>
          <w:t>Федеральный закон "О рыболовстве и сохранении водных биологических ресурсов"</w:t>
        </w:r>
      </w:hyperlink>
      <w:r w:rsidRPr="00D06912">
        <w:rPr>
          <w:rFonts w:ascii="Courier New" w:hAnsi="Courier New" w:cs="Courier New"/>
          <w:sz w:val="18"/>
          <w:szCs w:val="18"/>
          <w:lang w:eastAsia="en-US"/>
        </w:rPr>
        <w:t> и отдельные законодательные акты Российской Федерации, береговые охранные зоны, заповедные зоны, водоохранные зоны водных объектов рыбохозяйственного назначения, созданные до дня вступления в силу настоящего Федерального закона, рыбоохранные зоны, установленные в период до 1 января 2022 года, и водный</w:t>
      </w:r>
      <w:proofErr w:type="gramEnd"/>
      <w:r w:rsidRPr="00D06912">
        <w:rPr>
          <w:rFonts w:ascii="Courier New" w:hAnsi="Courier New" w:cs="Courier New"/>
          <w:sz w:val="18"/>
          <w:szCs w:val="18"/>
          <w:lang w:eastAsia="en-US"/>
        </w:rPr>
        <w:t xml:space="preserve"> объект или часть водного объекта, к которым прилегают такие зоны, в целях сохранения водных биоресурсов признаются на период до 1 января 2025 года рыбохозяйственными заповедными зонами в случае и порядке, предусмотренных федеральным органом исполнительной власти в области рыболовства.      </w:t>
      </w: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Зоны охраны наиболее крупных водоемов, протекающих на территории Голоустненского сельского поселения см. таблицу 5.19. </w:t>
      </w:r>
    </w:p>
    <w:p w:rsidR="00E02CD0" w:rsidRPr="00D06912" w:rsidRDefault="00E02CD0" w:rsidP="00D06912">
      <w:pPr>
        <w:jc w:val="both"/>
        <w:rPr>
          <w:rFonts w:ascii="Courier New" w:hAnsi="Courier New" w:cs="Courier New"/>
          <w:sz w:val="18"/>
          <w:szCs w:val="18"/>
          <w:lang w:eastAsia="en-US"/>
        </w:rPr>
      </w:pP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Таблица 5.15 - Зоны охраны наиболее крупных водных объектов, протекающих на территории Голоустненского сельского поселения</w:t>
      </w:r>
    </w:p>
    <w:p w:rsidR="0074629E" w:rsidRPr="00D06912" w:rsidRDefault="0074629E" w:rsidP="00D06912">
      <w:pPr>
        <w:jc w:val="both"/>
        <w:rPr>
          <w:rFonts w:ascii="Courier New" w:hAnsi="Courier New" w:cs="Courier New"/>
          <w:sz w:val="18"/>
          <w:szCs w:val="18"/>
          <w:lang w:eastAsia="en-US"/>
        </w:rPr>
      </w:pPr>
    </w:p>
    <w:tbl>
      <w:tblPr>
        <w:tblW w:w="4888" w:type="pct"/>
        <w:jc w:val="right"/>
        <w:tblInd w:w="50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393"/>
        <w:gridCol w:w="2276"/>
        <w:gridCol w:w="1954"/>
        <w:gridCol w:w="2160"/>
        <w:gridCol w:w="1660"/>
      </w:tblGrid>
      <w:tr w:rsidR="00D06912" w:rsidRPr="00D06912" w:rsidTr="00D06912">
        <w:trPr>
          <w:jc w:val="right"/>
        </w:trPr>
        <w:tc>
          <w:tcPr>
            <w:tcW w:w="2145"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Название водного объекта</w:t>
            </w:r>
          </w:p>
        </w:tc>
        <w:tc>
          <w:tcPr>
            <w:tcW w:w="2039"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Длина водотока, км/площадь км</w:t>
            </w:r>
            <w:proofErr w:type="gramStart"/>
            <w:r w:rsidRPr="00D06912">
              <w:rPr>
                <w:rFonts w:ascii="Courier New" w:hAnsi="Courier New" w:cs="Courier New"/>
                <w:sz w:val="18"/>
                <w:szCs w:val="18"/>
                <w:lang w:eastAsia="en-US"/>
              </w:rPr>
              <w:t>2</w:t>
            </w:r>
            <w:proofErr w:type="gramEnd"/>
          </w:p>
        </w:tc>
        <w:tc>
          <w:tcPr>
            <w:tcW w:w="1751"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Водоохранная зона, </w:t>
            </w:r>
            <w:proofErr w:type="gramStart"/>
            <w:r w:rsidRPr="00D06912">
              <w:rPr>
                <w:rFonts w:ascii="Courier New" w:hAnsi="Courier New" w:cs="Courier New"/>
                <w:sz w:val="18"/>
                <w:szCs w:val="18"/>
                <w:lang w:eastAsia="en-US"/>
              </w:rPr>
              <w:t>м</w:t>
            </w:r>
            <w:proofErr w:type="gramEnd"/>
          </w:p>
        </w:tc>
        <w:tc>
          <w:tcPr>
            <w:tcW w:w="1935"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Прибрежно-за-щитная полоса, </w:t>
            </w:r>
            <w:proofErr w:type="gramStart"/>
            <w:r w:rsidRPr="00D06912">
              <w:rPr>
                <w:rFonts w:ascii="Courier New" w:hAnsi="Courier New" w:cs="Courier New"/>
                <w:sz w:val="18"/>
                <w:szCs w:val="18"/>
                <w:lang w:eastAsia="en-US"/>
              </w:rPr>
              <w:t>м</w:t>
            </w:r>
            <w:proofErr w:type="gramEnd"/>
          </w:p>
        </w:tc>
        <w:tc>
          <w:tcPr>
            <w:tcW w:w="1487"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Береговая полоса, </w:t>
            </w:r>
            <w:proofErr w:type="gramStart"/>
            <w:r w:rsidRPr="00D06912">
              <w:rPr>
                <w:rFonts w:ascii="Courier New" w:hAnsi="Courier New" w:cs="Courier New"/>
                <w:sz w:val="18"/>
                <w:szCs w:val="18"/>
                <w:lang w:eastAsia="en-US"/>
              </w:rPr>
              <w:t>м</w:t>
            </w:r>
            <w:proofErr w:type="gramEnd"/>
          </w:p>
        </w:tc>
      </w:tr>
      <w:tr w:rsidR="00D06912" w:rsidRPr="00D06912" w:rsidTr="00D06912">
        <w:trPr>
          <w:jc w:val="right"/>
        </w:trPr>
        <w:tc>
          <w:tcPr>
            <w:tcW w:w="2145"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2039"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1751" w:type="dxa"/>
            <w:tcBorders>
              <w:top w:val="single" w:sz="12" w:space="0" w:color="auto"/>
              <w:bottom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c>
          <w:tcPr>
            <w:tcW w:w="1935" w:type="dxa"/>
            <w:tcBorders>
              <w:top w:val="single" w:sz="12" w:space="0" w:color="auto"/>
              <w:bottom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c>
          <w:tcPr>
            <w:tcW w:w="1487" w:type="dxa"/>
            <w:tcBorders>
              <w:top w:val="single" w:sz="12" w:space="0" w:color="auto"/>
              <w:bottom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w:t>
            </w:r>
          </w:p>
        </w:tc>
      </w:tr>
      <w:tr w:rsidR="00D06912" w:rsidRPr="00D06912" w:rsidTr="00D06912">
        <w:trPr>
          <w:jc w:val="right"/>
        </w:trPr>
        <w:tc>
          <w:tcPr>
            <w:tcW w:w="2145"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Оз. Байкал</w:t>
            </w:r>
          </w:p>
        </w:tc>
        <w:tc>
          <w:tcPr>
            <w:tcW w:w="2039"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31722</w:t>
            </w:r>
          </w:p>
        </w:tc>
        <w:tc>
          <w:tcPr>
            <w:tcW w:w="175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val="en-US" w:eastAsia="en-US"/>
              </w:rPr>
              <w:t xml:space="preserve">ЗОУИТ </w:t>
            </w:r>
            <w:r w:rsidRPr="00D06912">
              <w:rPr>
                <w:rFonts w:ascii="Courier New" w:hAnsi="Courier New" w:cs="Courier New"/>
                <w:sz w:val="18"/>
                <w:szCs w:val="18"/>
                <w:lang w:eastAsia="en-US"/>
              </w:rPr>
              <w:t>38:00-6.449</w:t>
            </w:r>
          </w:p>
        </w:tc>
        <w:tc>
          <w:tcPr>
            <w:tcW w:w="1935"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ЗОУИТ 38:00-6.333</w:t>
            </w:r>
          </w:p>
        </w:tc>
        <w:tc>
          <w:tcPr>
            <w:tcW w:w="1487"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w:t>
            </w:r>
          </w:p>
        </w:tc>
      </w:tr>
      <w:tr w:rsidR="00D06912" w:rsidRPr="00D06912" w:rsidTr="00D06912">
        <w:trPr>
          <w:jc w:val="right"/>
        </w:trPr>
        <w:tc>
          <w:tcPr>
            <w:tcW w:w="2145"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 Голоустная</w:t>
            </w:r>
          </w:p>
        </w:tc>
        <w:tc>
          <w:tcPr>
            <w:tcW w:w="2039"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120</w:t>
            </w:r>
          </w:p>
        </w:tc>
        <w:tc>
          <w:tcPr>
            <w:tcW w:w="175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200</w:t>
            </w:r>
          </w:p>
        </w:tc>
        <w:tc>
          <w:tcPr>
            <w:tcW w:w="1935"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c>
          <w:tcPr>
            <w:tcW w:w="1487"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w:t>
            </w:r>
          </w:p>
        </w:tc>
      </w:tr>
      <w:tr w:rsidR="00D06912" w:rsidRPr="00D06912" w:rsidTr="00D06912">
        <w:trPr>
          <w:jc w:val="right"/>
        </w:trPr>
        <w:tc>
          <w:tcPr>
            <w:tcW w:w="2145"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 Урунтин</w:t>
            </w:r>
          </w:p>
        </w:tc>
        <w:tc>
          <w:tcPr>
            <w:tcW w:w="2039"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21,5</w:t>
            </w:r>
          </w:p>
        </w:tc>
        <w:tc>
          <w:tcPr>
            <w:tcW w:w="175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w:t>
            </w:r>
          </w:p>
        </w:tc>
        <w:tc>
          <w:tcPr>
            <w:tcW w:w="1935"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c>
          <w:tcPr>
            <w:tcW w:w="1487"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w:t>
            </w:r>
          </w:p>
        </w:tc>
      </w:tr>
      <w:tr w:rsidR="00D06912" w:rsidRPr="00D06912" w:rsidTr="00D06912">
        <w:trPr>
          <w:jc w:val="right"/>
        </w:trPr>
        <w:tc>
          <w:tcPr>
            <w:tcW w:w="2145"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 Широкая Падь</w:t>
            </w:r>
          </w:p>
        </w:tc>
        <w:tc>
          <w:tcPr>
            <w:tcW w:w="2039"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10,5</w:t>
            </w:r>
          </w:p>
        </w:tc>
        <w:tc>
          <w:tcPr>
            <w:tcW w:w="175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w:t>
            </w:r>
          </w:p>
        </w:tc>
        <w:tc>
          <w:tcPr>
            <w:tcW w:w="1935"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c>
          <w:tcPr>
            <w:tcW w:w="1487"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w:t>
            </w:r>
          </w:p>
        </w:tc>
      </w:tr>
      <w:tr w:rsidR="00D06912" w:rsidRPr="00D06912" w:rsidTr="00D06912">
        <w:trPr>
          <w:jc w:val="right"/>
        </w:trPr>
        <w:tc>
          <w:tcPr>
            <w:tcW w:w="2145"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 Нижний Кочергат</w:t>
            </w:r>
          </w:p>
        </w:tc>
        <w:tc>
          <w:tcPr>
            <w:tcW w:w="2039"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17</w:t>
            </w:r>
          </w:p>
        </w:tc>
        <w:tc>
          <w:tcPr>
            <w:tcW w:w="175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w:t>
            </w:r>
          </w:p>
        </w:tc>
        <w:tc>
          <w:tcPr>
            <w:tcW w:w="1935"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c>
          <w:tcPr>
            <w:tcW w:w="1487"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w:t>
            </w:r>
          </w:p>
        </w:tc>
      </w:tr>
      <w:tr w:rsidR="00D06912" w:rsidRPr="00D06912" w:rsidTr="00D06912">
        <w:trPr>
          <w:jc w:val="right"/>
        </w:trPr>
        <w:tc>
          <w:tcPr>
            <w:tcW w:w="2145"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 Средний Кочергат</w:t>
            </w:r>
          </w:p>
        </w:tc>
        <w:tc>
          <w:tcPr>
            <w:tcW w:w="2039"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11,6</w:t>
            </w:r>
          </w:p>
        </w:tc>
        <w:tc>
          <w:tcPr>
            <w:tcW w:w="175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w:t>
            </w:r>
          </w:p>
        </w:tc>
        <w:tc>
          <w:tcPr>
            <w:tcW w:w="1935"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c>
          <w:tcPr>
            <w:tcW w:w="1487"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w:t>
            </w:r>
          </w:p>
        </w:tc>
      </w:tr>
      <w:tr w:rsidR="00D06912" w:rsidRPr="00D06912" w:rsidTr="00D06912">
        <w:trPr>
          <w:jc w:val="right"/>
        </w:trPr>
        <w:tc>
          <w:tcPr>
            <w:tcW w:w="2145"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 Верхний Кочергат</w:t>
            </w:r>
          </w:p>
        </w:tc>
        <w:tc>
          <w:tcPr>
            <w:tcW w:w="2039"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14,8</w:t>
            </w:r>
          </w:p>
        </w:tc>
        <w:tc>
          <w:tcPr>
            <w:tcW w:w="175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w:t>
            </w:r>
          </w:p>
        </w:tc>
        <w:tc>
          <w:tcPr>
            <w:tcW w:w="1935"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c>
          <w:tcPr>
            <w:tcW w:w="1487"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w:t>
            </w:r>
          </w:p>
        </w:tc>
      </w:tr>
      <w:tr w:rsidR="00D06912" w:rsidRPr="00D06912" w:rsidTr="00D06912">
        <w:trPr>
          <w:jc w:val="right"/>
        </w:trPr>
        <w:tc>
          <w:tcPr>
            <w:tcW w:w="2145"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 Сухой</w:t>
            </w:r>
          </w:p>
        </w:tc>
        <w:tc>
          <w:tcPr>
            <w:tcW w:w="2039"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13,3</w:t>
            </w:r>
          </w:p>
        </w:tc>
        <w:tc>
          <w:tcPr>
            <w:tcW w:w="175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w:t>
            </w:r>
          </w:p>
        </w:tc>
        <w:tc>
          <w:tcPr>
            <w:tcW w:w="1935"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c>
          <w:tcPr>
            <w:tcW w:w="1487"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w:t>
            </w:r>
          </w:p>
        </w:tc>
      </w:tr>
      <w:tr w:rsidR="00D06912" w:rsidRPr="00D06912" w:rsidTr="00D06912">
        <w:trPr>
          <w:jc w:val="right"/>
        </w:trPr>
        <w:tc>
          <w:tcPr>
            <w:tcW w:w="2145"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 Илга</w:t>
            </w:r>
          </w:p>
        </w:tc>
        <w:tc>
          <w:tcPr>
            <w:tcW w:w="2039"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19,5</w:t>
            </w:r>
          </w:p>
        </w:tc>
        <w:tc>
          <w:tcPr>
            <w:tcW w:w="175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w:t>
            </w:r>
          </w:p>
        </w:tc>
        <w:tc>
          <w:tcPr>
            <w:tcW w:w="1935"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c>
          <w:tcPr>
            <w:tcW w:w="1487"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w:t>
            </w:r>
          </w:p>
        </w:tc>
      </w:tr>
      <w:tr w:rsidR="00D06912" w:rsidRPr="00D06912" w:rsidTr="00D06912">
        <w:trPr>
          <w:jc w:val="right"/>
        </w:trPr>
        <w:tc>
          <w:tcPr>
            <w:tcW w:w="2145"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 Белый Ключ</w:t>
            </w:r>
          </w:p>
        </w:tc>
        <w:tc>
          <w:tcPr>
            <w:tcW w:w="2039"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9,4</w:t>
            </w:r>
          </w:p>
        </w:tc>
        <w:tc>
          <w:tcPr>
            <w:tcW w:w="175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c>
          <w:tcPr>
            <w:tcW w:w="1935"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c>
          <w:tcPr>
            <w:tcW w:w="1487"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w:t>
            </w:r>
          </w:p>
        </w:tc>
      </w:tr>
      <w:tr w:rsidR="00D06912" w:rsidRPr="00D06912" w:rsidTr="00D06912">
        <w:trPr>
          <w:jc w:val="right"/>
        </w:trPr>
        <w:tc>
          <w:tcPr>
            <w:tcW w:w="2145"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 Экорлик</w:t>
            </w:r>
          </w:p>
        </w:tc>
        <w:tc>
          <w:tcPr>
            <w:tcW w:w="2039"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24,2</w:t>
            </w:r>
          </w:p>
        </w:tc>
        <w:tc>
          <w:tcPr>
            <w:tcW w:w="175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w:t>
            </w:r>
          </w:p>
        </w:tc>
        <w:tc>
          <w:tcPr>
            <w:tcW w:w="1935"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c>
          <w:tcPr>
            <w:tcW w:w="1487"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w:t>
            </w:r>
          </w:p>
        </w:tc>
      </w:tr>
      <w:tr w:rsidR="00D06912" w:rsidRPr="00D06912" w:rsidTr="00D06912">
        <w:trPr>
          <w:jc w:val="right"/>
        </w:trPr>
        <w:tc>
          <w:tcPr>
            <w:tcW w:w="2145"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 Колесма Деревенская</w:t>
            </w:r>
          </w:p>
        </w:tc>
        <w:tc>
          <w:tcPr>
            <w:tcW w:w="2039"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21,3</w:t>
            </w:r>
          </w:p>
        </w:tc>
        <w:tc>
          <w:tcPr>
            <w:tcW w:w="175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w:t>
            </w:r>
          </w:p>
        </w:tc>
        <w:tc>
          <w:tcPr>
            <w:tcW w:w="1935"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c>
          <w:tcPr>
            <w:tcW w:w="1487"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w:t>
            </w:r>
          </w:p>
        </w:tc>
      </w:tr>
      <w:tr w:rsidR="00D06912" w:rsidRPr="00D06912" w:rsidTr="00D06912">
        <w:trPr>
          <w:jc w:val="right"/>
        </w:trPr>
        <w:tc>
          <w:tcPr>
            <w:tcW w:w="2145"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 Колесма Морская</w:t>
            </w:r>
          </w:p>
        </w:tc>
        <w:tc>
          <w:tcPr>
            <w:tcW w:w="2039"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26,5</w:t>
            </w:r>
          </w:p>
        </w:tc>
        <w:tc>
          <w:tcPr>
            <w:tcW w:w="175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w:t>
            </w:r>
          </w:p>
        </w:tc>
        <w:tc>
          <w:tcPr>
            <w:tcW w:w="1935"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c>
          <w:tcPr>
            <w:tcW w:w="1487"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w:t>
            </w:r>
          </w:p>
        </w:tc>
      </w:tr>
      <w:tr w:rsidR="00D06912" w:rsidRPr="00D06912" w:rsidTr="00D06912">
        <w:trPr>
          <w:jc w:val="right"/>
        </w:trPr>
        <w:tc>
          <w:tcPr>
            <w:tcW w:w="2145"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 Кунгин</w:t>
            </w:r>
          </w:p>
        </w:tc>
        <w:tc>
          <w:tcPr>
            <w:tcW w:w="2039"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21</w:t>
            </w:r>
          </w:p>
        </w:tc>
        <w:tc>
          <w:tcPr>
            <w:tcW w:w="175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w:t>
            </w:r>
          </w:p>
        </w:tc>
        <w:tc>
          <w:tcPr>
            <w:tcW w:w="1935"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c>
          <w:tcPr>
            <w:tcW w:w="1487"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w:t>
            </w:r>
          </w:p>
        </w:tc>
      </w:tr>
      <w:tr w:rsidR="00D06912" w:rsidRPr="00D06912" w:rsidTr="00D06912">
        <w:trPr>
          <w:jc w:val="right"/>
        </w:trPr>
        <w:tc>
          <w:tcPr>
            <w:tcW w:w="2145"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 Байликан</w:t>
            </w:r>
          </w:p>
        </w:tc>
        <w:tc>
          <w:tcPr>
            <w:tcW w:w="2039"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11,7</w:t>
            </w:r>
          </w:p>
        </w:tc>
        <w:tc>
          <w:tcPr>
            <w:tcW w:w="175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w:t>
            </w:r>
          </w:p>
        </w:tc>
        <w:tc>
          <w:tcPr>
            <w:tcW w:w="1935"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50</w:t>
            </w:r>
          </w:p>
        </w:tc>
        <w:tc>
          <w:tcPr>
            <w:tcW w:w="1487" w:type="dxa"/>
            <w:vAlign w:val="bottom"/>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w:t>
            </w:r>
          </w:p>
        </w:tc>
      </w:tr>
    </w:tbl>
    <w:p w:rsidR="00E02CD0" w:rsidRDefault="00E02CD0"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Размеры зон охраны водоемов, не имеющих название необходимо принимать в соответствии со статьей 6 и 65 Водного кодекса РФ.</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границах водоохранных зон запрещаются: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использование сточных вод в целях регулирования плодородия почв;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w:t>
      </w:r>
      <w:r w:rsidRPr="00D06912">
        <w:rPr>
          <w:rFonts w:ascii="Courier New" w:hAnsi="Courier New" w:cs="Courier New"/>
          <w:sz w:val="18"/>
          <w:szCs w:val="18"/>
          <w:lang w:eastAsia="en-US"/>
        </w:rPr>
        <w:lastRenderedPageBreak/>
        <w:t xml:space="preserve">допустимые </w:t>
      </w:r>
      <w:proofErr w:type="gramStart"/>
      <w:r w:rsidRPr="00D06912">
        <w:rPr>
          <w:rFonts w:ascii="Courier New" w:hAnsi="Courier New" w:cs="Courier New"/>
          <w:sz w:val="18"/>
          <w:szCs w:val="18"/>
          <w:lang w:eastAsia="en-US"/>
        </w:rPr>
        <w:t>концентрации</w:t>
      </w:r>
      <w:proofErr w:type="gramEnd"/>
      <w:r w:rsidRPr="00D06912">
        <w:rPr>
          <w:rFonts w:ascii="Courier New" w:hAnsi="Courier New" w:cs="Courier New"/>
          <w:sz w:val="18"/>
          <w:szCs w:val="18"/>
          <w:lang w:eastAsia="en-US"/>
        </w:rPr>
        <w:t xml:space="preserve"> которых в водах водных объектов рыбохозяйственного значения не установлены;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 осуществление авиационных мер по борьбе с вредными организмами;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 сброс сточных, в том числе дренажных, вод;</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26" w:anchor="8QA0M5" w:history="1">
        <w:r w:rsidRPr="00D06912">
          <w:rPr>
            <w:rFonts w:ascii="Courier New" w:hAnsi="Courier New" w:cs="Courier New"/>
            <w:sz w:val="18"/>
            <w:szCs w:val="18"/>
            <w:lang w:eastAsia="en-US"/>
          </w:rPr>
          <w:t>статьей 19_1 Закона Российской Федерации</w:t>
        </w:r>
        <w:proofErr w:type="gramEnd"/>
        <w:r w:rsidRPr="00D06912">
          <w:rPr>
            <w:rFonts w:ascii="Courier New" w:hAnsi="Courier New" w:cs="Courier New"/>
            <w:sz w:val="18"/>
            <w:szCs w:val="18"/>
            <w:lang w:eastAsia="en-US"/>
          </w:rPr>
          <w:t xml:space="preserve"> от 21 февраля 1992 года N 2395-I "О недрах"</w:t>
        </w:r>
      </w:hyperlink>
      <w:r w:rsidRPr="00D06912">
        <w:rPr>
          <w:rFonts w:ascii="Courier New" w:hAnsi="Courier New" w:cs="Courier New"/>
          <w:sz w:val="18"/>
          <w:szCs w:val="18"/>
          <w:lang w:eastAsia="en-US"/>
        </w:rPr>
        <w:t xml:space="preserve">).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границах прибрежных защитных полос наряду с установленными ограничениями в границах водоохранных зон запрещаются: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распашка земель;</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 размещение отвалов размываемых грунтов;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 выпас сельскохозяйственных животных и организация для них летних лагерей, ванн.</w:t>
      </w:r>
    </w:p>
    <w:p w:rsidR="00D06912" w:rsidRPr="00D06912" w:rsidRDefault="00D06912" w:rsidP="00D06912">
      <w:pPr>
        <w:jc w:val="both"/>
        <w:rPr>
          <w:rFonts w:ascii="Courier New" w:hAnsi="Courier New" w:cs="Courier New"/>
          <w:sz w:val="18"/>
          <w:szCs w:val="18"/>
          <w:lang w:eastAsia="en-US"/>
        </w:rPr>
      </w:pPr>
      <w:bookmarkStart w:id="9" w:name="sub_604"/>
      <w:proofErr w:type="gramStart"/>
      <w:r w:rsidRPr="00D06912">
        <w:rPr>
          <w:rFonts w:ascii="Courier New" w:hAnsi="Courier New" w:cs="Courier New"/>
          <w:sz w:val="18"/>
          <w:szCs w:val="18"/>
          <w:lang w:eastAsia="en-US"/>
        </w:rPr>
        <w:t>На водных объектах общего пользования (береговые полосы) могут быть запрещены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а также установлены иные запреты в случаях, предусмотренных законодательством Российской Федерации и законодательством субъектов Российской Федерации.</w:t>
      </w:r>
      <w:bookmarkEnd w:id="9"/>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целях сохранения условий для воспроизводства водных биологических ресурсов устанавливаются ограничения, в соответствии с которыми в границах рыбоохранных зон запрещаются: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 использование сточных вод в целях регулирования плодородия почв;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осуществление авиационных мер по борьбе с вредными организмами;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д)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w:t>
      </w:r>
      <w:hyperlink r:id="rId27" w:anchor="64U0IK" w:history="1">
        <w:r w:rsidRPr="00D06912">
          <w:rPr>
            <w:rFonts w:ascii="Courier New" w:hAnsi="Courier New" w:cs="Courier New"/>
            <w:sz w:val="18"/>
            <w:szCs w:val="18"/>
            <w:lang w:eastAsia="en-US"/>
          </w:rPr>
          <w:t>Водного кодекса Российской Федерации</w:t>
        </w:r>
      </w:hyperlink>
      <w:r w:rsidRPr="00D06912">
        <w:rPr>
          <w:rFonts w:ascii="Courier New" w:hAnsi="Courier New" w:cs="Courier New"/>
          <w:sz w:val="18"/>
          <w:szCs w:val="18"/>
          <w:lang w:eastAsia="en-US"/>
        </w:rPr>
        <w:t>), станций технического обслуживания, используемых для технического осмотра и ремонта транспортных средств, осуществление мойки транспортного средства;</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е) размещение специализированных хранилищ пестицидов и агрохимикатов, применение пестицидов и агрохимикатов;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ж) сброс сточных, в том числе дренажных, вод;</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з)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участков недр на основании утвержденного технического проекта в соответствии со </w:t>
      </w:r>
      <w:hyperlink r:id="rId28" w:anchor="8QA0M5" w:history="1">
        <w:r w:rsidRPr="00D06912">
          <w:rPr>
            <w:rFonts w:ascii="Courier New" w:hAnsi="Courier New" w:cs="Courier New"/>
            <w:sz w:val="18"/>
            <w:szCs w:val="18"/>
            <w:lang w:eastAsia="en-US"/>
          </w:rPr>
          <w:t>статьей 19.1 Закона Российской Федерации "О недрах"</w:t>
        </w:r>
      </w:hyperlink>
      <w:r w:rsidRPr="00D06912">
        <w:rPr>
          <w:rFonts w:ascii="Courier New" w:hAnsi="Courier New" w:cs="Courier New"/>
          <w:sz w:val="18"/>
          <w:szCs w:val="18"/>
          <w:lang w:eastAsia="en-US"/>
        </w:rPr>
        <w:t>);</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 распашка земель;</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 размещение отвалов размываемых грунтов;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л) выпас сельскохозяйственных животных и организация для них летних лагерей, ванн.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5.4.4 Рыбохозяйственная заповедная </w:t>
      </w:r>
      <w:hyperlink r:id="rId29" w:anchor="dst100116" w:history="1">
        <w:r w:rsidRPr="00D06912">
          <w:rPr>
            <w:rFonts w:ascii="Courier New" w:hAnsi="Courier New" w:cs="Courier New"/>
            <w:sz w:val="18"/>
            <w:szCs w:val="18"/>
            <w:lang w:eastAsia="en-US"/>
          </w:rPr>
          <w:t>зона</w:t>
        </w:r>
      </w:hyperlink>
      <w:r w:rsidRPr="00D06912">
        <w:rPr>
          <w:rFonts w:ascii="Courier New" w:hAnsi="Courier New" w:cs="Courier New"/>
          <w:sz w:val="18"/>
          <w:szCs w:val="18"/>
          <w:lang w:eastAsia="en-US"/>
        </w:rPr>
        <w:t xml:space="preserve"> озера Байкал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Правовой режим рыбохозяйственной заповедной зоны озера Байкал устанавливается в соответствии с ФЗ </w:t>
      </w:r>
      <w:hyperlink r:id="rId30" w:history="1">
        <w:r w:rsidRPr="00D06912">
          <w:rPr>
            <w:rFonts w:ascii="Courier New" w:hAnsi="Courier New" w:cs="Courier New"/>
            <w:sz w:val="18"/>
            <w:szCs w:val="18"/>
            <w:lang w:eastAsia="en-US"/>
          </w:rPr>
          <w:t xml:space="preserve"> от 20.12.2004 N 166-ФЗ (ред. от 30.12.2021) "О рыболовстве и сохранении водных биологических </w:t>
        </w:r>
        <w:r w:rsidRPr="00D06912">
          <w:rPr>
            <w:rFonts w:ascii="Courier New" w:hAnsi="Courier New" w:cs="Courier New"/>
            <w:sz w:val="18"/>
            <w:szCs w:val="18"/>
            <w:lang w:eastAsia="en-US"/>
          </w:rPr>
          <w:lastRenderedPageBreak/>
          <w:t>ресурсов" (с изм. и доп., вступ. в силу с 10.01.2022)</w:t>
        </w:r>
      </w:hyperlink>
      <w:r w:rsidRPr="00D06912">
        <w:rPr>
          <w:rFonts w:ascii="Courier New" w:hAnsi="Courier New" w:cs="Courier New"/>
          <w:sz w:val="18"/>
          <w:szCs w:val="18"/>
          <w:lang w:eastAsia="en-US"/>
        </w:rPr>
        <w:t xml:space="preserve"> и ФЗ от 1 мая 1999 года N 94-ФЗ "Об охране озера Байкал".     </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Водный объект рыбохозяйственного значения или его часть с прилегающей к таким объекту или его части территорией, имеющие важное значение для сохранения водных биоресурсов особо ценных и ценных видов, могут быть объявлены рыбохозяйственной заповедной зоной.</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рыбохозяйственной заповедной зоне устанавливается особый режим хозяйственной и иной деятельности в целях сохранения водных биоресурсов, в том числе сохранения условий для их воспроизводства, и создания условий для развития аквакультуры и рыболовства.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рыбохозяйственных заповедных зонах могут быть запрещены полностью или частично, постоянно или временно либо ограничены следующие виды хозяйственной и иной деятельности: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разведка и добыча полезных ископаемых;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 судоходство;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 транспортировка углеводородов и продукции из них трубопроводным транспортом;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 сплав древесины (лесоматериалов);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 деятельность, влекущая за собой изменения гидрологического режима, за исключением осуществления мероприятий по рыбохозяйственной мелиорации;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 сброс сточных, в том числе дренажных, вод в водный объект;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 строительство гидроэлектростанций;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 рубка лесных насаждений;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9) строительство промышленных объектов;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 использование сточных вод в целях регулирования плодородия почв;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12) осуществление авиационных мер по борьбе с вредными организмами;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13)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 строительство и реконструкция автозаправочных станций, складов горюче-смазочных материалов,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15)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16) распашка земель;</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17) размещение отвалов размываемых грунтов;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18) выпас сельскохозяйственных животных и организация для них летних лагерей, ванн.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5.4.5 Зоны санитарной охраны источников водоснабжения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 (СанПиН 2.1.4.1110-02 «Зоны санитарной охраны источников водоснабжения и водопроводов питьевого назначения» от 14 марта 2002 г. № 10).</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От подземных источников водоснабжения устанавливают зоны санитарной охраны: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граница первого пояса устанавливается на расстоянии не менее 50 м - при использовании недостаточно защищенных подземных вод;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граница второго пояса ЗСО определяется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граница третьего пояса ЗСО, предназначенного для защиты водоносного пласта от химических загрязнений, также определяется гидродинамическими расчетами.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Граница первого пояса ЗСО водопроводных сооружений принимается на расстоянии: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от водонапорных башен не менее 10 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от резервуаров не менее 30 м;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от насосных станций не менее 15 м.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Зоны санитарной охраны, для водозаборов из поверхностных водоемов (озеро Байкал), граница первого пояса 100 метров во всех направлениях по акватории водозабора и по прилегающему к водозабору берегу от линии уреза воды при летне-осенней межени. Граница второго и третьего пояса ЗСО на водоёмах должна быть удалена по акватории во все стороны от водозабора на расстояние 3 км. Территория первого пояса ЗСО должна быть спланирована для отвода поверхностного стока за ее пределы, озеленена, огорожена и обеспечена охраной. Дорожки к сооружениям должны иметь твердое покрытие.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Водоснабжение Голоустненского муниципального образования децентрализованное, осуществляется от подземных источников – скважин.</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Необходимо установить первый пояс (строгого режима) зоны санитарной охраны (ЗСО) для существующих скважин. Границу первого пояса ЗСО установить на расстоянии 50 метров от скважин. Цель </w:t>
      </w:r>
      <w:r w:rsidRPr="00D06912">
        <w:rPr>
          <w:rFonts w:ascii="Courier New" w:hAnsi="Courier New" w:cs="Courier New"/>
          <w:sz w:val="18"/>
          <w:szCs w:val="18"/>
          <w:lang w:eastAsia="en-US"/>
        </w:rPr>
        <w:sym w:font="Symbol" w:char="F02D"/>
      </w:r>
      <w:r w:rsidRPr="00D06912">
        <w:rPr>
          <w:rFonts w:ascii="Courier New" w:hAnsi="Courier New" w:cs="Courier New"/>
          <w:sz w:val="18"/>
          <w:szCs w:val="18"/>
          <w:lang w:eastAsia="en-US"/>
        </w:rPr>
        <w:t xml:space="preserve"> охрана от загрязнения источников водоснабжения и водопроводных сооружений, а также территорий, на которых они расположены.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Ограничения на территории I пояса санитарной охраны водозаборов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Запрещаются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w:t>
      </w:r>
      <w:r w:rsidRPr="00D06912">
        <w:rPr>
          <w:rFonts w:ascii="Courier New" w:hAnsi="Courier New" w:cs="Courier New"/>
          <w:sz w:val="18"/>
          <w:szCs w:val="18"/>
          <w:lang w:eastAsia="en-US"/>
        </w:rPr>
        <w:lastRenderedPageBreak/>
        <w:t>различного назначения. Размещение жилых и хозяйственно-бытовых зданий, проживание людей, применение ядохимикатов и удобрений.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Ограничения на территории II пояса санитарной охраны водозаборов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Запрещено размещение по результатам осуществления градостроительных изменений видов объектов, вызывающих микробное и химическое загрязнение подземных вод (кладбища, скотомогильники, поля ассенизации, поля фильтрации, навозохранилища, силосные траншеи, животноводческие и птицеводческие предприятия, пастбища, склады горюче-смазочных материалов, ядохимикатов и минеральных удобрений, накопители промстоков, шламохранилища и т.д.).</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 осуществлении строительства, реконструкции всех видов разрешенных объектов обязательно наличие организованного водоснабжения, канализования, устройство водонепроницаемых выгребов, организация отвода поверхностных сточных вод с последующей очисткой.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Ограничения на территории III пояса санитарной охраны водозаборов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Запрещено размещение по результатам осуществления градостроительных изменений следующих видов объектов, вызывающих химическое загрязнение (склады ядохимикатов, ГМС, удобрений, мусора, накопителей, шламохранилищ, складирование мусора, промышленных отходов и т.д.).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Зоны санитарной охраны источников питьевого водоснабжения устанавливаются проектом ЗСО в соответствии с требованиями СанПиН 2.1.4.1110-02 «Зоны санитарной охраны источников водоснабжения и водопроводов питьевого назначения» от 14 марта 2002 г. № 10.</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5.4.6 Зоны затопления и подтопления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соответствии со статьей 67.1 Водного Кодекса Российской Федерации; Положением о зонах затопления, подтопления, утвержденным постановлением Правительства РФ от 18.04.2014 г. № 360 (с изменениями на 7 сентября 2019 г.) на территории Голоустненского муниципального образования Иркутского района установлены: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Зона затопления территории, прилегающей к реке Урунтин </w:t>
      </w:r>
      <w:proofErr w:type="gramStart"/>
      <w:r w:rsidRPr="00D06912">
        <w:rPr>
          <w:rFonts w:ascii="Courier New" w:hAnsi="Courier New" w:cs="Courier New"/>
          <w:sz w:val="18"/>
          <w:szCs w:val="18"/>
          <w:lang w:eastAsia="en-US"/>
        </w:rPr>
        <w:t>в</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xml:space="preserve">. Малое Голоустное Иркутского района Иркутской области (часть зоны затопления, полностью расположенная в границах населенного пункта) затапливаемой при половодьях и паводках однопроцентной обеспеченности (повторяемость один раз в 100 лет). Сведения внесены в ЕГРН, реестровый номер ЗОУИТ - 38:06-6.1058.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Зона затопления территории, прилегающей к реке Голоустная в п. Нижний Кочергат Иркутского района Иркутской области (часть зоны затопления, полностью расположенная в границах населенного пункта) затапливаемой при половодьях и паводках однопроцентной обеспеченности (повторяемость один раз в 100 лет). Сведения внесены в ЕГРН, реестровый номер ЗОУИТ - 38:06-6.1059.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Зона затопления территории, прилегающей к реке Голоустная в 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Иркутского района Иркутской области (часть зоны затопления, полностью расположенная в границах населенного пункта) затапливаемой при половодьях и паводках однопроцентной обеспеченности (повторяемость один раз в 100 лет). Сведения внесены в ЕГРН, реестровый номер ЗОУИТ - 38:06-6.1046.     </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Зоны затопления, подтопления устанавливаются или изменяются решением Федерального агентства водных ресурсов (его территориальных органов) на основании предложений органа исполнительной власти субъекта Российской Федерации, подготовленных совместно с органами местного самоуправления, об установлении границ зон затопления, подтопления (далее - предложения) и сведений о границах этих зон, которые должны содержать графическое описание местоположения границ этих зон, перечень координат характерных границ таких зон в системе</w:t>
      </w:r>
      <w:proofErr w:type="gramEnd"/>
      <w:r w:rsidRPr="00D06912">
        <w:rPr>
          <w:rFonts w:ascii="Courier New" w:hAnsi="Courier New" w:cs="Courier New"/>
          <w:sz w:val="18"/>
          <w:szCs w:val="18"/>
          <w:lang w:eastAsia="en-US"/>
        </w:rPr>
        <w:t xml:space="preserve"> координат, установленной для ведения Единого государственного реестра недвижимости.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Зоны затопления, подтопления считаются установленными, измененными со дня внесения сведений о зонах затопления, подтопления, соответствующих изменений в сведения о таких зонах в Единый государственный реестр недвижимости.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 использование сточных вод в целях регулирования плодородия почв;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4) осуществление авиационных мер по борьбе с вредными организмами. </w:t>
      </w:r>
    </w:p>
    <w:p w:rsidR="00D06912" w:rsidRPr="00D06912" w:rsidRDefault="00D06912" w:rsidP="00D06912">
      <w:pPr>
        <w:jc w:val="both"/>
        <w:rPr>
          <w:rFonts w:ascii="Courier New" w:hAnsi="Courier New" w:cs="Courier New"/>
          <w:sz w:val="18"/>
          <w:szCs w:val="18"/>
          <w:lang w:eastAsia="en-US"/>
        </w:rPr>
      </w:pPr>
      <w:bookmarkStart w:id="10" w:name="_Hlk87895885"/>
      <w:r w:rsidRPr="00D06912">
        <w:rPr>
          <w:rFonts w:ascii="Courier New" w:hAnsi="Courier New" w:cs="Courier New"/>
          <w:sz w:val="18"/>
          <w:szCs w:val="18"/>
          <w:lang w:eastAsia="en-US"/>
        </w:rPr>
        <w:t xml:space="preserve">5.4.7 Охранная зона пунктов государственной геодезической сети, государственной нивелирной сети и государственной гравиметрической сети </w:t>
      </w:r>
    </w:p>
    <w:bookmarkEnd w:id="10"/>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целях обеспечения сохранности пунктов государственной геодезической сети, государственной нивелирной сети и государственной гравиметрической сети могут устанавливаться охранные зоны. Положение о таких охранных зонах утверждается Правительством Российской Федерации.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Охранная зона пункта государственной геодезической сети (охранная зона пункта ГГС) является одной из видов зон с особыми условиями использования территорий. Порядок установления таких охранных зон определен постановлением Правительства Российской Федерации от 12.10.2016 № 1037. В соответствии с указанным постановлением, органом, принимающим решение, об установлении охранной зоны, утверждающее местоположение ее границ является территориальный орган Федеральной службы государственной регистрации, кадастра и картографии (по месту нахождения пункта ГГС).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Указанным постановлением Правительства РФ устанавливаются границы охранной зоны пункта ГГС на местности, а именно квадрат со сторонами 4 метра, которые ориентированы по сторонам света и центральной точкой которого является центр пункта.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5.4.8 </w:t>
      </w:r>
      <w:r w:rsidRPr="00D06912">
        <w:rPr>
          <w:rFonts w:ascii="Courier New" w:hAnsi="Courier New" w:cs="Courier New"/>
          <w:sz w:val="18"/>
          <w:szCs w:val="18"/>
          <w:lang w:val="x-none" w:eastAsia="en-US"/>
        </w:rPr>
        <w:t>Охранные зоны стационарных пунктов наблюдений за состоянием окружающей природной среды</w:t>
      </w:r>
      <w:r w:rsidRPr="00D06912">
        <w:rPr>
          <w:rFonts w:ascii="Courier New" w:hAnsi="Courier New" w:cs="Courier New"/>
          <w:sz w:val="18"/>
          <w:szCs w:val="18"/>
          <w:lang w:eastAsia="en-US"/>
        </w:rPr>
        <w:t xml:space="preserve">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На территории Голоустненского сельского поселения находятся стационарные пункты наблюдений за состоянием окружающей среды ФГБУ «</w:t>
      </w:r>
      <w:proofErr w:type="gramStart"/>
      <w:r w:rsidRPr="00D06912">
        <w:rPr>
          <w:rFonts w:ascii="Courier New" w:hAnsi="Courier New" w:cs="Courier New"/>
          <w:sz w:val="18"/>
          <w:szCs w:val="18"/>
          <w:lang w:eastAsia="en-US"/>
        </w:rPr>
        <w:t>Иркутское</w:t>
      </w:r>
      <w:proofErr w:type="gramEnd"/>
      <w:r w:rsidRPr="00D06912">
        <w:rPr>
          <w:rFonts w:ascii="Courier New" w:hAnsi="Courier New" w:cs="Courier New"/>
          <w:sz w:val="18"/>
          <w:szCs w:val="18"/>
          <w:lang w:eastAsia="en-US"/>
        </w:rPr>
        <w:t xml:space="preserve"> УГМС»:</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метеорологическая станция </w:t>
      </w:r>
      <w:r w:rsidRPr="00D06912">
        <w:rPr>
          <w:rFonts w:ascii="Courier New" w:hAnsi="Courier New" w:cs="Courier New"/>
          <w:sz w:val="18"/>
          <w:szCs w:val="18"/>
          <w:lang w:val="en-US" w:eastAsia="en-US"/>
        </w:rPr>
        <w:t>II</w:t>
      </w:r>
      <w:r w:rsidRPr="00D06912">
        <w:rPr>
          <w:rFonts w:ascii="Courier New" w:hAnsi="Courier New" w:cs="Courier New"/>
          <w:sz w:val="18"/>
          <w:szCs w:val="18"/>
          <w:lang w:eastAsia="en-US"/>
        </w:rPr>
        <w:t xml:space="preserve"> разряда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на земельном участке (кад. номер 38:06:160202:100), реестровый номер охранной зоны - 38:06-6.48;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гидрометеорологический пост </w:t>
      </w:r>
      <w:r w:rsidRPr="00D06912">
        <w:rPr>
          <w:rFonts w:ascii="Courier New" w:hAnsi="Courier New" w:cs="Courier New"/>
          <w:sz w:val="18"/>
          <w:szCs w:val="18"/>
          <w:lang w:val="en-US" w:eastAsia="en-US"/>
        </w:rPr>
        <w:t>I</w:t>
      </w:r>
      <w:r w:rsidRPr="00D06912">
        <w:rPr>
          <w:rFonts w:ascii="Courier New" w:hAnsi="Courier New" w:cs="Courier New"/>
          <w:sz w:val="18"/>
          <w:szCs w:val="18"/>
          <w:lang w:eastAsia="en-US"/>
        </w:rPr>
        <w:t xml:space="preserve"> разряда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 р. Голоустная, на земельном участке (кад. номер 38:06:161611:132);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озерный гидрологический пост </w:t>
      </w:r>
      <w:r w:rsidRPr="00D06912">
        <w:rPr>
          <w:rFonts w:ascii="Courier New" w:hAnsi="Courier New" w:cs="Courier New"/>
          <w:sz w:val="18"/>
          <w:szCs w:val="18"/>
          <w:lang w:val="en-US" w:eastAsia="en-US"/>
        </w:rPr>
        <w:t>I</w:t>
      </w:r>
      <w:r w:rsidRPr="00D06912">
        <w:rPr>
          <w:rFonts w:ascii="Courier New" w:hAnsi="Courier New" w:cs="Courier New"/>
          <w:sz w:val="18"/>
          <w:szCs w:val="18"/>
          <w:lang w:eastAsia="en-US"/>
        </w:rPr>
        <w:t xml:space="preserve"> разряда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 оз. Байкал, на земельном участке (кад. номер 38:06:161605:282).    </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В целях получения достоверной информации о состоянии окружающей природной среды, ее загрязнении вокруг стационарных пунктов наблюдений (кроме метеорологического оборудования, устанавливаемого на аэродромах) создаются охранные зоны в виде земельных участков и частей акваторий, ограниченных на плане местности замкнутой линией, отстоящей от границ этих пунктов на расстоянии, как правило, 200 метров во все стороны (Положение об охранной зоне стационарных пунктов наблюдений за</w:t>
      </w:r>
      <w:proofErr w:type="gramEnd"/>
      <w:r w:rsidRPr="00D06912">
        <w:rPr>
          <w:rFonts w:ascii="Courier New" w:hAnsi="Courier New" w:cs="Courier New"/>
          <w:sz w:val="18"/>
          <w:szCs w:val="18"/>
          <w:lang w:eastAsia="en-US"/>
        </w:rPr>
        <w:t xml:space="preserve"> состоянием окружающей среды, ее загрязнением, утверждено постановлением Правительства Российской Федерации от 17 марта 2021 г. № 392).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Охранная зона устанавливается для стационарных пунктов наблюдений, расположенных на земельных участках, которые находятся в постоянном (бессрочном) пользовании организаций, подведомственных Федеральной службе по гидрометеорологии и мониторингу окружающей среды (далее - организации наблюдательной сети), или на части акватории водного объекта.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границах охранной зоны запрещается:</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а) строительство объектов капитального строительства, возведение некапитальных строений и сооружений, размещение предметов и материалов, посадка деревьев и кустарников (далее - препятствия) на расстоянии менее или равном 10-кратной высоте препятствия вокруг стационарного пункта наблюдений, а для препятствий, образующих непрерывную полосу с общей угловой шириной более 10 градусов, - на расстоянии менее или равном 20-кратной максимальной высоте препятствия вокруг стационарного пункта наблюдений;</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 размещение источников искажения температурно-влажностного режима атмосферного воздуха (теплотрассы, котельные, трубопроводы, бетонные, асфальтовые и иные искусственные площадки, искусственные водные объекты, оросительные и осушительные системы, открытые источники огня, дыма);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проведение горных, геологоразведочных и взрывных работ, а также земляных работ;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г) организация стоянки автомобильного и (или) водного транспорта, других механизмов, сооружение причалов и пристаней;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 размещение источников электромагнитного и (или) иного излучения, создающего помехи для получения достоверной информации о состоянии окружающей среды, ее загрязнении, а также стационарные и передвижные источники загрязнения атмосферного воздуха;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е) складирование удобрений, отходов производства и потребления. </w:t>
      </w: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Раздел 6 Основные технико-экономические показатели</w:t>
      </w:r>
    </w:p>
    <w:p w:rsidR="0074629E" w:rsidRPr="00D06912" w:rsidRDefault="0074629E" w:rsidP="00D06912">
      <w:pPr>
        <w:jc w:val="both"/>
        <w:rPr>
          <w:rFonts w:ascii="Courier New" w:hAnsi="Courier New" w:cs="Courier New"/>
          <w:sz w:val="18"/>
          <w:szCs w:val="18"/>
          <w:lang w:eastAsia="en-US"/>
        </w:rPr>
      </w:pPr>
    </w:p>
    <w:tbl>
      <w:tblPr>
        <w:tblW w:w="1049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672"/>
        <w:gridCol w:w="6"/>
        <w:gridCol w:w="1418"/>
        <w:gridCol w:w="1701"/>
        <w:gridCol w:w="2693"/>
      </w:tblGrid>
      <w:tr w:rsidR="00D06912" w:rsidRPr="00D06912" w:rsidTr="00E02CD0">
        <w:trPr>
          <w:tblHeader/>
        </w:trPr>
        <w:tc>
          <w:tcPr>
            <w:tcW w:w="4672"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Показатели</w:t>
            </w:r>
          </w:p>
        </w:tc>
        <w:tc>
          <w:tcPr>
            <w:tcW w:w="1424" w:type="dxa"/>
            <w:gridSpan w:val="2"/>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Единица измерения</w:t>
            </w:r>
          </w:p>
        </w:tc>
        <w:tc>
          <w:tcPr>
            <w:tcW w:w="1701" w:type="dxa"/>
            <w:tcBorders>
              <w:bottom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Современное состояние 2012 г.</w:t>
            </w:r>
          </w:p>
        </w:tc>
        <w:tc>
          <w:tcPr>
            <w:tcW w:w="2693" w:type="dxa"/>
            <w:tcBorders>
              <w:bottom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Расчетный срок</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2032 г.</w:t>
            </w:r>
          </w:p>
        </w:tc>
      </w:tr>
      <w:tr w:rsidR="00D06912" w:rsidRPr="00D06912" w:rsidTr="00E02CD0">
        <w:trPr>
          <w:tblHeader/>
        </w:trPr>
        <w:tc>
          <w:tcPr>
            <w:tcW w:w="4672"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1424" w:type="dxa"/>
            <w:gridSpan w:val="2"/>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1701" w:type="dxa"/>
            <w:tcBorders>
              <w:top w:val="single" w:sz="12" w:space="0" w:color="auto"/>
              <w:bottom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c>
          <w:tcPr>
            <w:tcW w:w="2693" w:type="dxa"/>
            <w:tcBorders>
              <w:top w:val="single" w:sz="12" w:space="0" w:color="auto"/>
              <w:bottom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r>
      <w:tr w:rsidR="00D06912" w:rsidRPr="00D06912" w:rsidTr="00E02CD0">
        <w:tc>
          <w:tcPr>
            <w:tcW w:w="4672" w:type="dxa"/>
            <w:tcBorders>
              <w:top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Территория</w:t>
            </w:r>
          </w:p>
        </w:tc>
        <w:tc>
          <w:tcPr>
            <w:tcW w:w="1424" w:type="dxa"/>
            <w:gridSpan w:val="2"/>
            <w:tcBorders>
              <w:top w:val="single" w:sz="12" w:space="0" w:color="auto"/>
            </w:tcBorders>
          </w:tcPr>
          <w:p w:rsidR="00D06912" w:rsidRPr="00D06912" w:rsidRDefault="00D06912" w:rsidP="00D06912">
            <w:pPr>
              <w:jc w:val="both"/>
              <w:rPr>
                <w:rFonts w:ascii="Courier New" w:hAnsi="Courier New" w:cs="Courier New"/>
                <w:sz w:val="18"/>
                <w:szCs w:val="18"/>
                <w:lang w:eastAsia="en-US"/>
              </w:rPr>
            </w:pPr>
          </w:p>
        </w:tc>
        <w:tc>
          <w:tcPr>
            <w:tcW w:w="1701" w:type="dxa"/>
            <w:tcBorders>
              <w:top w:val="single" w:sz="12" w:space="0" w:color="auto"/>
            </w:tcBorders>
          </w:tcPr>
          <w:p w:rsidR="00D06912" w:rsidRPr="00D06912" w:rsidRDefault="00D06912" w:rsidP="00D06912">
            <w:pPr>
              <w:jc w:val="both"/>
              <w:rPr>
                <w:rFonts w:ascii="Courier New" w:hAnsi="Courier New" w:cs="Courier New"/>
                <w:sz w:val="18"/>
                <w:szCs w:val="18"/>
                <w:lang w:eastAsia="en-US"/>
              </w:rPr>
            </w:pPr>
          </w:p>
        </w:tc>
        <w:tc>
          <w:tcPr>
            <w:tcW w:w="2693" w:type="dxa"/>
            <w:tcBorders>
              <w:top w:val="single" w:sz="12" w:space="0" w:color="auto"/>
            </w:tcBorders>
          </w:tcPr>
          <w:p w:rsidR="00D06912" w:rsidRPr="00D06912" w:rsidRDefault="00D06912" w:rsidP="00D06912">
            <w:pPr>
              <w:jc w:val="both"/>
              <w:rPr>
                <w:rFonts w:ascii="Courier New" w:hAnsi="Courier New" w:cs="Courier New"/>
                <w:sz w:val="18"/>
                <w:szCs w:val="18"/>
                <w:lang w:eastAsia="en-US"/>
              </w:rPr>
            </w:pP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 Общая площадь земель в проектных границах</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/чел.*</w:t>
            </w:r>
          </w:p>
        </w:tc>
        <w:tc>
          <w:tcPr>
            <w:tcW w:w="170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423 376,0</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2 298 458,1</w:t>
            </w:r>
          </w:p>
        </w:tc>
        <w:tc>
          <w:tcPr>
            <w:tcW w:w="2693"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423 376,0</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2 352 088,8</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т. ч. территории жилых зон</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312,2</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475,5</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малоэтажная застройка</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304,6</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468,6</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в т. ч. малоэтажные жилые дома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с приусадебными участками</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304,6</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468,6</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объекты образования</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70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3,7</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w:t>
            </w:r>
          </w:p>
        </w:tc>
        <w:tc>
          <w:tcPr>
            <w:tcW w:w="2693"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6,9</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садоводства</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70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3,9</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w:t>
            </w:r>
          </w:p>
        </w:tc>
        <w:tc>
          <w:tcPr>
            <w:tcW w:w="2693"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многофункциональных общественно-деловых зон</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70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4,8</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w:t>
            </w:r>
          </w:p>
        </w:tc>
        <w:tc>
          <w:tcPr>
            <w:tcW w:w="2693"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7,8</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зон специализированной общественной застройки</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20,0</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33,2</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зон научных учреждений</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0,4</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0,4</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производственных зон</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23,2</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34,7</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зон инженерной и транспортной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инфраструктуры</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202,7</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217,9</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0,1</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рекреационных зон</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422 084,5</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99,7</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420 694,4</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99,4</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 xml:space="preserve">            зон </w:t>
            </w:r>
            <w:proofErr w:type="gramStart"/>
            <w:r w:rsidRPr="00D06912">
              <w:rPr>
                <w:rFonts w:ascii="Courier New" w:hAnsi="Courier New" w:cs="Courier New"/>
                <w:sz w:val="18"/>
                <w:szCs w:val="18"/>
                <w:lang w:eastAsia="en-US"/>
              </w:rPr>
              <w:t>сельскохозяйственного</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использования</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723,4</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1 898,5</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0,4</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режимных зон</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1,7</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6,9</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зон специального назначения</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3,1</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6,7</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1.2</w:t>
            </w:r>
            <w:proofErr w:type="gramStart"/>
            <w:r w:rsidRPr="00D06912">
              <w:rPr>
                <w:rFonts w:ascii="Courier New" w:hAnsi="Courier New" w:cs="Courier New"/>
                <w:sz w:val="18"/>
                <w:szCs w:val="18"/>
                <w:lang w:eastAsia="en-US"/>
              </w:rPr>
              <w:t xml:space="preserve"> И</w:t>
            </w:r>
            <w:proofErr w:type="gramEnd"/>
            <w:r w:rsidRPr="00D06912">
              <w:rPr>
                <w:rFonts w:ascii="Courier New" w:hAnsi="Courier New" w:cs="Courier New"/>
                <w:sz w:val="18"/>
                <w:szCs w:val="18"/>
                <w:lang w:eastAsia="en-US"/>
              </w:rPr>
              <w:t>з общей площади земель озелененные территории общего пользования</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7,9</w:t>
            </w:r>
          </w:p>
          <w:p w:rsidR="00D06912" w:rsidRPr="00D06912" w:rsidRDefault="00D06912" w:rsidP="00D06912">
            <w:pPr>
              <w:jc w:val="both"/>
              <w:rPr>
                <w:rFonts w:ascii="Courier New" w:hAnsi="Courier New" w:cs="Courier New"/>
                <w:sz w:val="18"/>
                <w:szCs w:val="18"/>
                <w:highlight w:val="green"/>
                <w:lang w:eastAsia="en-US"/>
              </w:rPr>
            </w:pPr>
            <w:r w:rsidRPr="00D06912">
              <w:rPr>
                <w:rFonts w:ascii="Courier New" w:hAnsi="Courier New" w:cs="Courier New"/>
                <w:sz w:val="18"/>
                <w:szCs w:val="18"/>
                <w:lang w:eastAsia="en-US"/>
              </w:rPr>
              <w:t>0,0</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 Население</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p>
        </w:tc>
        <w:tc>
          <w:tcPr>
            <w:tcW w:w="1701" w:type="dxa"/>
          </w:tcPr>
          <w:p w:rsidR="00D06912" w:rsidRPr="00D06912" w:rsidRDefault="00D06912" w:rsidP="00D06912">
            <w:pPr>
              <w:jc w:val="both"/>
              <w:rPr>
                <w:rFonts w:ascii="Courier New" w:hAnsi="Courier New" w:cs="Courier New"/>
                <w:sz w:val="18"/>
                <w:szCs w:val="18"/>
                <w:lang w:eastAsia="en-US"/>
              </w:rPr>
            </w:pPr>
          </w:p>
        </w:tc>
        <w:tc>
          <w:tcPr>
            <w:tcW w:w="2693" w:type="dxa"/>
          </w:tcPr>
          <w:p w:rsidR="00D06912" w:rsidRPr="00D06912" w:rsidRDefault="00D06912" w:rsidP="00D06912">
            <w:pPr>
              <w:jc w:val="both"/>
              <w:rPr>
                <w:rFonts w:ascii="Courier New" w:hAnsi="Courier New" w:cs="Courier New"/>
                <w:sz w:val="18"/>
                <w:szCs w:val="18"/>
                <w:lang w:eastAsia="en-US"/>
              </w:rPr>
            </w:pP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2.1 Численность населения всего</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тыс. чел.</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1,84*</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1,8*</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2.2 Показатели естественного движения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постоянного населения за год</w:t>
            </w:r>
          </w:p>
        </w:tc>
        <w:tc>
          <w:tcPr>
            <w:tcW w:w="1424" w:type="dxa"/>
            <w:gridSpan w:val="2"/>
          </w:tcPr>
          <w:p w:rsidR="00D06912" w:rsidRPr="00D06912" w:rsidRDefault="00D06912" w:rsidP="00D06912">
            <w:pPr>
              <w:jc w:val="both"/>
              <w:rPr>
                <w:rFonts w:ascii="Courier New" w:hAnsi="Courier New" w:cs="Courier New"/>
                <w:sz w:val="18"/>
                <w:szCs w:val="18"/>
                <w:lang w:eastAsia="en-US"/>
              </w:rPr>
            </w:pPr>
          </w:p>
        </w:tc>
        <w:tc>
          <w:tcPr>
            <w:tcW w:w="1701" w:type="dxa"/>
          </w:tcPr>
          <w:p w:rsidR="00D06912" w:rsidRPr="00D06912" w:rsidRDefault="00D06912" w:rsidP="00D06912">
            <w:pPr>
              <w:jc w:val="both"/>
              <w:rPr>
                <w:rFonts w:ascii="Courier New" w:hAnsi="Courier New" w:cs="Courier New"/>
                <w:sz w:val="18"/>
                <w:szCs w:val="18"/>
                <w:lang w:eastAsia="en-US"/>
              </w:rPr>
            </w:pPr>
          </w:p>
        </w:tc>
        <w:tc>
          <w:tcPr>
            <w:tcW w:w="2693" w:type="dxa"/>
          </w:tcPr>
          <w:p w:rsidR="00D06912" w:rsidRPr="00D06912" w:rsidRDefault="00D06912" w:rsidP="00D06912">
            <w:pPr>
              <w:jc w:val="both"/>
              <w:rPr>
                <w:rFonts w:ascii="Courier New" w:hAnsi="Courier New" w:cs="Courier New"/>
                <w:sz w:val="18"/>
                <w:szCs w:val="18"/>
                <w:lang w:eastAsia="en-US"/>
              </w:rPr>
            </w:pP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прирост</w:t>
            </w:r>
          </w:p>
        </w:tc>
        <w:tc>
          <w:tcPr>
            <w:tcW w:w="1424" w:type="dxa"/>
            <w:gridSpan w:val="2"/>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чел.</w:t>
            </w:r>
          </w:p>
        </w:tc>
        <w:tc>
          <w:tcPr>
            <w:tcW w:w="170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23**</w:t>
            </w:r>
          </w:p>
        </w:tc>
        <w:tc>
          <w:tcPr>
            <w:tcW w:w="2693"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28</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убыль</w:t>
            </w:r>
          </w:p>
        </w:tc>
        <w:tc>
          <w:tcPr>
            <w:tcW w:w="1424" w:type="dxa"/>
            <w:gridSpan w:val="2"/>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чел.</w:t>
            </w:r>
          </w:p>
        </w:tc>
        <w:tc>
          <w:tcPr>
            <w:tcW w:w="170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25**</w:t>
            </w:r>
          </w:p>
        </w:tc>
        <w:tc>
          <w:tcPr>
            <w:tcW w:w="2693"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29</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2.3 Показатели миграции постоянного населения за год</w:t>
            </w:r>
          </w:p>
        </w:tc>
        <w:tc>
          <w:tcPr>
            <w:tcW w:w="1424" w:type="dxa"/>
            <w:gridSpan w:val="2"/>
          </w:tcPr>
          <w:p w:rsidR="00D06912" w:rsidRPr="00D06912" w:rsidRDefault="00D06912" w:rsidP="00D06912">
            <w:pPr>
              <w:jc w:val="both"/>
              <w:rPr>
                <w:rFonts w:ascii="Courier New" w:hAnsi="Courier New" w:cs="Courier New"/>
                <w:sz w:val="18"/>
                <w:szCs w:val="18"/>
                <w:lang w:eastAsia="en-US"/>
              </w:rPr>
            </w:pPr>
          </w:p>
        </w:tc>
        <w:tc>
          <w:tcPr>
            <w:tcW w:w="1701" w:type="dxa"/>
          </w:tcPr>
          <w:p w:rsidR="00D06912" w:rsidRPr="00D06912" w:rsidRDefault="00D06912" w:rsidP="00D06912">
            <w:pPr>
              <w:jc w:val="both"/>
              <w:rPr>
                <w:rFonts w:ascii="Courier New" w:hAnsi="Courier New" w:cs="Courier New"/>
                <w:sz w:val="18"/>
                <w:szCs w:val="18"/>
                <w:lang w:eastAsia="en-US"/>
              </w:rPr>
            </w:pPr>
          </w:p>
        </w:tc>
        <w:tc>
          <w:tcPr>
            <w:tcW w:w="2693" w:type="dxa"/>
          </w:tcPr>
          <w:p w:rsidR="00D06912" w:rsidRPr="00D06912" w:rsidRDefault="00D06912" w:rsidP="00D06912">
            <w:pPr>
              <w:jc w:val="both"/>
              <w:rPr>
                <w:rFonts w:ascii="Courier New" w:hAnsi="Courier New" w:cs="Courier New"/>
                <w:sz w:val="18"/>
                <w:szCs w:val="18"/>
                <w:lang w:eastAsia="en-US"/>
              </w:rPr>
            </w:pP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прирост</w:t>
            </w:r>
          </w:p>
        </w:tc>
        <w:tc>
          <w:tcPr>
            <w:tcW w:w="1424" w:type="dxa"/>
            <w:gridSpan w:val="2"/>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чел.</w:t>
            </w:r>
          </w:p>
        </w:tc>
        <w:tc>
          <w:tcPr>
            <w:tcW w:w="170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26*</w:t>
            </w:r>
          </w:p>
        </w:tc>
        <w:tc>
          <w:tcPr>
            <w:tcW w:w="2693"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убыль</w:t>
            </w:r>
          </w:p>
        </w:tc>
        <w:tc>
          <w:tcPr>
            <w:tcW w:w="1424" w:type="dxa"/>
            <w:gridSpan w:val="2"/>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чел.</w:t>
            </w:r>
          </w:p>
        </w:tc>
        <w:tc>
          <w:tcPr>
            <w:tcW w:w="170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37**</w:t>
            </w:r>
          </w:p>
        </w:tc>
        <w:tc>
          <w:tcPr>
            <w:tcW w:w="2693"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40</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2.4 Возрастная структура постоянного населения</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p>
        </w:tc>
        <w:tc>
          <w:tcPr>
            <w:tcW w:w="1701" w:type="dxa"/>
          </w:tcPr>
          <w:p w:rsidR="00D06912" w:rsidRPr="00D06912" w:rsidRDefault="00D06912" w:rsidP="00D06912">
            <w:pPr>
              <w:jc w:val="both"/>
              <w:rPr>
                <w:rFonts w:ascii="Courier New" w:hAnsi="Courier New" w:cs="Courier New"/>
                <w:sz w:val="18"/>
                <w:szCs w:val="18"/>
                <w:lang w:eastAsia="en-US"/>
              </w:rPr>
            </w:pPr>
          </w:p>
        </w:tc>
        <w:tc>
          <w:tcPr>
            <w:tcW w:w="2693" w:type="dxa"/>
          </w:tcPr>
          <w:p w:rsidR="00D06912" w:rsidRPr="00D06912" w:rsidRDefault="00D06912" w:rsidP="00D06912">
            <w:pPr>
              <w:jc w:val="both"/>
              <w:rPr>
                <w:rFonts w:ascii="Courier New" w:hAnsi="Courier New" w:cs="Courier New"/>
                <w:sz w:val="18"/>
                <w:szCs w:val="18"/>
                <w:lang w:eastAsia="en-US"/>
              </w:rPr>
            </w:pP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дети до 15 лет</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тыс. чел.</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70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0,26</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14,4</w:t>
            </w:r>
          </w:p>
        </w:tc>
        <w:tc>
          <w:tcPr>
            <w:tcW w:w="2693"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0,22</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12,0</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население в трудоспособном возрасте (мужчины 16-60, женщины 16-55 лет)</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тыс. чел.</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1,20</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65,1</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1,11</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62,0</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население старше трудоспособного возраста</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тыс. чел.</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0,38</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20,8</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0,47</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26,0</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2.5 Численность занятого постоянного населения – всего</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тыс. чел.</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0,91</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0,9</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из них в материальной (градообразующей) сфере</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тыс. чел.</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численности занятого населения</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0,70</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76,9</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0,7</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77,8</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в обслуживающей сфере</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то же</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0,21</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23,1</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0,2</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22,2</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 Жилищный фонд</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p>
        </w:tc>
        <w:tc>
          <w:tcPr>
            <w:tcW w:w="1701" w:type="dxa"/>
          </w:tcPr>
          <w:p w:rsidR="00D06912" w:rsidRPr="00D06912" w:rsidRDefault="00D06912" w:rsidP="00D06912">
            <w:pPr>
              <w:jc w:val="both"/>
              <w:rPr>
                <w:rFonts w:ascii="Courier New" w:hAnsi="Courier New" w:cs="Courier New"/>
                <w:sz w:val="18"/>
                <w:szCs w:val="18"/>
                <w:lang w:eastAsia="en-US"/>
              </w:rPr>
            </w:pPr>
          </w:p>
        </w:tc>
        <w:tc>
          <w:tcPr>
            <w:tcW w:w="2693" w:type="dxa"/>
          </w:tcPr>
          <w:p w:rsidR="00D06912" w:rsidRPr="00D06912" w:rsidRDefault="00D06912" w:rsidP="00D06912">
            <w:pPr>
              <w:jc w:val="both"/>
              <w:rPr>
                <w:rFonts w:ascii="Courier New" w:hAnsi="Courier New" w:cs="Courier New"/>
                <w:sz w:val="18"/>
                <w:szCs w:val="18"/>
                <w:lang w:eastAsia="en-US"/>
              </w:rPr>
            </w:pP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3.1 Жилищный фонд - всего</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60,3</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113,6</w:t>
            </w:r>
          </w:p>
        </w:tc>
      </w:tr>
      <w:tr w:rsidR="00D06912" w:rsidRPr="00D06912" w:rsidTr="00E02CD0">
        <w:tc>
          <w:tcPr>
            <w:tcW w:w="4678"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в т. ч. в частной собственности</w:t>
            </w:r>
          </w:p>
        </w:tc>
        <w:tc>
          <w:tcPr>
            <w:tcW w:w="141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тыс. м2 общей площади /% к общему объему жил</w:t>
            </w:r>
            <w:proofErr w:type="gramStart"/>
            <w:r w:rsidRPr="00D06912">
              <w:rPr>
                <w:rFonts w:ascii="Courier New" w:hAnsi="Courier New" w:cs="Courier New"/>
                <w:sz w:val="18"/>
                <w:szCs w:val="18"/>
                <w:lang w:eastAsia="en-US"/>
              </w:rPr>
              <w:t>.</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ф</w:t>
            </w:r>
            <w:proofErr w:type="gramEnd"/>
            <w:r w:rsidRPr="00D06912">
              <w:rPr>
                <w:rFonts w:ascii="Courier New" w:hAnsi="Courier New" w:cs="Courier New"/>
                <w:sz w:val="18"/>
                <w:szCs w:val="18"/>
                <w:lang w:eastAsia="en-US"/>
              </w:rPr>
              <w:t>онда</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57,5</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95,4</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110,8</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97,5</w:t>
            </w:r>
          </w:p>
        </w:tc>
      </w:tr>
      <w:tr w:rsidR="00D06912" w:rsidRPr="00D06912" w:rsidTr="00E02CD0">
        <w:tc>
          <w:tcPr>
            <w:tcW w:w="4678"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в муниципальной собственности</w:t>
            </w:r>
          </w:p>
        </w:tc>
        <w:tc>
          <w:tcPr>
            <w:tcW w:w="141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то же</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2,8</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4,6</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2,8</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2,5</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3.2 из общего объема жилищного фонда:</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p>
        </w:tc>
        <w:tc>
          <w:tcPr>
            <w:tcW w:w="1701" w:type="dxa"/>
            <w:vAlign w:val="center"/>
          </w:tcPr>
          <w:p w:rsidR="00D06912" w:rsidRPr="00D06912" w:rsidRDefault="00D06912" w:rsidP="00D06912">
            <w:pPr>
              <w:jc w:val="both"/>
              <w:rPr>
                <w:rFonts w:ascii="Courier New" w:hAnsi="Courier New" w:cs="Courier New"/>
                <w:sz w:val="18"/>
                <w:szCs w:val="18"/>
                <w:lang w:eastAsia="en-US"/>
              </w:rPr>
            </w:pPr>
          </w:p>
        </w:tc>
        <w:tc>
          <w:tcPr>
            <w:tcW w:w="2693" w:type="dxa"/>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в малоэтажных жилых домах </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то же</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60,3</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100,0</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113,6</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100,0</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3.3 Жилищный фонд со сверхнормативным износом </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то же</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20,0</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33,2</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3.4 Убыль жилищного фонда – всего</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то же</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2,8</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2,5</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в т. ч. муниципальной собственности</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то же</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2,8</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2,5</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3.5</w:t>
            </w:r>
            <w:proofErr w:type="gramStart"/>
            <w:r w:rsidRPr="00D06912">
              <w:rPr>
                <w:rFonts w:ascii="Courier New" w:hAnsi="Courier New" w:cs="Courier New"/>
                <w:sz w:val="18"/>
                <w:szCs w:val="18"/>
                <w:lang w:eastAsia="en-US"/>
              </w:rPr>
              <w:t xml:space="preserve"> И</w:t>
            </w:r>
            <w:proofErr w:type="gramEnd"/>
            <w:r w:rsidRPr="00D06912">
              <w:rPr>
                <w:rFonts w:ascii="Courier New" w:hAnsi="Courier New" w:cs="Courier New"/>
                <w:sz w:val="18"/>
                <w:szCs w:val="18"/>
                <w:lang w:eastAsia="en-US"/>
              </w:rPr>
              <w:t>з общего объема убыли жилищного фонда убыль по техническому состоянию</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тыс. м2 общей площади /% к объему убыли жил</w:t>
            </w:r>
            <w:proofErr w:type="gramStart"/>
            <w:r w:rsidRPr="00D06912">
              <w:rPr>
                <w:rFonts w:ascii="Courier New" w:hAnsi="Courier New" w:cs="Courier New"/>
                <w:sz w:val="18"/>
                <w:szCs w:val="18"/>
                <w:lang w:eastAsia="en-US"/>
              </w:rPr>
              <w:t>.</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ф</w:t>
            </w:r>
            <w:proofErr w:type="gramEnd"/>
            <w:r w:rsidRPr="00D06912">
              <w:rPr>
                <w:rFonts w:ascii="Courier New" w:hAnsi="Courier New" w:cs="Courier New"/>
                <w:sz w:val="18"/>
                <w:szCs w:val="18"/>
                <w:lang w:eastAsia="en-US"/>
              </w:rPr>
              <w:t>онда</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2,8</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100,0</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3.6 Существующий сохраняемый жилищный </w:t>
            </w:r>
            <w:r w:rsidRPr="00D06912">
              <w:rPr>
                <w:rFonts w:ascii="Courier New" w:hAnsi="Courier New" w:cs="Courier New"/>
                <w:sz w:val="18"/>
                <w:szCs w:val="18"/>
                <w:lang w:eastAsia="en-US"/>
              </w:rPr>
              <w:lastRenderedPageBreak/>
              <w:t>фонд</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w:t>
            </w:r>
            <w:r w:rsidRPr="00D06912">
              <w:rPr>
                <w:rFonts w:ascii="Courier New" w:hAnsi="Courier New" w:cs="Courier New"/>
                <w:sz w:val="18"/>
                <w:szCs w:val="18"/>
                <w:lang w:eastAsia="en-US"/>
              </w:rPr>
              <w:lastRenderedPageBreak/>
              <w:t>общей площади</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60,3</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57,5</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3.7 Новое жилищное строительство – всего</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то же</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56,1</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за счет средств населения</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то же</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56,1</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3.8 Структура нового жилищного строительства по этажности:</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p>
        </w:tc>
        <w:tc>
          <w:tcPr>
            <w:tcW w:w="1701" w:type="dxa"/>
            <w:vAlign w:val="center"/>
          </w:tcPr>
          <w:p w:rsidR="00D06912" w:rsidRPr="00D06912" w:rsidRDefault="00D06912" w:rsidP="00D06912">
            <w:pPr>
              <w:jc w:val="both"/>
              <w:rPr>
                <w:rFonts w:ascii="Courier New" w:hAnsi="Courier New" w:cs="Courier New"/>
                <w:sz w:val="18"/>
                <w:szCs w:val="18"/>
                <w:lang w:eastAsia="en-US"/>
              </w:rPr>
            </w:pPr>
          </w:p>
        </w:tc>
        <w:tc>
          <w:tcPr>
            <w:tcW w:w="2693" w:type="dxa"/>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малоэтажное</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то же</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56,1</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из них индивидуальные жилые дома с приусадебными земельными участками</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тыс.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общей площади /% к объему нового строительства</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56,1</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100,0</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3.9 Средняя обеспеченность населения общей площадью квартир</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/чел.</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32,7</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36,6***</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 Объекты социального и культурно-бытового обслуживания населения</w:t>
            </w:r>
          </w:p>
          <w:p w:rsidR="00D06912" w:rsidRPr="00D06912" w:rsidRDefault="00D06912" w:rsidP="00D06912">
            <w:pPr>
              <w:jc w:val="both"/>
              <w:rPr>
                <w:rFonts w:ascii="Courier New" w:hAnsi="Courier New" w:cs="Courier New"/>
                <w:sz w:val="18"/>
                <w:szCs w:val="18"/>
                <w:lang w:eastAsia="en-US"/>
              </w:rPr>
            </w:pP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p>
        </w:tc>
        <w:tc>
          <w:tcPr>
            <w:tcW w:w="1701" w:type="dxa"/>
            <w:vAlign w:val="center"/>
          </w:tcPr>
          <w:p w:rsidR="00D06912" w:rsidRPr="00D06912" w:rsidRDefault="00D06912" w:rsidP="00D06912">
            <w:pPr>
              <w:jc w:val="both"/>
              <w:rPr>
                <w:rFonts w:ascii="Courier New" w:hAnsi="Courier New" w:cs="Courier New"/>
                <w:sz w:val="18"/>
                <w:szCs w:val="18"/>
                <w:lang w:eastAsia="x-none"/>
              </w:rPr>
            </w:pPr>
          </w:p>
        </w:tc>
        <w:tc>
          <w:tcPr>
            <w:tcW w:w="2693" w:type="dxa"/>
            <w:vAlign w:val="center"/>
          </w:tcPr>
          <w:p w:rsidR="00D06912" w:rsidRPr="00D06912" w:rsidRDefault="00D06912" w:rsidP="00D06912">
            <w:pPr>
              <w:jc w:val="both"/>
              <w:rPr>
                <w:rFonts w:ascii="Courier New" w:hAnsi="Courier New" w:cs="Courier New"/>
                <w:sz w:val="18"/>
                <w:szCs w:val="18"/>
                <w:lang w:eastAsia="x-none"/>
              </w:rPr>
            </w:pP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4.1 Дошкольные образовательные учреждения – всего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на 1000 чел.*</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место</w:t>
            </w:r>
          </w:p>
        </w:tc>
        <w:tc>
          <w:tcPr>
            <w:tcW w:w="1701" w:type="dxa"/>
            <w:vAlign w:val="center"/>
          </w:tcPr>
          <w:p w:rsidR="00D06912" w:rsidRPr="00D06912" w:rsidRDefault="00D06912" w:rsidP="00D06912">
            <w:pPr>
              <w:jc w:val="both"/>
              <w:rPr>
                <w:rFonts w:ascii="Courier New" w:hAnsi="Courier New" w:cs="Courier New"/>
                <w:sz w:val="18"/>
                <w:szCs w:val="18"/>
                <w:lang w:eastAsia="x-none"/>
              </w:rPr>
            </w:pP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92</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50</w:t>
            </w:r>
          </w:p>
        </w:tc>
        <w:tc>
          <w:tcPr>
            <w:tcW w:w="2693" w:type="dxa"/>
            <w:vAlign w:val="center"/>
          </w:tcPr>
          <w:p w:rsidR="00D06912" w:rsidRPr="00D06912" w:rsidRDefault="00D06912" w:rsidP="00D06912">
            <w:pPr>
              <w:jc w:val="both"/>
              <w:rPr>
                <w:rFonts w:ascii="Courier New" w:hAnsi="Courier New" w:cs="Courier New"/>
                <w:sz w:val="18"/>
                <w:szCs w:val="18"/>
                <w:lang w:eastAsia="x-none"/>
              </w:rPr>
            </w:pP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152</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84</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4.2 Общеобразовательные школы – всего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на 1000 чел.*</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место</w:t>
            </w:r>
          </w:p>
        </w:tc>
        <w:tc>
          <w:tcPr>
            <w:tcW w:w="1701" w:type="dxa"/>
            <w:vAlign w:val="center"/>
          </w:tcPr>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290</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158</w:t>
            </w:r>
          </w:p>
        </w:tc>
        <w:tc>
          <w:tcPr>
            <w:tcW w:w="2693" w:type="dxa"/>
            <w:vAlign w:val="center"/>
          </w:tcPr>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290</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161</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4.3 Клубные учреждения – всего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на 1000 чел.*</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место</w:t>
            </w:r>
          </w:p>
        </w:tc>
        <w:tc>
          <w:tcPr>
            <w:tcW w:w="1701" w:type="dxa"/>
          </w:tcPr>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98</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53</w:t>
            </w:r>
          </w:p>
        </w:tc>
        <w:tc>
          <w:tcPr>
            <w:tcW w:w="2693" w:type="dxa"/>
          </w:tcPr>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200</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111</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4.4 Магазины – всего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на 1000 чел.*</w:t>
            </w:r>
          </w:p>
        </w:tc>
        <w:tc>
          <w:tcPr>
            <w:tcW w:w="1424" w:type="dxa"/>
            <w:gridSpan w:val="2"/>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торговой площади</w:t>
            </w:r>
          </w:p>
        </w:tc>
        <w:tc>
          <w:tcPr>
            <w:tcW w:w="1701" w:type="dxa"/>
          </w:tcPr>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718,7</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391</w:t>
            </w:r>
          </w:p>
        </w:tc>
        <w:tc>
          <w:tcPr>
            <w:tcW w:w="2693" w:type="dxa"/>
          </w:tcPr>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758,7</w:t>
            </w:r>
          </w:p>
          <w:p w:rsidR="00D06912" w:rsidRPr="00D06912" w:rsidRDefault="00D06912" w:rsidP="00D06912">
            <w:pPr>
              <w:jc w:val="both"/>
              <w:rPr>
                <w:rFonts w:ascii="Courier New" w:hAnsi="Courier New" w:cs="Courier New"/>
                <w:sz w:val="18"/>
                <w:szCs w:val="18"/>
                <w:highlight w:val="green"/>
                <w:lang w:eastAsia="x-none"/>
              </w:rPr>
            </w:pPr>
            <w:r w:rsidRPr="00D06912">
              <w:rPr>
                <w:rFonts w:ascii="Courier New" w:hAnsi="Courier New" w:cs="Courier New"/>
                <w:sz w:val="18"/>
                <w:szCs w:val="18"/>
                <w:lang w:eastAsia="x-none"/>
              </w:rPr>
              <w:t>422</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4.5 Спортивные залы – всего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на 1000 чел. </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площади пола</w:t>
            </w:r>
          </w:p>
        </w:tc>
        <w:tc>
          <w:tcPr>
            <w:tcW w:w="1701" w:type="dxa"/>
          </w:tcPr>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w:t>
            </w:r>
          </w:p>
        </w:tc>
        <w:tc>
          <w:tcPr>
            <w:tcW w:w="2693" w:type="dxa"/>
          </w:tcPr>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324</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180</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 Транспортная инфраструктура</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p>
        </w:tc>
        <w:tc>
          <w:tcPr>
            <w:tcW w:w="1701" w:type="dxa"/>
          </w:tcPr>
          <w:p w:rsidR="00D06912" w:rsidRPr="00D06912" w:rsidRDefault="00D06912" w:rsidP="00D06912">
            <w:pPr>
              <w:jc w:val="both"/>
              <w:rPr>
                <w:rFonts w:ascii="Courier New" w:hAnsi="Courier New" w:cs="Courier New"/>
                <w:sz w:val="18"/>
                <w:szCs w:val="18"/>
                <w:lang w:eastAsia="en-US"/>
              </w:rPr>
            </w:pPr>
          </w:p>
        </w:tc>
        <w:tc>
          <w:tcPr>
            <w:tcW w:w="2693" w:type="dxa"/>
          </w:tcPr>
          <w:p w:rsidR="00D06912" w:rsidRPr="00D06912" w:rsidRDefault="00D06912" w:rsidP="00D06912">
            <w:pPr>
              <w:jc w:val="both"/>
              <w:rPr>
                <w:rFonts w:ascii="Courier New" w:hAnsi="Courier New" w:cs="Courier New"/>
                <w:sz w:val="18"/>
                <w:szCs w:val="18"/>
                <w:lang w:eastAsia="en-US"/>
              </w:rPr>
            </w:pPr>
          </w:p>
        </w:tc>
      </w:tr>
      <w:tr w:rsidR="00D06912" w:rsidRPr="00D06912" w:rsidTr="00E02CD0">
        <w:tc>
          <w:tcPr>
            <w:tcW w:w="4672" w:type="dxa"/>
            <w:tcBorders>
              <w:top w:val="single" w:sz="6" w:space="0" w:color="auto"/>
              <w:left w:val="single" w:sz="12"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5.1 Протяженность автомобильных дорог общего пользования муниципального образования - всего</w:t>
            </w:r>
          </w:p>
        </w:tc>
        <w:tc>
          <w:tcPr>
            <w:tcW w:w="1424" w:type="dxa"/>
            <w:gridSpan w:val="2"/>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км</w:t>
            </w:r>
          </w:p>
        </w:tc>
        <w:tc>
          <w:tcPr>
            <w:tcW w:w="1701" w:type="dxa"/>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62,705</w:t>
            </w:r>
          </w:p>
        </w:tc>
        <w:tc>
          <w:tcPr>
            <w:tcW w:w="2693"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68,205</w:t>
            </w:r>
          </w:p>
        </w:tc>
      </w:tr>
      <w:tr w:rsidR="00D06912" w:rsidRPr="00D06912" w:rsidTr="00E02CD0">
        <w:tc>
          <w:tcPr>
            <w:tcW w:w="4672" w:type="dxa"/>
            <w:tcBorders>
              <w:top w:val="single" w:sz="6" w:space="0" w:color="auto"/>
              <w:left w:val="single" w:sz="12"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в т.ч.</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автомобильные дороги общего пользования регионального или межмуниципального значения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автомобильные дороги общего пользования местного значения</w:t>
            </w:r>
          </w:p>
        </w:tc>
        <w:tc>
          <w:tcPr>
            <w:tcW w:w="1424" w:type="dxa"/>
            <w:gridSpan w:val="2"/>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км</w:t>
            </w:r>
          </w:p>
        </w:tc>
        <w:tc>
          <w:tcPr>
            <w:tcW w:w="1701" w:type="dxa"/>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62,705</w:t>
            </w:r>
          </w:p>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62,705</w:t>
            </w:r>
          </w:p>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5,5</w:t>
            </w:r>
          </w:p>
        </w:tc>
      </w:tr>
      <w:tr w:rsidR="00D06912" w:rsidRPr="00D06912" w:rsidTr="00E02CD0">
        <w:tc>
          <w:tcPr>
            <w:tcW w:w="4672" w:type="dxa"/>
            <w:tcBorders>
              <w:top w:val="single" w:sz="6" w:space="0" w:color="auto"/>
              <w:left w:val="single" w:sz="12"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5.2 Протяженность улично-дорожной сети - всего</w:t>
            </w:r>
          </w:p>
        </w:tc>
        <w:tc>
          <w:tcPr>
            <w:tcW w:w="1424" w:type="dxa"/>
            <w:gridSpan w:val="2"/>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км</w:t>
            </w:r>
          </w:p>
        </w:tc>
        <w:tc>
          <w:tcPr>
            <w:tcW w:w="1701" w:type="dxa"/>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42,819</w:t>
            </w:r>
          </w:p>
        </w:tc>
        <w:tc>
          <w:tcPr>
            <w:tcW w:w="2693"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46,969</w:t>
            </w:r>
          </w:p>
        </w:tc>
      </w:tr>
      <w:tr w:rsidR="00D06912" w:rsidRPr="00D06912" w:rsidTr="00E02CD0">
        <w:tc>
          <w:tcPr>
            <w:tcW w:w="4672" w:type="dxa"/>
            <w:tcBorders>
              <w:top w:val="single" w:sz="6" w:space="0" w:color="auto"/>
              <w:left w:val="single" w:sz="12"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Главная улица</w:t>
            </w:r>
          </w:p>
        </w:tc>
        <w:tc>
          <w:tcPr>
            <w:tcW w:w="1424" w:type="dxa"/>
            <w:gridSpan w:val="2"/>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p>
        </w:tc>
        <w:tc>
          <w:tcPr>
            <w:tcW w:w="1701" w:type="dxa"/>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6,184</w:t>
            </w:r>
          </w:p>
        </w:tc>
      </w:tr>
      <w:tr w:rsidR="00D06912" w:rsidRPr="00D06912" w:rsidTr="00E02CD0">
        <w:tc>
          <w:tcPr>
            <w:tcW w:w="4672" w:type="dxa"/>
            <w:tcBorders>
              <w:top w:val="single" w:sz="6" w:space="0" w:color="auto"/>
              <w:left w:val="single" w:sz="12"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Улицы в жилой застройке</w:t>
            </w:r>
          </w:p>
        </w:tc>
        <w:tc>
          <w:tcPr>
            <w:tcW w:w="1424" w:type="dxa"/>
            <w:gridSpan w:val="2"/>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км</w:t>
            </w:r>
          </w:p>
        </w:tc>
        <w:tc>
          <w:tcPr>
            <w:tcW w:w="1701" w:type="dxa"/>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40,785</w:t>
            </w:r>
          </w:p>
        </w:tc>
      </w:tr>
      <w:tr w:rsidR="00D06912" w:rsidRPr="00D06912" w:rsidTr="00E02CD0">
        <w:tc>
          <w:tcPr>
            <w:tcW w:w="4672" w:type="dxa"/>
            <w:tcBorders>
              <w:top w:val="single" w:sz="6" w:space="0" w:color="auto"/>
              <w:left w:val="single" w:sz="12"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5.3 Общая протяженность улично-дорожной сети</w:t>
            </w:r>
          </w:p>
        </w:tc>
        <w:tc>
          <w:tcPr>
            <w:tcW w:w="1424" w:type="dxa"/>
            <w:gridSpan w:val="2"/>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км</w:t>
            </w:r>
          </w:p>
        </w:tc>
        <w:tc>
          <w:tcPr>
            <w:tcW w:w="1701" w:type="dxa"/>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42,819</w:t>
            </w:r>
          </w:p>
        </w:tc>
        <w:tc>
          <w:tcPr>
            <w:tcW w:w="2693"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46,969</w:t>
            </w:r>
          </w:p>
        </w:tc>
      </w:tr>
      <w:tr w:rsidR="00D06912" w:rsidRPr="00D06912" w:rsidTr="00E02CD0">
        <w:tc>
          <w:tcPr>
            <w:tcW w:w="4672" w:type="dxa"/>
            <w:tcBorders>
              <w:top w:val="single" w:sz="6" w:space="0" w:color="auto"/>
              <w:left w:val="single" w:sz="12" w:space="0" w:color="auto"/>
              <w:bottom w:val="single" w:sz="6" w:space="0" w:color="auto"/>
              <w:right w:val="single" w:sz="6"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в т. ч. с усовершенствованным покрытием</w:t>
            </w:r>
          </w:p>
        </w:tc>
        <w:tc>
          <w:tcPr>
            <w:tcW w:w="1424" w:type="dxa"/>
            <w:gridSpan w:val="2"/>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км</w:t>
            </w:r>
          </w:p>
        </w:tc>
        <w:tc>
          <w:tcPr>
            <w:tcW w:w="1701" w:type="dxa"/>
            <w:tcBorders>
              <w:top w:val="single" w:sz="6" w:space="0" w:color="auto"/>
              <w:left w:val="single" w:sz="6" w:space="0" w:color="auto"/>
              <w:bottom w:val="single" w:sz="6" w:space="0" w:color="auto"/>
              <w:right w:val="single" w:sz="6"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tcBorders>
              <w:top w:val="single" w:sz="6" w:space="0" w:color="auto"/>
              <w:left w:val="single" w:sz="6" w:space="0" w:color="auto"/>
              <w:bottom w:val="single" w:sz="6" w:space="0" w:color="auto"/>
              <w:right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46,969</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 Инженерная инфраструктура и благоустройство территории</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p>
        </w:tc>
        <w:tc>
          <w:tcPr>
            <w:tcW w:w="1701" w:type="dxa"/>
            <w:vAlign w:val="center"/>
          </w:tcPr>
          <w:p w:rsidR="00D06912" w:rsidRPr="00D06912" w:rsidRDefault="00D06912" w:rsidP="00D06912">
            <w:pPr>
              <w:jc w:val="both"/>
              <w:rPr>
                <w:rFonts w:ascii="Courier New" w:hAnsi="Courier New" w:cs="Courier New"/>
                <w:sz w:val="18"/>
                <w:szCs w:val="18"/>
                <w:lang w:eastAsia="en-US"/>
              </w:rPr>
            </w:pPr>
          </w:p>
        </w:tc>
        <w:tc>
          <w:tcPr>
            <w:tcW w:w="2693" w:type="dxa"/>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6.1 Водоснабжение</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p>
        </w:tc>
        <w:tc>
          <w:tcPr>
            <w:tcW w:w="1701" w:type="dxa"/>
            <w:vAlign w:val="center"/>
          </w:tcPr>
          <w:p w:rsidR="00D06912" w:rsidRPr="00D06912" w:rsidRDefault="00D06912" w:rsidP="00D06912">
            <w:pPr>
              <w:jc w:val="both"/>
              <w:rPr>
                <w:rFonts w:ascii="Courier New" w:hAnsi="Courier New" w:cs="Courier New"/>
                <w:sz w:val="18"/>
                <w:szCs w:val="18"/>
                <w:lang w:eastAsia="en-US"/>
              </w:rPr>
            </w:pPr>
          </w:p>
        </w:tc>
        <w:tc>
          <w:tcPr>
            <w:tcW w:w="2693" w:type="dxa"/>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6.1.1 Водопотребление - всего</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тыс. м3/сут.</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0,84</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т. ч. на хозяйственно-питьевые нужды</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то же</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0,78</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на производственные нужды</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то же</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0,06</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6.1.2 Производительность водозаборных сооружений</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то же</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0,7</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т. ч. водозаборов подземных вод</w:t>
            </w:r>
          </w:p>
        </w:tc>
        <w:tc>
          <w:tcPr>
            <w:tcW w:w="1424" w:type="dxa"/>
            <w:gridSpan w:val="2"/>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то же</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0,7</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6.1.3 Среднесуточное водопотребление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на 1 чел.</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л</w:t>
            </w:r>
            <w:proofErr w:type="gramEnd"/>
            <w:r w:rsidRPr="00D06912">
              <w:rPr>
                <w:rFonts w:ascii="Courier New" w:hAnsi="Courier New" w:cs="Courier New"/>
                <w:sz w:val="18"/>
                <w:szCs w:val="18"/>
                <w:lang w:eastAsia="en-US"/>
              </w:rPr>
              <w:t>/сут.</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160</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т. ч. на хозяйственно-питьевые нужды</w:t>
            </w:r>
          </w:p>
        </w:tc>
        <w:tc>
          <w:tcPr>
            <w:tcW w:w="1424" w:type="dxa"/>
            <w:gridSpan w:val="2"/>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то же</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160</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6.1.4 Протяженность сетей водопровода</w:t>
            </w:r>
          </w:p>
        </w:tc>
        <w:tc>
          <w:tcPr>
            <w:tcW w:w="1424" w:type="dxa"/>
            <w:gridSpan w:val="2"/>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км</w:t>
            </w:r>
          </w:p>
        </w:tc>
        <w:tc>
          <w:tcPr>
            <w:tcW w:w="170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29,0</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6.2 Канализация</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p>
        </w:tc>
        <w:tc>
          <w:tcPr>
            <w:tcW w:w="1701" w:type="dxa"/>
            <w:vAlign w:val="center"/>
          </w:tcPr>
          <w:p w:rsidR="00D06912" w:rsidRPr="00D06912" w:rsidRDefault="00D06912" w:rsidP="00D06912">
            <w:pPr>
              <w:jc w:val="both"/>
              <w:rPr>
                <w:rFonts w:ascii="Courier New" w:hAnsi="Courier New" w:cs="Courier New"/>
                <w:sz w:val="18"/>
                <w:szCs w:val="18"/>
                <w:lang w:eastAsia="en-US"/>
              </w:rPr>
            </w:pPr>
          </w:p>
        </w:tc>
        <w:tc>
          <w:tcPr>
            <w:tcW w:w="2693" w:type="dxa"/>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6.2.1 Общее поступление сточных вод - </w:t>
            </w:r>
            <w:r w:rsidRPr="00D06912">
              <w:rPr>
                <w:rFonts w:ascii="Courier New" w:hAnsi="Courier New" w:cs="Courier New"/>
                <w:sz w:val="18"/>
                <w:szCs w:val="18"/>
                <w:lang w:eastAsia="en-US"/>
              </w:rPr>
              <w:lastRenderedPageBreak/>
              <w:t>всего</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 xml:space="preserve">тыс. </w:t>
            </w:r>
            <w:r w:rsidRPr="00D06912">
              <w:rPr>
                <w:rFonts w:ascii="Courier New" w:hAnsi="Courier New" w:cs="Courier New"/>
                <w:sz w:val="18"/>
                <w:szCs w:val="18"/>
                <w:lang w:eastAsia="en-US"/>
              </w:rPr>
              <w:lastRenderedPageBreak/>
              <w:t>м3/сут.</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0,68</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в т. ч. хозяйственно-бытовые сточные воды</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то же</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0,68</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производственные сточные воды</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то же</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r>
      <w:tr w:rsidR="00D06912" w:rsidRPr="00D06912" w:rsidTr="00E02CD0">
        <w:tc>
          <w:tcPr>
            <w:tcW w:w="46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6.2.2 Производительность очистных сооружений канализации</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тыс. м3/сут.</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0,90</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6.2.3 Протяженность сетей </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км</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14,5</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6.3 Электроснабжение</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p>
        </w:tc>
        <w:tc>
          <w:tcPr>
            <w:tcW w:w="1701" w:type="dxa"/>
            <w:vAlign w:val="center"/>
          </w:tcPr>
          <w:p w:rsidR="00D06912" w:rsidRPr="00D06912" w:rsidRDefault="00D06912" w:rsidP="00D06912">
            <w:pPr>
              <w:jc w:val="both"/>
              <w:rPr>
                <w:rFonts w:ascii="Courier New" w:hAnsi="Courier New" w:cs="Courier New"/>
                <w:sz w:val="18"/>
                <w:szCs w:val="18"/>
                <w:lang w:eastAsia="en-US"/>
              </w:rPr>
            </w:pPr>
          </w:p>
        </w:tc>
        <w:tc>
          <w:tcPr>
            <w:tcW w:w="2693" w:type="dxa"/>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6.3.1 Потребность в электроэнергии - всего</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млн. КВт∙ </w:t>
            </w:r>
            <w:proofErr w:type="gramStart"/>
            <w:r w:rsidRPr="00D06912">
              <w:rPr>
                <w:rFonts w:ascii="Courier New" w:hAnsi="Courier New" w:cs="Courier New"/>
                <w:sz w:val="18"/>
                <w:szCs w:val="18"/>
                <w:lang w:eastAsia="en-US"/>
              </w:rPr>
              <w:t>ч</w:t>
            </w:r>
            <w:proofErr w:type="gramEnd"/>
            <w:r w:rsidRPr="00D06912">
              <w:rPr>
                <w:rFonts w:ascii="Courier New" w:hAnsi="Courier New" w:cs="Courier New"/>
                <w:sz w:val="18"/>
                <w:szCs w:val="18"/>
                <w:lang w:eastAsia="en-US"/>
              </w:rPr>
              <w:t>/год</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13 780</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39 485</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т. ч. на коммунально-бытовые нужды</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то же</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13 780</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39 485</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6.3.2 Потребление электроэнергии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1 чел. в год</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кВт-ч</w:t>
            </w:r>
            <w:proofErr w:type="gramEnd"/>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3 360</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6 947</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6.3.3 Источники покрытия электронагрузок</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МВт</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2,6</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2,6</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6.3.3 Протяженность сетей</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км</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20,3</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25,0</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6.4 Теплоснабжение</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p>
        </w:tc>
        <w:tc>
          <w:tcPr>
            <w:tcW w:w="1701" w:type="dxa"/>
          </w:tcPr>
          <w:p w:rsidR="00D06912" w:rsidRPr="00D06912" w:rsidRDefault="00D06912" w:rsidP="00D06912">
            <w:pPr>
              <w:jc w:val="both"/>
              <w:rPr>
                <w:rFonts w:ascii="Courier New" w:hAnsi="Courier New" w:cs="Courier New"/>
                <w:sz w:val="18"/>
                <w:szCs w:val="18"/>
                <w:lang w:eastAsia="en-US"/>
              </w:rPr>
            </w:pPr>
          </w:p>
        </w:tc>
        <w:tc>
          <w:tcPr>
            <w:tcW w:w="2693" w:type="dxa"/>
          </w:tcPr>
          <w:p w:rsidR="00D06912" w:rsidRPr="00D06912" w:rsidRDefault="00D06912" w:rsidP="00D06912">
            <w:pPr>
              <w:jc w:val="both"/>
              <w:rPr>
                <w:rFonts w:ascii="Courier New" w:hAnsi="Courier New" w:cs="Courier New"/>
                <w:sz w:val="18"/>
                <w:szCs w:val="18"/>
                <w:lang w:eastAsia="en-US"/>
              </w:rPr>
            </w:pP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6.4.1 Потребление тепла</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тыс. Гкал/год</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15,550</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т. ч. на коммунально-бытовые нужды</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то же</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15,550</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6.4.2 Производительность централизованных источников теплоснабжения </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Гкал/</w:t>
            </w:r>
            <w:proofErr w:type="gramStart"/>
            <w:r w:rsidRPr="00D06912">
              <w:rPr>
                <w:rFonts w:ascii="Courier New" w:hAnsi="Courier New" w:cs="Courier New"/>
                <w:sz w:val="18"/>
                <w:szCs w:val="18"/>
                <w:lang w:eastAsia="en-US"/>
              </w:rPr>
              <w:t>ч</w:t>
            </w:r>
            <w:proofErr w:type="gramEnd"/>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6.4.3 Производительность локальных источников теплоснабжения</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то же</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6.4.4 Протяженность тепловых сетей</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км</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6.5 Связь</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p>
        </w:tc>
        <w:tc>
          <w:tcPr>
            <w:tcW w:w="1701" w:type="dxa"/>
          </w:tcPr>
          <w:p w:rsidR="00D06912" w:rsidRPr="00D06912" w:rsidRDefault="00D06912" w:rsidP="00D06912">
            <w:pPr>
              <w:jc w:val="both"/>
              <w:rPr>
                <w:rFonts w:ascii="Courier New" w:hAnsi="Courier New" w:cs="Courier New"/>
                <w:sz w:val="18"/>
                <w:szCs w:val="18"/>
                <w:lang w:eastAsia="en-US"/>
              </w:rPr>
            </w:pPr>
          </w:p>
        </w:tc>
        <w:tc>
          <w:tcPr>
            <w:tcW w:w="2693" w:type="dxa"/>
          </w:tcPr>
          <w:p w:rsidR="00D06912" w:rsidRPr="00D06912" w:rsidRDefault="00D06912" w:rsidP="00D06912">
            <w:pPr>
              <w:jc w:val="both"/>
              <w:rPr>
                <w:rFonts w:ascii="Courier New" w:hAnsi="Courier New" w:cs="Courier New"/>
                <w:sz w:val="18"/>
                <w:szCs w:val="18"/>
                <w:lang w:eastAsia="en-US"/>
              </w:rPr>
            </w:pP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6.5.1 Охват населения телевизионным вещанием</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населения</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100</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6.6 Инженерная подготовка территории</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p>
        </w:tc>
        <w:tc>
          <w:tcPr>
            <w:tcW w:w="1701" w:type="dxa"/>
            <w:vAlign w:val="center"/>
          </w:tcPr>
          <w:p w:rsidR="00D06912" w:rsidRPr="00D06912" w:rsidRDefault="00D06912" w:rsidP="00D06912">
            <w:pPr>
              <w:jc w:val="both"/>
              <w:rPr>
                <w:rFonts w:ascii="Courier New" w:hAnsi="Courier New" w:cs="Courier New"/>
                <w:sz w:val="18"/>
                <w:szCs w:val="18"/>
                <w:lang w:eastAsia="en-US"/>
              </w:rPr>
            </w:pPr>
          </w:p>
        </w:tc>
        <w:tc>
          <w:tcPr>
            <w:tcW w:w="2693" w:type="dxa"/>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6.6.1 Дамбы</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км</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3,55</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6.6.2 Устройство нагорных канав</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км</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2,4</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6.6.3 Регулирование русла рек и ручьев </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км</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2,6</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6.6.4 Устройство набережной</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км</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1,6</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6.7 Санитарная очистка территории</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p>
        </w:tc>
        <w:tc>
          <w:tcPr>
            <w:tcW w:w="1701" w:type="dxa"/>
          </w:tcPr>
          <w:p w:rsidR="00D06912" w:rsidRPr="00D06912" w:rsidRDefault="00D06912" w:rsidP="00D06912">
            <w:pPr>
              <w:jc w:val="both"/>
              <w:rPr>
                <w:rFonts w:ascii="Courier New" w:hAnsi="Courier New" w:cs="Courier New"/>
                <w:sz w:val="18"/>
                <w:szCs w:val="18"/>
                <w:lang w:eastAsia="en-US"/>
              </w:rPr>
            </w:pPr>
          </w:p>
        </w:tc>
        <w:tc>
          <w:tcPr>
            <w:tcW w:w="2693" w:type="dxa"/>
          </w:tcPr>
          <w:p w:rsidR="00D06912" w:rsidRPr="00D06912" w:rsidRDefault="00D06912" w:rsidP="00D06912">
            <w:pPr>
              <w:jc w:val="both"/>
              <w:rPr>
                <w:rFonts w:ascii="Courier New" w:hAnsi="Courier New" w:cs="Courier New"/>
                <w:sz w:val="18"/>
                <w:szCs w:val="18"/>
                <w:lang w:eastAsia="en-US"/>
              </w:rPr>
            </w:pP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6.7.1 Объем бытовых отходов</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тыс. м3/год</w:t>
            </w:r>
          </w:p>
        </w:tc>
        <w:tc>
          <w:tcPr>
            <w:tcW w:w="1701" w:type="dxa"/>
          </w:tcPr>
          <w:p w:rsidR="00D06912" w:rsidRPr="00D06912" w:rsidRDefault="00D06912" w:rsidP="00D06912">
            <w:pPr>
              <w:jc w:val="both"/>
              <w:rPr>
                <w:rFonts w:ascii="Courier New" w:hAnsi="Courier New" w:cs="Courier New"/>
                <w:sz w:val="18"/>
                <w:szCs w:val="18"/>
                <w:lang w:val="en-US" w:eastAsia="en-US"/>
              </w:rPr>
            </w:pPr>
            <w:r w:rsidRPr="00D06912">
              <w:rPr>
                <w:rFonts w:ascii="Courier New" w:hAnsi="Courier New" w:cs="Courier New"/>
                <w:sz w:val="18"/>
                <w:szCs w:val="18"/>
                <w:lang w:eastAsia="en-US"/>
              </w:rPr>
              <w:t>3,2</w:t>
            </w:r>
          </w:p>
        </w:tc>
        <w:tc>
          <w:tcPr>
            <w:tcW w:w="2693"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7,3</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6.7.2 Мусороперегрузочные станции</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единиц</w:t>
            </w:r>
          </w:p>
        </w:tc>
        <w:tc>
          <w:tcPr>
            <w:tcW w:w="170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6.7.3 Общая площадь свалок</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га</w:t>
            </w:r>
          </w:p>
        </w:tc>
        <w:tc>
          <w:tcPr>
            <w:tcW w:w="170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3,2</w:t>
            </w:r>
          </w:p>
        </w:tc>
        <w:tc>
          <w:tcPr>
            <w:tcW w:w="2693"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т. ч. стихийных</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га</w:t>
            </w:r>
          </w:p>
        </w:tc>
        <w:tc>
          <w:tcPr>
            <w:tcW w:w="170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3,2</w:t>
            </w:r>
          </w:p>
        </w:tc>
        <w:tc>
          <w:tcPr>
            <w:tcW w:w="2693"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 Ритуальное обслуживание населения</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p>
        </w:tc>
        <w:tc>
          <w:tcPr>
            <w:tcW w:w="1701" w:type="dxa"/>
          </w:tcPr>
          <w:p w:rsidR="00D06912" w:rsidRPr="00D06912" w:rsidRDefault="00D06912" w:rsidP="00D06912">
            <w:pPr>
              <w:jc w:val="both"/>
              <w:rPr>
                <w:rFonts w:ascii="Courier New" w:hAnsi="Courier New" w:cs="Courier New"/>
                <w:sz w:val="18"/>
                <w:szCs w:val="18"/>
                <w:lang w:eastAsia="en-US"/>
              </w:rPr>
            </w:pPr>
          </w:p>
        </w:tc>
        <w:tc>
          <w:tcPr>
            <w:tcW w:w="2693" w:type="dxa"/>
          </w:tcPr>
          <w:p w:rsidR="00D06912" w:rsidRPr="00D06912" w:rsidRDefault="00D06912" w:rsidP="00D06912">
            <w:pPr>
              <w:jc w:val="both"/>
              <w:rPr>
                <w:rFonts w:ascii="Courier New" w:hAnsi="Courier New" w:cs="Courier New"/>
                <w:sz w:val="18"/>
                <w:szCs w:val="18"/>
                <w:lang w:eastAsia="en-US"/>
              </w:rPr>
            </w:pP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7.1 Общее количество кладбищ</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га</w:t>
            </w:r>
          </w:p>
        </w:tc>
        <w:tc>
          <w:tcPr>
            <w:tcW w:w="170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2,3</w:t>
            </w:r>
          </w:p>
        </w:tc>
        <w:tc>
          <w:tcPr>
            <w:tcW w:w="2693"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4,0</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 Охрана природы и рациональное природопользование</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p>
        </w:tc>
        <w:tc>
          <w:tcPr>
            <w:tcW w:w="1701" w:type="dxa"/>
            <w:vAlign w:val="center"/>
          </w:tcPr>
          <w:p w:rsidR="00D06912" w:rsidRPr="00D06912" w:rsidRDefault="00D06912" w:rsidP="00D06912">
            <w:pPr>
              <w:jc w:val="both"/>
              <w:rPr>
                <w:rFonts w:ascii="Courier New" w:hAnsi="Courier New" w:cs="Courier New"/>
                <w:sz w:val="18"/>
                <w:szCs w:val="18"/>
                <w:lang w:eastAsia="en-US"/>
              </w:rPr>
            </w:pPr>
          </w:p>
        </w:tc>
        <w:tc>
          <w:tcPr>
            <w:tcW w:w="2693" w:type="dxa"/>
            <w:vAlign w:val="center"/>
          </w:tcPr>
          <w:p w:rsidR="00D06912" w:rsidRPr="00D06912" w:rsidRDefault="00D06912" w:rsidP="00D06912">
            <w:pPr>
              <w:jc w:val="both"/>
              <w:rPr>
                <w:rFonts w:ascii="Courier New" w:hAnsi="Courier New" w:cs="Courier New"/>
                <w:sz w:val="18"/>
                <w:szCs w:val="18"/>
                <w:lang w:eastAsia="en-US"/>
              </w:rPr>
            </w:pP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8.1 Объем выбросов вредных веществ в атмосферный воздух</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тыс. т/год</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8.2 Общий объем сброса загрязненных вод</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тыс. м3/год</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8.3 Рекультивация нарушенных земель </w:t>
            </w:r>
          </w:p>
          <w:p w:rsidR="00D06912" w:rsidRPr="00D06912" w:rsidRDefault="00D06912" w:rsidP="00D06912">
            <w:pPr>
              <w:jc w:val="both"/>
              <w:rPr>
                <w:rFonts w:ascii="Courier New" w:hAnsi="Courier New" w:cs="Courier New"/>
                <w:sz w:val="18"/>
                <w:szCs w:val="18"/>
                <w:lang w:eastAsia="en-US"/>
              </w:rPr>
            </w:pPr>
          </w:p>
        </w:tc>
        <w:tc>
          <w:tcPr>
            <w:tcW w:w="1424" w:type="dxa"/>
            <w:gridSpan w:val="2"/>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га</w:t>
            </w:r>
          </w:p>
        </w:tc>
        <w:tc>
          <w:tcPr>
            <w:tcW w:w="1701"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3,3</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8.4 Территории, неблагополучные в экологическом отношении (территории, загрязненные свыше предельно допустимых концентраций)</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га</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8.5 Население, проживающее в санитарно-защитных зонах</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тыс. чел</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0,08</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0,03</w:t>
            </w:r>
          </w:p>
        </w:tc>
      </w:tr>
      <w:tr w:rsidR="00D06912" w:rsidRPr="00D06912" w:rsidTr="00E02CD0">
        <w:tc>
          <w:tcPr>
            <w:tcW w:w="4672" w:type="dxa"/>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8.6 Озеленение санитарно-защитных и водоохранных зон</w:t>
            </w:r>
          </w:p>
        </w:tc>
        <w:tc>
          <w:tcPr>
            <w:tcW w:w="1424" w:type="dxa"/>
            <w:gridSpan w:val="2"/>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га</w:t>
            </w:r>
          </w:p>
        </w:tc>
        <w:tc>
          <w:tcPr>
            <w:tcW w:w="170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11,4</w:t>
            </w:r>
          </w:p>
        </w:tc>
      </w:tr>
    </w:tbl>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 временное население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 на 2012 г. – по данным администрации муниципального образования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 без учета ОЭЗ</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 постоянного населения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 в скобках - протяженность сетей для второго варианта электроснабжения ОЭЗ</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 для проектируемых объектов</w:t>
      </w:r>
    </w:p>
    <w:p w:rsidR="00E02CD0" w:rsidRDefault="00E02CD0"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РАЗДЕЛ 7 ПЕРЕЧЕНЬ И ХАРАКТЕРИСТИКА ОСНОВНЫХ ФАКТОРОВ РИСКА ВОЗНИКНОВЕНИЯ ЧРЕЗВЫЧАЙНЫХ СИТУАЦИЙ ПРИРОДНОГО, ТЕХНОГЕННОГО И БИОЛОГО-СОЦИАЛЬНОГО ХАРАКТЕРА</w:t>
      </w:r>
    </w:p>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В соответствии с Федеральным законом от 21.12.1994 № 68-ФЗ "О защите населения и территорий от чрезвычайных ситуаций природного и техногенного характера" мероприятия, направленные на предупреждение чрезвычайных ситуаций, а также на максимально возможное снижение размеров ущерба и потерь в случае их возникновения, проводятся заблаговременно. Планирование и осуществление мероприятий по защите населения и территорий от чрезвычайных ситуаций проводятся с учетом экономических, природных и иных характеристик, особенностей территорий и степени реальной опасности возникновения чрезвычайных ситуаций.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Обеспечение защиты населения и территории, снижение материального ущерба от чрезвычайных ситуаций, а также при террористических актах достигается путем проведения инженерно-технических мероприятий.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 мероприятиям по защите населения и территорий от чрезвычайных ситуаций природного, техногенного и биолого-социального характера относится: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повышение устойчивости функционирования проектируемой территории, которое обеспечивается рациональным размещением объектов экономики и другими градостроительными методами;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обеспечение защиты территории от последствий аварий на потенциально опасных объектах, а также использование специальных приемов при проектировании и строительстве инженерных сооружений;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защита от потенциально опасных природных, техногенных, биолого-социальных процессов;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целесообразное размещение транспортных объектов с учетом вопросов гражданской обороны и предупреждения чрезвычайных ситуаций;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размещение и развитие систем связи и оповещения;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возможность спасения населения, которое включает его эвакуацию и временное размещение в специально оборудованных пунктах.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Голоустненское муниципальное образование со статусом сельского поселения входит в состав Иркутского районного муниципального образования Иркутской области. Муниципальное образование расположено в северо-восточной части территории Иркутского муниципального района. Оно граничит с запада с Ушаковским муниципальным образованием, с юго-запада – с Большереченским муниципальным образованием, с юга – с Листвянским муниципальным образованием (все - Иркутского районного муниципального образования); с севера - с Ольхонским муниципальным районом; с северо-запада – с Эхирит-Булагатским районом Усть-Ордынского Бурятского округа (все - Иркутской области); с востока – с Республикой Бурятия (по озеру Байкал).</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состав Голоустненского муниципального образования входят три населенных пункта: село Малое Голоустное, поселок Большое Голоустное и поселок Нижний Кочергат.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Административным центром Голоустненского муниципального образования является село Малое Голоустное. По данным госстатистики, по состоянию на 01.01.2021 г. общая численность постоянного населения муниципального образования составляет 1842 чел, из них с. Малое Голоустное – 1236 чел, п. Большое Голоустное – 586 чел, п. </w:t>
      </w:r>
      <w:proofErr w:type="gramStart"/>
      <w:r w:rsidRPr="00D06912">
        <w:rPr>
          <w:rFonts w:ascii="Courier New" w:hAnsi="Courier New" w:cs="Courier New"/>
          <w:sz w:val="18"/>
          <w:szCs w:val="18"/>
          <w:lang w:eastAsia="en-US"/>
        </w:rPr>
        <w:t>Нижний</w:t>
      </w:r>
      <w:proofErr w:type="gramEnd"/>
      <w:r w:rsidRPr="00D06912">
        <w:rPr>
          <w:rFonts w:ascii="Courier New" w:hAnsi="Courier New" w:cs="Courier New"/>
          <w:sz w:val="18"/>
          <w:szCs w:val="18"/>
          <w:lang w:eastAsia="en-US"/>
        </w:rPr>
        <w:t xml:space="preserve"> Кочергат – 20 чел.</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Расстояние </w:t>
      </w:r>
      <w:proofErr w:type="gramStart"/>
      <w:r w:rsidRPr="00D06912">
        <w:rPr>
          <w:rFonts w:ascii="Courier New" w:hAnsi="Courier New" w:cs="Courier New"/>
          <w:sz w:val="18"/>
          <w:szCs w:val="18"/>
          <w:lang w:eastAsia="en-US"/>
        </w:rPr>
        <w:t>от</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с</w:t>
      </w:r>
      <w:proofErr w:type="gramEnd"/>
      <w:r w:rsidRPr="00D06912">
        <w:rPr>
          <w:rFonts w:ascii="Courier New" w:hAnsi="Courier New" w:cs="Courier New"/>
          <w:sz w:val="18"/>
          <w:szCs w:val="18"/>
          <w:lang w:eastAsia="en-US"/>
        </w:rPr>
        <w:t>. Малое Голоустное до п. Большое Голоустное составляет 42 км, до п. Нижний Кочергат – 25 км.</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Выгоды транспортно-географического положения связаны с близостью озера Байкал и наличием транспортной связи с г. Иркутском (расстояние до областного центра по автомобильной дороге составляет 73 км от с. Малое Голоустное и 115 км – от п. Большое Голоустное.</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Данный раздел подготовлен в соответствии с исходной информацией, предоставленной МКУ «Служба ГО и ЧС ИРМО» (письмо №361 от 28.08.2021г), администрацией Голоустненского муниципального образования, паспортом безопасности территории, а так же паспортом гидрологической опасности.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Раздел выполнен в соответствии с Приложением №10 к Приказу министерства экономического развития Российской Федерации от 9 января 2018 года «Об утверждении требований к описанию и отображению в документах территориального планирования объектов федерального значения, регионального значения, объектов местного значения». Иная информация, не учтенная в данном документе, будет нанесена самостоятельными графическими элементами и отражена непосредственно в графических материалах проекта.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Графическая часть проекта подготовлена с учетом ГОСТ </w:t>
      </w:r>
      <w:proofErr w:type="gramStart"/>
      <w:r w:rsidRPr="00D06912">
        <w:rPr>
          <w:rFonts w:ascii="Courier New" w:hAnsi="Courier New" w:cs="Courier New"/>
          <w:sz w:val="18"/>
          <w:szCs w:val="18"/>
          <w:lang w:eastAsia="en-US"/>
        </w:rPr>
        <w:t>Р</w:t>
      </w:r>
      <w:proofErr w:type="gramEnd"/>
      <w:r w:rsidRPr="00D06912">
        <w:rPr>
          <w:rFonts w:ascii="Courier New" w:hAnsi="Courier New" w:cs="Courier New"/>
          <w:sz w:val="18"/>
          <w:szCs w:val="18"/>
          <w:lang w:eastAsia="en-US"/>
        </w:rPr>
        <w:t xml:space="preserve"> 42.0.03-2016 «Правила нанесения на карты прогнозируемой и сложившейся обстановки при ведении военных конфликтов и чрезвычайных ситуаций природного и техногенного характера».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7.1 Перечень основных факторов риска возникновения чрезвычайных ситуаций</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Выявление основных факторов риска возникновения чрезвычайных ситуаций природного, техногенного и биолого-социального характера на территории Голоустненского муниципального образования и их последующий учет позволит обоснованно и с высокой эффективностью планировать возможность использования территории.</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Оценка степени опасности (риска) данных факторов создаст предпосылки комплексного осуществления мероприятий  по снижению рисков возникновения и смягчению последствий чрезвычайных ситуаций в существующих местах расселения и деятельности населения.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 учетом суммарного значения источников опасности природного и техногенного характера, планируемая территория относится к зоне жесткого контроля, где необходима оценка целесообразности мер по уменьшению риска на всех стадиях проектирования, а также при строительстве и эксплуатации объектов.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7.1.1 Результаты возможных чрезвычайных ситуаций техногенного характера</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 xml:space="preserve">К чрезвычайным ситуациям техногенного характера, которые могут оказать негативное влияние на жизнь и здоровье людей на территории </w:t>
      </w:r>
      <w:r w:rsidRPr="00D06912">
        <w:rPr>
          <w:rFonts w:ascii="Courier New" w:hAnsi="Courier New" w:cs="Courier New"/>
          <w:sz w:val="18"/>
          <w:szCs w:val="18"/>
          <w:lang w:eastAsia="x-none"/>
        </w:rPr>
        <w:t>Голоустненского муниципального образования</w:t>
      </w:r>
      <w:r w:rsidRPr="00D06912">
        <w:rPr>
          <w:rFonts w:ascii="Courier New" w:hAnsi="Courier New" w:cs="Courier New"/>
          <w:sz w:val="18"/>
          <w:szCs w:val="18"/>
          <w:lang w:val="x-none" w:eastAsia="x-none"/>
        </w:rPr>
        <w:t xml:space="preserve">, относятся аварии на </w:t>
      </w:r>
      <w:r w:rsidRPr="00D06912">
        <w:rPr>
          <w:rFonts w:ascii="Courier New" w:hAnsi="Courier New" w:cs="Courier New"/>
          <w:sz w:val="18"/>
          <w:szCs w:val="18"/>
          <w:lang w:eastAsia="x-none"/>
        </w:rPr>
        <w:t>потенциально опасных объектах</w:t>
      </w:r>
      <w:r w:rsidRPr="00D06912">
        <w:rPr>
          <w:rFonts w:ascii="Courier New" w:hAnsi="Courier New" w:cs="Courier New"/>
          <w:sz w:val="18"/>
          <w:szCs w:val="18"/>
          <w:lang w:val="x-none" w:eastAsia="x-none"/>
        </w:rPr>
        <w:t>, коммунально-энергетических сетях, водном и воздушном транспорте, а так же дорожно-транспортные происшествия.</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lastRenderedPageBreak/>
        <w:t>Объекты железнодорожного и трубопроводного транспорта в границах муниципального образования не проходят (отсутствуют).</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 xml:space="preserve">Аварии на </w:t>
      </w:r>
      <w:r w:rsidRPr="00D06912">
        <w:rPr>
          <w:rFonts w:ascii="Courier New" w:hAnsi="Courier New" w:cs="Courier New"/>
          <w:sz w:val="18"/>
          <w:szCs w:val="18"/>
          <w:lang w:eastAsia="x-none"/>
        </w:rPr>
        <w:t>потенциально опасных объектах (</w:t>
      </w:r>
      <w:r w:rsidRPr="00D06912">
        <w:rPr>
          <w:rFonts w:ascii="Courier New" w:hAnsi="Courier New" w:cs="Courier New"/>
          <w:sz w:val="18"/>
          <w:szCs w:val="18"/>
          <w:lang w:val="x-none" w:eastAsia="x-none"/>
        </w:rPr>
        <w:t>ПОО</w:t>
      </w:r>
      <w:r w:rsidRPr="00D06912">
        <w:rPr>
          <w:rFonts w:ascii="Courier New" w:hAnsi="Courier New" w:cs="Courier New"/>
          <w:sz w:val="18"/>
          <w:szCs w:val="18"/>
          <w:lang w:eastAsia="x-none"/>
        </w:rPr>
        <w:t>)</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Потенциально опасные объекты, относящиеся к категории радиационно-опасных, химически опасных и биологически опасных, в границах муниципального образования не расположены</w:t>
      </w:r>
      <w:r w:rsidRPr="00D06912">
        <w:rPr>
          <w:rFonts w:ascii="Courier New" w:hAnsi="Courier New" w:cs="Courier New"/>
          <w:sz w:val="18"/>
          <w:szCs w:val="18"/>
          <w:lang w:eastAsia="x-none"/>
        </w:rPr>
        <w:t>.</w:t>
      </w:r>
      <w:r w:rsidRPr="00D06912">
        <w:rPr>
          <w:rFonts w:ascii="Courier New" w:hAnsi="Courier New" w:cs="Courier New"/>
          <w:sz w:val="18"/>
          <w:szCs w:val="18"/>
          <w:lang w:val="x-none" w:eastAsia="x-none"/>
        </w:rPr>
        <w:t xml:space="preserve"> </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Объекты экономики, аварии на которых могут привести к значительным поражениям рабочих, служащих и близлежащих территорий – отсутсвуют.</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На территории</w:t>
      </w:r>
      <w:r w:rsidRPr="00D06912">
        <w:rPr>
          <w:rFonts w:ascii="Courier New" w:hAnsi="Courier New" w:cs="Courier New"/>
          <w:sz w:val="18"/>
          <w:szCs w:val="18"/>
          <w:lang w:eastAsia="x-none"/>
        </w:rPr>
        <w:t xml:space="preserve"> муниципального образования</w:t>
      </w:r>
      <w:r w:rsidRPr="00D06912">
        <w:rPr>
          <w:rFonts w:ascii="Courier New" w:hAnsi="Courier New" w:cs="Courier New"/>
          <w:sz w:val="18"/>
          <w:szCs w:val="18"/>
          <w:lang w:val="x-none" w:eastAsia="x-none"/>
        </w:rPr>
        <w:t xml:space="preserve"> расположено 2 потенциально-опасных объекта, относящийся к категории взрывопожароопасных – это объекты, деятельность которых связана с хранением и транспортировкой нефтепродуктов. </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Пожары (взрывы) с воспламенением пожароопасных веществ будут иметь, как правило, локальный характер. Зона возникновения ЧС на таких объектах не будет выходить за границы объекта. При аварии может пострадать работающий персонал.</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 xml:space="preserve">Перечень взрывопожароопасных объектов представлен в таблице </w:t>
      </w:r>
      <w:r w:rsidRPr="00D06912">
        <w:rPr>
          <w:rFonts w:ascii="Courier New" w:hAnsi="Courier New" w:cs="Courier New"/>
          <w:sz w:val="18"/>
          <w:szCs w:val="18"/>
          <w:lang w:eastAsia="x-none"/>
        </w:rPr>
        <w:t>7</w:t>
      </w:r>
      <w:r w:rsidRPr="00D06912">
        <w:rPr>
          <w:rFonts w:ascii="Courier New" w:hAnsi="Courier New" w:cs="Courier New"/>
          <w:sz w:val="18"/>
          <w:szCs w:val="18"/>
          <w:lang w:val="x-none" w:eastAsia="x-none"/>
        </w:rPr>
        <w:t>.1.1.</w:t>
      </w:r>
    </w:p>
    <w:p w:rsidR="00D06912" w:rsidRPr="00D06912" w:rsidRDefault="00D06912" w:rsidP="00D06912">
      <w:pPr>
        <w:jc w:val="both"/>
        <w:rPr>
          <w:rFonts w:ascii="Courier New" w:hAnsi="Courier New" w:cs="Courier New"/>
          <w:sz w:val="18"/>
          <w:szCs w:val="18"/>
          <w:lang w:eastAsia="x-none"/>
        </w:rPr>
      </w:pPr>
    </w:p>
    <w:p w:rsidR="00D06912" w:rsidRPr="00D06912" w:rsidRDefault="00D06912" w:rsidP="00D06912">
      <w:pPr>
        <w:jc w:val="both"/>
        <w:rPr>
          <w:rFonts w:ascii="Courier New" w:hAnsi="Courier New" w:cs="Courier New"/>
          <w:sz w:val="18"/>
          <w:szCs w:val="18"/>
          <w:lang w:val="x-none" w:eastAsia="x-none"/>
        </w:rPr>
      </w:pPr>
      <w:r w:rsidRPr="00D06912">
        <w:rPr>
          <w:rFonts w:ascii="Courier New" w:hAnsi="Courier New" w:cs="Courier New"/>
          <w:sz w:val="18"/>
          <w:szCs w:val="18"/>
          <w:lang w:val="x-none" w:eastAsia="x-none"/>
        </w:rPr>
        <w:t>Таблица</w:t>
      </w:r>
      <w:r w:rsidRPr="00D06912">
        <w:rPr>
          <w:rFonts w:ascii="Courier New" w:hAnsi="Courier New" w:cs="Courier New"/>
          <w:sz w:val="18"/>
          <w:szCs w:val="18"/>
          <w:lang w:eastAsia="x-none"/>
        </w:rPr>
        <w:t xml:space="preserve"> 7</w:t>
      </w:r>
      <w:r w:rsidRPr="00D06912">
        <w:rPr>
          <w:rFonts w:ascii="Courier New" w:hAnsi="Courier New" w:cs="Courier New"/>
          <w:sz w:val="18"/>
          <w:szCs w:val="18"/>
          <w:lang w:val="x-none" w:eastAsia="x-none"/>
        </w:rPr>
        <w:t>.</w:t>
      </w:r>
      <w:r w:rsidRPr="00D06912">
        <w:rPr>
          <w:rFonts w:ascii="Courier New" w:hAnsi="Courier New" w:cs="Courier New"/>
          <w:sz w:val="18"/>
          <w:szCs w:val="18"/>
          <w:lang w:eastAsia="x-none"/>
        </w:rPr>
        <w:t>1.</w:t>
      </w:r>
      <w:r w:rsidRPr="00D06912">
        <w:rPr>
          <w:rFonts w:ascii="Courier New" w:hAnsi="Courier New" w:cs="Courier New"/>
          <w:sz w:val="18"/>
          <w:szCs w:val="18"/>
          <w:lang w:val="x-none" w:eastAsia="x-none"/>
        </w:rPr>
        <w:t xml:space="preserve">1 - Перечень взрывопожароопасных объектов распложенных на территории </w:t>
      </w:r>
      <w:r w:rsidRPr="00D06912">
        <w:rPr>
          <w:rFonts w:ascii="Courier New" w:hAnsi="Courier New" w:cs="Courier New"/>
          <w:sz w:val="18"/>
          <w:szCs w:val="18"/>
          <w:lang w:eastAsia="x-none"/>
        </w:rPr>
        <w:t>Голоустненского</w:t>
      </w:r>
      <w:r w:rsidRPr="00D06912">
        <w:rPr>
          <w:rFonts w:ascii="Courier New" w:hAnsi="Courier New" w:cs="Courier New"/>
          <w:sz w:val="18"/>
          <w:szCs w:val="18"/>
          <w:lang w:val="x-none" w:eastAsia="x-none"/>
        </w:rPr>
        <w:t xml:space="preserve"> муниципального образования</w:t>
      </w:r>
    </w:p>
    <w:p w:rsidR="00D06912" w:rsidRPr="00D06912" w:rsidRDefault="00D06912" w:rsidP="00D06912">
      <w:pPr>
        <w:jc w:val="both"/>
        <w:rPr>
          <w:rFonts w:ascii="Courier New" w:hAnsi="Courier New" w:cs="Courier New"/>
          <w:sz w:val="18"/>
          <w:szCs w:val="18"/>
          <w:lang w:val="x-none" w:eastAsia="x-none"/>
        </w:rPr>
      </w:pPr>
    </w:p>
    <w:tbl>
      <w:tblPr>
        <w:tblW w:w="10134" w:type="dxa"/>
        <w:jc w:val="center"/>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171"/>
        <w:gridCol w:w="2073"/>
        <w:gridCol w:w="1926"/>
        <w:gridCol w:w="1308"/>
        <w:gridCol w:w="1496"/>
        <w:gridCol w:w="2160"/>
      </w:tblGrid>
      <w:tr w:rsidR="00D06912" w:rsidRPr="00D06912" w:rsidTr="00E02CD0">
        <w:trPr>
          <w:jc w:val="center"/>
        </w:trPr>
        <w:tc>
          <w:tcPr>
            <w:tcW w:w="1171"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ПОО</w:t>
            </w:r>
          </w:p>
        </w:tc>
        <w:tc>
          <w:tcPr>
            <w:tcW w:w="2073"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Место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расположения</w:t>
            </w:r>
          </w:p>
        </w:tc>
        <w:tc>
          <w:tcPr>
            <w:tcW w:w="1926"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 нефтепродуктов</w:t>
            </w:r>
          </w:p>
        </w:tc>
        <w:tc>
          <w:tcPr>
            <w:tcW w:w="1308"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Количество ТРК, ед.</w:t>
            </w:r>
          </w:p>
        </w:tc>
        <w:tc>
          <w:tcPr>
            <w:tcW w:w="1496"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Тип</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объекта¹</w:t>
            </w:r>
          </w:p>
        </w:tc>
        <w:tc>
          <w:tcPr>
            <w:tcW w:w="2160"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Характер</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Возможной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Чрезвычайной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Ситуации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(ЧС)²</w:t>
            </w:r>
          </w:p>
        </w:tc>
      </w:tr>
      <w:tr w:rsidR="00D06912" w:rsidRPr="00D06912" w:rsidTr="00E02CD0">
        <w:trPr>
          <w:jc w:val="center"/>
        </w:trPr>
        <w:tc>
          <w:tcPr>
            <w:tcW w:w="1171"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2073"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1926"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c>
          <w:tcPr>
            <w:tcW w:w="1308" w:type="dxa"/>
            <w:tcBorders>
              <w:top w:val="single" w:sz="12" w:space="0" w:color="auto"/>
              <w:bottom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c>
          <w:tcPr>
            <w:tcW w:w="1496"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w:t>
            </w:r>
          </w:p>
        </w:tc>
        <w:tc>
          <w:tcPr>
            <w:tcW w:w="2160" w:type="dxa"/>
            <w:tcBorders>
              <w:top w:val="single" w:sz="12" w:space="0" w:color="auto"/>
              <w:bottom w:val="single" w:sz="12" w:space="0" w:color="auto"/>
            </w:tcBorders>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6</w:t>
            </w:r>
          </w:p>
        </w:tc>
      </w:tr>
      <w:tr w:rsidR="00D06912" w:rsidRPr="00D06912" w:rsidTr="00E02CD0">
        <w:trPr>
          <w:jc w:val="center"/>
        </w:trPr>
        <w:tc>
          <w:tcPr>
            <w:tcW w:w="1171"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1.АЗС</w:t>
            </w:r>
          </w:p>
        </w:tc>
        <w:tc>
          <w:tcPr>
            <w:tcW w:w="2073"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 Малое Голоустное, ул. </w:t>
            </w:r>
            <w:proofErr w:type="gramStart"/>
            <w:r w:rsidRPr="00D06912">
              <w:rPr>
                <w:rFonts w:ascii="Courier New" w:hAnsi="Courier New" w:cs="Courier New"/>
                <w:sz w:val="18"/>
                <w:szCs w:val="18"/>
                <w:lang w:eastAsia="en-US"/>
              </w:rPr>
              <w:t>Байкальская</w:t>
            </w:r>
            <w:proofErr w:type="gramEnd"/>
            <w:r w:rsidRPr="00D06912">
              <w:rPr>
                <w:rFonts w:ascii="Courier New" w:hAnsi="Courier New" w:cs="Courier New"/>
                <w:sz w:val="18"/>
                <w:szCs w:val="18"/>
                <w:lang w:eastAsia="en-US"/>
              </w:rPr>
              <w:t>, 65а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районе примыкания автодороги на Бугульдейку к Голоустненскому тракту)</w:t>
            </w:r>
          </w:p>
        </w:tc>
        <w:tc>
          <w:tcPr>
            <w:tcW w:w="1926"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Бензин,</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ДТ</w:t>
            </w:r>
          </w:p>
        </w:tc>
        <w:tc>
          <w:tcPr>
            <w:tcW w:w="1308"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c>
          <w:tcPr>
            <w:tcW w:w="1496"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пожаро-взрывоопасный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объект</w:t>
            </w:r>
          </w:p>
        </w:tc>
        <w:tc>
          <w:tcPr>
            <w:tcW w:w="2160"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Локального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уровня</w:t>
            </w:r>
          </w:p>
        </w:tc>
      </w:tr>
      <w:tr w:rsidR="00D06912" w:rsidRPr="00D06912" w:rsidTr="00E02CD0">
        <w:trPr>
          <w:jc w:val="center"/>
        </w:trPr>
        <w:tc>
          <w:tcPr>
            <w:tcW w:w="1171"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2.АЗС</w:t>
            </w:r>
          </w:p>
        </w:tc>
        <w:tc>
          <w:tcPr>
            <w:tcW w:w="207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Большое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Голоустное</w:t>
            </w:r>
          </w:p>
        </w:tc>
        <w:tc>
          <w:tcPr>
            <w:tcW w:w="1926"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Бензин,</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ДТ</w:t>
            </w:r>
          </w:p>
        </w:tc>
        <w:tc>
          <w:tcPr>
            <w:tcW w:w="1308"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1496"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пожаро-взрывоопасный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объект</w:t>
            </w:r>
          </w:p>
        </w:tc>
        <w:tc>
          <w:tcPr>
            <w:tcW w:w="216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Локального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уровня</w:t>
            </w:r>
          </w:p>
        </w:tc>
      </w:tr>
    </w:tbl>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¹ В соответствии со статьей 48.1 Федерального закона от 29.12.2004 г. № 90-ФЗ «Градостроительный кодекс».</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² В соответствии с классификацией принятой Постановлением Правительства РФ от 21.05.2007 г. № 304 «О классификации чрезвычайных ситуаций природного и техногенного характера» (с изменениями от 17.05.2011 г.)</w:t>
      </w:r>
    </w:p>
    <w:p w:rsidR="00D06912" w:rsidRPr="00D06912" w:rsidRDefault="00D06912" w:rsidP="00D06912">
      <w:pPr>
        <w:jc w:val="both"/>
        <w:rPr>
          <w:rFonts w:ascii="Courier New" w:hAnsi="Courier New" w:cs="Courier New"/>
          <w:sz w:val="18"/>
          <w:szCs w:val="18"/>
          <w:lang w:eastAsia="x-none"/>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пожароопасных объектах, исходя из технологии работы, в процессе эксплуатации и технического обслуживания агрегатов и коммуникаций, возможны следующие аварийные ситуации: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возгорание топлива в резервуарном парке;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возгорание топлива в АЦ или его пролив;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взрыв паровоздушной смеси, образовавшейся при проливе топлива.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Основными причинами, которые могут вызвать возникновение аварии на ПОО, являются: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нарушение требований безопасности;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неритмичность работы предприятий;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отступление от установленных технологий и регламентов;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неудовлетворительное состояние оборудования, эксплуатируемого свыше нормативного срока;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отсутствие или неработоспособность КИП, систем автоматики и противоаварийной защиты;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отсутствие или неисправность необходимых приборных средств наблюдения за состоянием работы объекта;</w:t>
      </w:r>
    </w:p>
    <w:p w:rsidR="00D06912" w:rsidRPr="00D06912" w:rsidRDefault="00D06912" w:rsidP="00D06912">
      <w:pPr>
        <w:jc w:val="both"/>
        <w:rPr>
          <w:rFonts w:ascii="Courier New" w:eastAsia="TimesNewRomanPSMT" w:hAnsi="Courier New" w:cs="Courier New"/>
          <w:sz w:val="18"/>
          <w:szCs w:val="18"/>
          <w:lang w:eastAsia="en-US"/>
        </w:rPr>
      </w:pPr>
      <w:r w:rsidRPr="00D06912">
        <w:rPr>
          <w:rFonts w:ascii="Courier New" w:hAnsi="Courier New" w:cs="Courier New"/>
          <w:sz w:val="18"/>
          <w:szCs w:val="18"/>
          <w:lang w:eastAsia="en-US"/>
        </w:rPr>
        <w:t>− диверсия.</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 xml:space="preserve">Строительство </w:t>
      </w:r>
      <w:r w:rsidRPr="00D06912">
        <w:rPr>
          <w:rFonts w:ascii="Courier New" w:hAnsi="Courier New" w:cs="Courier New"/>
          <w:sz w:val="18"/>
          <w:szCs w:val="18"/>
          <w:lang w:eastAsia="x-none"/>
        </w:rPr>
        <w:t>потенциально опасных объектов на территории</w:t>
      </w:r>
      <w:r w:rsidRPr="00D06912">
        <w:rPr>
          <w:rFonts w:ascii="Courier New" w:hAnsi="Courier New" w:cs="Courier New"/>
          <w:sz w:val="18"/>
          <w:szCs w:val="18"/>
          <w:lang w:val="x-none" w:eastAsia="x-none"/>
        </w:rPr>
        <w:t xml:space="preserve"> </w:t>
      </w:r>
      <w:r w:rsidRPr="00D06912">
        <w:rPr>
          <w:rFonts w:ascii="Courier New" w:hAnsi="Courier New" w:cs="Courier New"/>
          <w:sz w:val="18"/>
          <w:szCs w:val="18"/>
          <w:lang w:eastAsia="x-none"/>
        </w:rPr>
        <w:t>Голоустненского</w:t>
      </w:r>
      <w:r w:rsidRPr="00D06912">
        <w:rPr>
          <w:rFonts w:ascii="Courier New" w:hAnsi="Courier New" w:cs="Courier New"/>
          <w:sz w:val="18"/>
          <w:szCs w:val="18"/>
          <w:lang w:val="x-none" w:eastAsia="x-none"/>
        </w:rPr>
        <w:t xml:space="preserve">о муниципального образования </w:t>
      </w:r>
      <w:r w:rsidRPr="00D06912">
        <w:rPr>
          <w:rFonts w:ascii="Courier New" w:hAnsi="Courier New" w:cs="Courier New"/>
          <w:sz w:val="18"/>
          <w:szCs w:val="18"/>
          <w:lang w:eastAsia="x-none"/>
        </w:rPr>
        <w:t xml:space="preserve">материалами генерального плана </w:t>
      </w:r>
      <w:r w:rsidRPr="00D06912">
        <w:rPr>
          <w:rFonts w:ascii="Courier New" w:hAnsi="Courier New" w:cs="Courier New"/>
          <w:sz w:val="18"/>
          <w:szCs w:val="18"/>
          <w:lang w:val="x-none" w:eastAsia="x-none"/>
        </w:rPr>
        <w:t>не предусматривается</w:t>
      </w:r>
      <w:r w:rsidRPr="00D06912">
        <w:rPr>
          <w:rFonts w:ascii="Courier New" w:hAnsi="Courier New" w:cs="Courier New"/>
          <w:sz w:val="18"/>
          <w:szCs w:val="18"/>
          <w:lang w:eastAsia="x-none"/>
        </w:rPr>
        <w:t>.</w:t>
      </w:r>
    </w:p>
    <w:p w:rsidR="00D06912" w:rsidRPr="00D06912" w:rsidRDefault="00D06912" w:rsidP="00D06912">
      <w:pPr>
        <w:jc w:val="both"/>
        <w:rPr>
          <w:rFonts w:ascii="Courier New" w:hAnsi="Courier New" w:cs="Courier New"/>
          <w:sz w:val="18"/>
          <w:szCs w:val="18"/>
          <w:lang w:val="x-none" w:eastAsia="x-none"/>
        </w:rPr>
      </w:pPr>
      <w:r w:rsidRPr="00D06912">
        <w:rPr>
          <w:rFonts w:ascii="Courier New" w:hAnsi="Courier New" w:cs="Courier New"/>
          <w:sz w:val="18"/>
          <w:szCs w:val="18"/>
          <w:lang w:val="x-none" w:eastAsia="x-none"/>
        </w:rPr>
        <w:t xml:space="preserve">Проектом предусматривается строительство АЗС на территории Голоустненского муниципального образования на автомобильной дороге регионального значения «Иркутск-Большое Голоустное»  в близи п. Нижний Кочергат.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Аварии на автомобильном транспорте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территории Голоустненского муниципального образования существует вероятность возникновения чрезвычайных ситуаций, связанных с авариями на автомобильном транспорте в результате возникновения дорожно-транспортных происшествий.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Связь между Голоустненским муниципальным образованием, с близлежащими населенными пунктами Иркутского района и областного центра г. Иркутска осуществляется по автомобильным дорогам общего </w:t>
      </w:r>
      <w:r w:rsidRPr="00D06912">
        <w:rPr>
          <w:rFonts w:ascii="Courier New" w:hAnsi="Courier New" w:cs="Courier New"/>
          <w:sz w:val="18"/>
          <w:szCs w:val="18"/>
          <w:lang w:eastAsia="en-US"/>
        </w:rPr>
        <w:lastRenderedPageBreak/>
        <w:t>пользования регионального или межмуниципального значения, доступ к которым осуществляется по улично-дорожной сети.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Федеральные автомобильные дороги в границах муниципального образования отсутствуют.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К автомобильным дорогам общего пользования регионального или межмуниципального значения относятся: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Иркутск -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идентификационный номер 25 ОП МЗ 25Н-210, протяженность составляет 61,167 км.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Подъезд к п. Нижний Кочергат, идентификационный номер 25 ОП МЗ 25Н-237, протяженность составляет 1,538 км.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Улично-дорожная сеть населенных пунктов Голоустненского муниципального образования имеет линейную структуру. Большинство улиц имеют грунтовое и гравийное покрытие. </w:t>
      </w:r>
      <w:proofErr w:type="gramStart"/>
      <w:r w:rsidRPr="00D06912">
        <w:rPr>
          <w:rFonts w:ascii="Courier New" w:hAnsi="Courier New" w:cs="Courier New"/>
          <w:sz w:val="18"/>
          <w:szCs w:val="18"/>
          <w:lang w:eastAsia="en-US"/>
        </w:rPr>
        <w:t>Общая протяженность улично-дорожной сети муниципального образования составляет 42,819 км, из которых по территории п. Большое Голоустное – 20,29 км, по территории с. Малое Голоустное – 14,977 км, по территории п. Нижний Кочергат – 7,552 км.</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Состояние автодорог на территории Голоустненского муниципального образования находиться на низком уровне.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результате анализа существующей улично-дорожной сети муниципального образования выявлены следующие ее недостатки:</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неудовлетворительное техническое состояние улиц и дорог;</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отсутствие освещения улиц;</w:t>
      </w:r>
    </w:p>
    <w:p w:rsidR="00D06912" w:rsidRPr="00D06912" w:rsidRDefault="00D06912" w:rsidP="00D06912">
      <w:pPr>
        <w:jc w:val="both"/>
        <w:rPr>
          <w:rFonts w:ascii="Courier New" w:hAnsi="Courier New" w:cs="Courier New"/>
          <w:sz w:val="18"/>
          <w:szCs w:val="18"/>
          <w:lang w:eastAsia="ar-SA"/>
        </w:rPr>
      </w:pPr>
      <w:r w:rsidRPr="00D06912">
        <w:rPr>
          <w:rFonts w:ascii="Courier New" w:hAnsi="Courier New" w:cs="Courier New"/>
          <w:sz w:val="18"/>
          <w:szCs w:val="18"/>
          <w:lang w:eastAsia="ar-SA"/>
        </w:rPr>
        <w:t>отсутствие дифференцирования улиц по назначению;</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ar-SA"/>
        </w:rPr>
        <w:t>несоответствие улично-дорожной сети нормативным требованиям</w:t>
      </w:r>
      <w:r w:rsidRPr="00D06912">
        <w:rPr>
          <w:rFonts w:ascii="Courier New" w:hAnsi="Courier New" w:cs="Courier New"/>
          <w:sz w:val="18"/>
          <w:szCs w:val="18"/>
          <w:lang w:eastAsia="en-US"/>
        </w:rPr>
        <w:t>.</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Пассажирские перевозки, связывающие территорию Голоустненского муниципального образования с областным центром г. Иркутском и населенными пунктами Иркутского района осуществляются автомобильным транспортом.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Пассажирские перевозки на территории Голоустненского муниципального образования осуществляются муниципальным транспортом, а так же частными организациями.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 территории муниципального образования действует 4 </w:t>
      </w:r>
      <w:proofErr w:type="gramStart"/>
      <w:r w:rsidRPr="00D06912">
        <w:rPr>
          <w:rFonts w:ascii="Courier New" w:hAnsi="Courier New" w:cs="Courier New"/>
          <w:sz w:val="18"/>
          <w:szCs w:val="18"/>
          <w:lang w:eastAsia="en-US"/>
        </w:rPr>
        <w:t>междугородних</w:t>
      </w:r>
      <w:proofErr w:type="gramEnd"/>
      <w:r w:rsidRPr="00D06912">
        <w:rPr>
          <w:rFonts w:ascii="Courier New" w:hAnsi="Courier New" w:cs="Courier New"/>
          <w:sz w:val="18"/>
          <w:szCs w:val="18"/>
          <w:lang w:eastAsia="en-US"/>
        </w:rPr>
        <w:t xml:space="preserve"> маршрута общественного транспорта: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530 Иркутск (автовокзал) –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531 Иркутск (автовокзал) –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 532 Малое Голоустное (ост.</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Водонапорная башня) – Иркутск (автовокзал);</w:t>
      </w:r>
      <w:proofErr w:type="gramEnd"/>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 533 Иркутск (автовокзал) - Малое Голоустное (ост.</w:t>
      </w:r>
      <w:proofErr w:type="gramEnd"/>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Водонапорная башня).</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Движение общественного транспорта внутри населённых пунктов Голоустненского муниципального образования отсутствует. Передвижение населения осуществляется на личном транспорте.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Насыщенность автомобильного транспорта, курсирующего по автомобильным дорогам, создает объективные предпосылки к возникновению ежедневных дорожно-транспортных происшествий, в результате которых получают увечья и гибнут люди, уничтожаются материальные ценности. Разрушение инженерных сооружений на транспортных коммуникациях существенно затруднит транспортное сообщение между территорией проекта планировки и различными частями города. Наиболее негативные последствия ожидаются при авариях на общественном транспорте, перевозящем значительное количество пассажиров.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Основными причинами возникновения дорожно-транспортных происшествий являются: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нарушение правил дорожного движения;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техническая неисправность транспортных средств;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человеческий фактор;</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качество покрытий (низкое сцепление, особенно зимой и др. факторы);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неровное покрытие с дефектами, отсутствие горизонтальной разметки и ограждений на участках, требующих особой бдительности водителя;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недостаточное освещение дорог.</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Нередко причиной аварий и катастроф становится управление автотранспортом лицами в нетрезвом состоянии.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Также можно прогнозировать увеличение количества ДТП ввиду следующих предпосылок:</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увеличение средней скорости движения за счет роста парка иномарок;</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низкой квалификация водителей (более 80% дорожно-транспортных происшествий);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роста объёмов перевозок пассажиров и грузов автомобильным транспортом;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несвоевременного ремонта дорожных покрытий и дорожной инфраструктуры.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количество ДТП существенное влияние так же оказывают погодные условия, состояния дорог и их освещенность в ночное время, оснащенность дорог средствами регулирования движения, пешеходными переходами, а также несоблюдение водителями Правил дорожного движения и недисциплинированности пешеходов.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Аварии при перевозке опасных грузов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территории Голоустненского муниципального образования существует вероятность возникновения чрезвычайных ситуаций, с участием грузового транспорта, при перевозке опасных грузов (веществ).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Основной поток грузового движения на территории муниципального образования проходит по автомобильной дороге регионального или межмуниципального значения Иркутск -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Основное опасное вещество, перевозящееся по автомобильной дороге – нефтепродукты.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Наиболее опасной будет считаться авария с аварийным розливом опасных веще</w:t>
      </w:r>
      <w:proofErr w:type="gramStart"/>
      <w:r w:rsidRPr="00D06912">
        <w:rPr>
          <w:rFonts w:ascii="Courier New" w:hAnsi="Courier New" w:cs="Courier New"/>
          <w:sz w:val="18"/>
          <w:szCs w:val="18"/>
          <w:lang w:eastAsia="en-US"/>
        </w:rPr>
        <w:t>ств в гр</w:t>
      </w:r>
      <w:proofErr w:type="gramEnd"/>
      <w:r w:rsidRPr="00D06912">
        <w:rPr>
          <w:rFonts w:ascii="Courier New" w:hAnsi="Courier New" w:cs="Courier New"/>
          <w:sz w:val="18"/>
          <w:szCs w:val="18"/>
          <w:lang w:eastAsia="en-US"/>
        </w:rPr>
        <w:t>аницах населенных пунктов и на близлежащих территориях.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Развитие аварии при перевозке пожаровзрывоопасных веществ возможно по следующим схемам: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розлив топлива;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воспламенение разлитого топлива и пожар с последующим вовлечением транспортных средств;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образование облака топливовоздушной смеси в цистерне с последующим взрывом, образование воздушной ударной волны, разрушение окружающих транспортных средств.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 авариям при перевозке опасных веще</w:t>
      </w:r>
      <w:proofErr w:type="gramStart"/>
      <w:r w:rsidRPr="00D06912">
        <w:rPr>
          <w:rFonts w:ascii="Courier New" w:hAnsi="Courier New" w:cs="Courier New"/>
          <w:sz w:val="18"/>
          <w:szCs w:val="18"/>
          <w:lang w:eastAsia="en-US"/>
        </w:rPr>
        <w:t>ств пр</w:t>
      </w:r>
      <w:proofErr w:type="gramEnd"/>
      <w:r w:rsidRPr="00D06912">
        <w:rPr>
          <w:rFonts w:ascii="Courier New" w:hAnsi="Courier New" w:cs="Courier New"/>
          <w:sz w:val="18"/>
          <w:szCs w:val="18"/>
          <w:lang w:eastAsia="en-US"/>
        </w:rPr>
        <w:t>иводят невыполнение правил перевозки опасных грузов и несоблюдение при этом необходимых требований безопасности.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Аварии при перевозке опасных грузов с выбросом (выливом) опасных веществ, взрывом горючих жидкостей возможны на всем протяжении следования маршрута в границах Голоустненского муниципального образования.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Аварии на воздушном транспорте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 территории Голоустненского муниципального образования возможно возникновение чрезвычайных ситуаций, связанных с авариями на воздушном транспорте.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Объекты воздушного транспорта представлены аэропортом с грунтовой ВПП для приема самолетов малой авиации, расположенным в 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На сегодняшний день аэропорт бездействует.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Так же в границах муниципального образования расположен объект единой системы организации воздушного движения: «Радиоцентр Техздание» с кадастровым номером 38:06:161605:188, расположенный на земельном участке с кадастровым номером 38:06:161605:17.</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Воздушное сообщение используется преимущественно в медицинских целях, при чрезвычайных ситуациях, спасательных операциях, а так же осуществления коммерческих пассажирских перевозок.</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Падение летательных аппаратов в границах населенных пунктов может привести к взрыву, пожарам, разрушениям зданий и строений, к гибели людей, проживающих взлизи к месту аварии.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Материалами генерального плана предусматривается развитие воздушного транспорта, предусматривающее размещение благоустроенных вертолетных площадок (с помощью приема маломерной авиации), местоположение будет уточнено на дальнейших стадиях проектирования, территория размещения Иркутский район, п. Большое Голоустное.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Аварии на водном транспорте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территории Голоустненского муниципального образования возможно возникновение чрезвычайных ситуаций, связанных с авариями на водном транспорте.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Территория Голоустненского муниципального образования располагается на западном побережье о. Байкал.</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территории Голоустненского муниципального образования объекты водного транспорта представлены гидротехническими сооружениями регионального значения: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Причальное сооружение, пирс - посадка высадка пассажиров.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Данное причальное сооружение предназначено для обслуживания судов (водного транспорта), обеспечения перевозок пассажиров.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Основными причинами возникновения аварий на водном транспорте являются: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неблагоприятные природные условия и процессы, воздействие ураганов, штормов, туманов, льдов;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ошибки  членов экипажа, нарушение правил эксплуатации судов;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человеческий фактор.</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При аварии на водном транспорте возможна потеря устойчивости, опрокидывание судна, потеря плавучести, столкновение с другим судном или препятствием, пожары и взрывы, вытекание на поверхность воды из судна, потерпевшего крушение, горуче-смазочных материалов, а так же травматизм и гибель людей, находящихся на водном транспорте</w:t>
      </w:r>
      <w:r w:rsidRPr="00D06912">
        <w:rPr>
          <w:rFonts w:ascii="Courier New" w:hAnsi="Courier New" w:cs="Courier New"/>
          <w:sz w:val="18"/>
          <w:szCs w:val="18"/>
          <w:lang w:eastAsia="x-none"/>
        </w:rPr>
        <w:t>.</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Материалами генерального плана предусматривается</w:t>
      </w:r>
      <w:r w:rsidRPr="00D06912">
        <w:rPr>
          <w:rFonts w:ascii="Courier New" w:hAnsi="Courier New" w:cs="Courier New"/>
          <w:sz w:val="18"/>
          <w:szCs w:val="18"/>
          <w:lang w:eastAsia="x-none"/>
        </w:rPr>
        <w:t>:</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Строительство речного вокзала в п</w:t>
      </w:r>
      <w:proofErr w:type="gramStart"/>
      <w:r w:rsidRPr="00D06912">
        <w:rPr>
          <w:rFonts w:ascii="Courier New" w:hAnsi="Courier New" w:cs="Courier New"/>
          <w:sz w:val="18"/>
          <w:szCs w:val="18"/>
          <w:lang w:eastAsia="x-none"/>
        </w:rPr>
        <w:t>.Б</w:t>
      </w:r>
      <w:proofErr w:type="gramEnd"/>
      <w:r w:rsidRPr="00D06912">
        <w:rPr>
          <w:rFonts w:ascii="Courier New" w:hAnsi="Courier New" w:cs="Courier New"/>
          <w:sz w:val="18"/>
          <w:szCs w:val="18"/>
          <w:lang w:eastAsia="x-none"/>
        </w:rPr>
        <w:t>ольшое Голоустное, местоположение будет уточнено на дальнейших стадиях проектирования, территория размещения Иркутский район, п. Большое Голоустное;</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Строительство нового причала в п.Большое Голоустное, местоположение будет уточнено на дальнейших стадиях проектирования, территория размещения Иркутский район, п. Большое Голоустное.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Аварии на коммунально-энергетических сетях</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 xml:space="preserve">Аварии на коммунально-энергетических сетях </w:t>
      </w:r>
      <w:r w:rsidRPr="00D06912">
        <w:rPr>
          <w:rFonts w:ascii="Courier New" w:hAnsi="Courier New" w:cs="Courier New"/>
          <w:sz w:val="18"/>
          <w:szCs w:val="18"/>
          <w:lang w:eastAsia="x-none"/>
        </w:rPr>
        <w:t>Голоустненского</w:t>
      </w:r>
      <w:r w:rsidRPr="00D06912">
        <w:rPr>
          <w:rFonts w:ascii="Courier New" w:hAnsi="Courier New" w:cs="Courier New"/>
          <w:sz w:val="18"/>
          <w:szCs w:val="18"/>
          <w:lang w:val="x-none" w:eastAsia="x-none"/>
        </w:rPr>
        <w:t xml:space="preserve"> муниципального образования могут возникнуть вследствие неисправности (износа) элементов сетей, в результате нарушения требований правил технической эксплуатации и техники безопасности, правил пожарной безопасности при работе с применением открытого огня, складирования, хранении и использовании горюче-смазочных материалов и т.п.</w:t>
      </w:r>
    </w:p>
    <w:p w:rsidR="00D06912" w:rsidRPr="00D06912" w:rsidRDefault="00D06912" w:rsidP="00D06912">
      <w:pPr>
        <w:jc w:val="both"/>
        <w:rPr>
          <w:rFonts w:ascii="Courier New" w:hAnsi="Courier New" w:cs="Courier New"/>
          <w:sz w:val="18"/>
          <w:szCs w:val="18"/>
          <w:lang w:val="x-none" w:eastAsia="x-none"/>
        </w:rPr>
      </w:pPr>
      <w:r w:rsidRPr="00D06912">
        <w:rPr>
          <w:rFonts w:ascii="Courier New" w:hAnsi="Courier New" w:cs="Courier New"/>
          <w:sz w:val="18"/>
          <w:szCs w:val="18"/>
          <w:lang w:val="x-none" w:eastAsia="zh-CN"/>
        </w:rPr>
        <w:t>Масштабы и последствия аварий напрямую будут зависеть от места их возникновения и степени повреждения от времени года</w:t>
      </w:r>
      <w:r w:rsidRPr="00D06912">
        <w:rPr>
          <w:rFonts w:ascii="Courier New" w:hAnsi="Courier New" w:cs="Courier New"/>
          <w:sz w:val="18"/>
          <w:szCs w:val="18"/>
          <w:lang w:eastAsia="zh-CN"/>
        </w:rPr>
        <w:t>.</w:t>
      </w:r>
      <w:r w:rsidRPr="00D06912">
        <w:rPr>
          <w:rFonts w:ascii="Courier New" w:hAnsi="Courier New" w:cs="Courier New"/>
          <w:sz w:val="18"/>
          <w:szCs w:val="18"/>
          <w:lang w:val="x-none" w:eastAsia="x-none"/>
        </w:rPr>
        <w:t xml:space="preserve"> </w:t>
      </w:r>
    </w:p>
    <w:p w:rsidR="00D06912" w:rsidRPr="00D06912" w:rsidRDefault="00D06912" w:rsidP="00D06912">
      <w:pPr>
        <w:jc w:val="both"/>
        <w:rPr>
          <w:rFonts w:ascii="Courier New" w:hAnsi="Courier New" w:cs="Courier New"/>
          <w:sz w:val="18"/>
          <w:szCs w:val="18"/>
          <w:lang w:val="x-none" w:eastAsia="x-none"/>
        </w:rPr>
      </w:pPr>
      <w:r w:rsidRPr="00D06912">
        <w:rPr>
          <w:rFonts w:ascii="Courier New" w:hAnsi="Courier New" w:cs="Courier New"/>
          <w:sz w:val="18"/>
          <w:szCs w:val="18"/>
          <w:lang w:val="x-none" w:eastAsia="x-none"/>
        </w:rPr>
        <w:t>ЧС будут носить локальный характер. Влияние ЧС на жизнедеятельность населения будет обусловлено различными факторами (время, и место аварии, вид коммунально-энергетической сети, размеры и степень развития аварии и др.).</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Крупные аварии на коммунально-энергетических сетях и объектах могут вызвать прекращение (нарушение) тепло-, водо- или электроснабжения на время ликвидации аварии, что наиболее опасно при отрицательных температурах</w:t>
      </w:r>
      <w:r w:rsidRPr="00D06912">
        <w:rPr>
          <w:rFonts w:ascii="Courier New" w:hAnsi="Courier New" w:cs="Courier New"/>
          <w:sz w:val="18"/>
          <w:szCs w:val="18"/>
          <w:lang w:eastAsia="x-none"/>
        </w:rPr>
        <w:t>.</w:t>
      </w:r>
    </w:p>
    <w:p w:rsidR="00D06912" w:rsidRPr="00D06912" w:rsidRDefault="00D06912" w:rsidP="00D06912">
      <w:pPr>
        <w:jc w:val="both"/>
        <w:rPr>
          <w:rFonts w:ascii="Courier New" w:hAnsi="Courier New" w:cs="Courier New"/>
          <w:sz w:val="18"/>
          <w:szCs w:val="18"/>
          <w:lang w:val="x-none" w:eastAsia="en-US"/>
        </w:rPr>
      </w:pPr>
      <w:r w:rsidRPr="00D06912">
        <w:rPr>
          <w:rFonts w:ascii="Courier New" w:hAnsi="Courier New" w:cs="Courier New"/>
          <w:sz w:val="18"/>
          <w:szCs w:val="18"/>
          <w:lang w:val="x-none" w:eastAsia="en-US"/>
        </w:rPr>
        <w:t>Возникновение чрезвычайных ситуаций на системах жизнеобеспечения населения возможно в результате:</w:t>
      </w:r>
    </w:p>
    <w:p w:rsidR="00D06912" w:rsidRPr="00D06912" w:rsidRDefault="00D06912" w:rsidP="00D06912">
      <w:pPr>
        <w:jc w:val="both"/>
        <w:rPr>
          <w:rFonts w:ascii="Courier New" w:hAnsi="Courier New" w:cs="Courier New"/>
          <w:sz w:val="18"/>
          <w:szCs w:val="18"/>
          <w:lang w:val="x-none" w:eastAsia="en-US"/>
        </w:rPr>
      </w:pPr>
      <w:r w:rsidRPr="00D06912">
        <w:rPr>
          <w:rFonts w:ascii="Courier New" w:hAnsi="Courier New" w:cs="Courier New"/>
          <w:sz w:val="18"/>
          <w:szCs w:val="18"/>
          <w:lang w:val="x-none" w:eastAsia="en-US"/>
        </w:rPr>
        <w:t>- аномальных метеорологических явлений;</w:t>
      </w:r>
    </w:p>
    <w:p w:rsidR="00D06912" w:rsidRPr="00D06912" w:rsidRDefault="00D06912" w:rsidP="00D06912">
      <w:pPr>
        <w:jc w:val="both"/>
        <w:rPr>
          <w:rFonts w:ascii="Courier New" w:hAnsi="Courier New" w:cs="Courier New"/>
          <w:sz w:val="18"/>
          <w:szCs w:val="18"/>
          <w:lang w:val="x-none" w:eastAsia="en-US"/>
        </w:rPr>
      </w:pPr>
      <w:r w:rsidRPr="00D06912">
        <w:rPr>
          <w:rFonts w:ascii="Courier New" w:hAnsi="Courier New" w:cs="Courier New"/>
          <w:sz w:val="18"/>
          <w:szCs w:val="18"/>
          <w:lang w:val="x-none" w:eastAsia="en-US"/>
        </w:rPr>
        <w:t>- общей изношенности и выработки проектного ресурса значительной части технологического оборудования;</w:t>
      </w:r>
    </w:p>
    <w:p w:rsidR="00D06912" w:rsidRPr="00D06912" w:rsidRDefault="00D06912" w:rsidP="00D06912">
      <w:pPr>
        <w:jc w:val="both"/>
        <w:rPr>
          <w:rFonts w:ascii="Courier New" w:hAnsi="Courier New" w:cs="Courier New"/>
          <w:sz w:val="18"/>
          <w:szCs w:val="18"/>
          <w:lang w:val="x-none" w:eastAsia="en-US"/>
        </w:rPr>
      </w:pPr>
      <w:r w:rsidRPr="00D06912">
        <w:rPr>
          <w:rFonts w:ascii="Courier New" w:hAnsi="Courier New" w:cs="Courier New"/>
          <w:sz w:val="18"/>
          <w:szCs w:val="18"/>
          <w:lang w:val="x-none" w:eastAsia="en-US"/>
        </w:rPr>
        <w:t>- недостаточной защищённости значительной части технологического оборудования;</w:t>
      </w:r>
    </w:p>
    <w:p w:rsidR="00D06912" w:rsidRPr="00D06912" w:rsidRDefault="00D06912" w:rsidP="00D06912">
      <w:pPr>
        <w:jc w:val="both"/>
        <w:rPr>
          <w:rFonts w:ascii="Courier New" w:hAnsi="Courier New" w:cs="Courier New"/>
          <w:sz w:val="18"/>
          <w:szCs w:val="18"/>
          <w:lang w:val="x-none" w:eastAsia="en-US"/>
        </w:rPr>
      </w:pPr>
      <w:r w:rsidRPr="00D06912">
        <w:rPr>
          <w:rFonts w:ascii="Courier New" w:hAnsi="Courier New" w:cs="Courier New"/>
          <w:sz w:val="18"/>
          <w:szCs w:val="18"/>
          <w:lang w:val="x-none" w:eastAsia="en-US"/>
        </w:rPr>
        <w:t>- невыполнения в полной мере мероприятий по планово-предупредительному ремонту оборудования;</w:t>
      </w:r>
    </w:p>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val="x-none" w:eastAsia="zh-CN"/>
        </w:rPr>
        <w:t>- общего снижения уровня технологической дисциплины</w:t>
      </w:r>
      <w:r w:rsidRPr="00D06912">
        <w:rPr>
          <w:rFonts w:ascii="Courier New" w:hAnsi="Courier New" w:cs="Courier New"/>
          <w:sz w:val="18"/>
          <w:szCs w:val="18"/>
          <w:lang w:eastAsia="zh-CN"/>
        </w:rPr>
        <w:t>.</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lastRenderedPageBreak/>
        <w:t>Степень опасности чрезвычайных ситуаций на объектах жилищно-коммунального хозяйства муниципального образования – средняя. Аварии на коммунально-энергетических сетях возможны в границах всех населенных пунктов, где функционируют коммунальные объекты</w:t>
      </w:r>
      <w:r w:rsidRPr="00D06912">
        <w:rPr>
          <w:rFonts w:ascii="Courier New" w:hAnsi="Courier New" w:cs="Courier New"/>
          <w:sz w:val="18"/>
          <w:szCs w:val="18"/>
          <w:lang w:eastAsia="x-none"/>
        </w:rPr>
        <w:t>.</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Согласно статистически</w:t>
      </w:r>
      <w:r w:rsidRPr="00D06912">
        <w:rPr>
          <w:rFonts w:ascii="Courier New" w:hAnsi="Courier New" w:cs="Courier New"/>
          <w:sz w:val="18"/>
          <w:szCs w:val="18"/>
          <w:lang w:eastAsia="x-none"/>
        </w:rPr>
        <w:t>м</w:t>
      </w:r>
      <w:r w:rsidRPr="00D06912">
        <w:rPr>
          <w:rFonts w:ascii="Courier New" w:hAnsi="Courier New" w:cs="Courier New"/>
          <w:sz w:val="18"/>
          <w:szCs w:val="18"/>
          <w:lang w:val="x-none" w:eastAsia="x-none"/>
        </w:rPr>
        <w:t xml:space="preserve"> данных</w:t>
      </w:r>
      <w:r w:rsidRPr="00D06912">
        <w:rPr>
          <w:rFonts w:ascii="Courier New" w:hAnsi="Courier New" w:cs="Courier New"/>
          <w:sz w:val="18"/>
          <w:szCs w:val="18"/>
          <w:lang w:eastAsia="x-none"/>
        </w:rPr>
        <w:t>,</w:t>
      </w:r>
      <w:r w:rsidRPr="00D06912">
        <w:rPr>
          <w:rFonts w:ascii="Courier New" w:hAnsi="Courier New" w:cs="Courier New"/>
          <w:sz w:val="18"/>
          <w:szCs w:val="18"/>
          <w:lang w:val="x-none" w:eastAsia="x-none"/>
        </w:rPr>
        <w:t xml:space="preserve"> на территории Голоустненского </w:t>
      </w:r>
      <w:r w:rsidRPr="00D06912">
        <w:rPr>
          <w:rFonts w:ascii="Courier New" w:hAnsi="Courier New" w:cs="Courier New"/>
          <w:sz w:val="18"/>
          <w:szCs w:val="18"/>
          <w:lang w:eastAsia="x-none"/>
        </w:rPr>
        <w:t>муниципального образования</w:t>
      </w:r>
      <w:r w:rsidRPr="00D06912">
        <w:rPr>
          <w:rFonts w:ascii="Courier New" w:hAnsi="Courier New" w:cs="Courier New"/>
          <w:sz w:val="18"/>
          <w:szCs w:val="18"/>
          <w:lang w:val="x-none" w:eastAsia="x-none"/>
        </w:rPr>
        <w:t xml:space="preserve"> возможно возникновение локальных аварий 1-3 раза в год.</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Бытовые пожары в жилых, общественных и административных зданиях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ab/>
        <w:t>На территории Голоустненского муниципального образования существует вероятность возникновения чрезвычайных ситуаций и происшествий, связанных с техногенными (бытовыми) пожарами в жилых, общественных и административных зданиях.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ab/>
        <w:t>Основные причины пожаров - неосторожное обращение с огнем и несоблюдение правил эксплуатации отопительных приборов в условиях низких температур воздуха.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ab/>
        <w:t>Наиболее вероятно возникновение бытовых пожаров в осенне-зимний период, в месяцы с отрицательными температурами воздуха.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ab/>
        <w:t xml:space="preserve">Основными опасными факторами пожара являются: тепловое излучение, высокая температура, отравляющее действие дыма (продуктов сгорания: окиси углерода и др.) и снижение видимости при задымлении. </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Риск возникновения бытовых пожаров в жилых, общественных и административных зданиях существует на всей территории муниципального образования.</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Аварии на объектах газоснабжения</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 xml:space="preserve">В настоящее время </w:t>
      </w:r>
      <w:r w:rsidRPr="00D06912">
        <w:rPr>
          <w:rFonts w:ascii="Courier New" w:hAnsi="Courier New" w:cs="Courier New"/>
          <w:sz w:val="18"/>
          <w:szCs w:val="18"/>
          <w:lang w:eastAsia="x-none"/>
        </w:rPr>
        <w:t>населенные пункты</w:t>
      </w:r>
      <w:r w:rsidRPr="00D06912">
        <w:rPr>
          <w:rFonts w:ascii="Courier New" w:hAnsi="Courier New" w:cs="Courier New"/>
          <w:sz w:val="18"/>
          <w:szCs w:val="18"/>
          <w:lang w:val="x-none" w:eastAsia="x-none"/>
        </w:rPr>
        <w:t xml:space="preserve"> Голоустненского  муниципального образования природным газом не обеспечиваются.</w:t>
      </w:r>
      <w:r w:rsidRPr="00D06912">
        <w:rPr>
          <w:rFonts w:ascii="Courier New" w:hAnsi="Courier New" w:cs="Courier New"/>
          <w:sz w:val="18"/>
          <w:szCs w:val="18"/>
          <w:lang w:eastAsia="x-none"/>
        </w:rPr>
        <w:t xml:space="preserve"> Объекты трубопроводного транспорта на территории муниципального образования не расположены (отсутствуют).</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 xml:space="preserve">Генеральной схемой газоснабжения и газификации Иркутской области, скорректированной в 2014 году ОАО «Газпром промгаз», в перспективе в населённые пункты Голоустненского муниципального образования планируется подача природного газа. Газификация природным сетевым газом предусматривается от магистрального газопровода «Ковыктинское ГКМ-Саянск-Ангарск-Иркутск», планируемого в направление г. Тайшет. Источником газоснабжения планируется ГРС </w:t>
      </w:r>
      <w:proofErr w:type="gramStart"/>
      <w:r w:rsidRPr="00D06912">
        <w:rPr>
          <w:rFonts w:ascii="Courier New" w:hAnsi="Courier New" w:cs="Courier New"/>
          <w:sz w:val="18"/>
          <w:szCs w:val="18"/>
        </w:rPr>
        <w:t>Первомайская</w:t>
      </w:r>
      <w:proofErr w:type="gramEnd"/>
      <w:r w:rsidRPr="00D06912">
        <w:rPr>
          <w:rFonts w:ascii="Courier New" w:hAnsi="Courier New" w:cs="Courier New"/>
          <w:sz w:val="18"/>
          <w:szCs w:val="18"/>
        </w:rPr>
        <w:t xml:space="preserve">. Развитие системы газоснабжения и газифи-кации будет предусматриваться </w:t>
      </w:r>
      <w:proofErr w:type="gramStart"/>
      <w:r w:rsidRPr="00D06912">
        <w:rPr>
          <w:rFonts w:ascii="Courier New" w:hAnsi="Courier New" w:cs="Courier New"/>
          <w:sz w:val="18"/>
          <w:szCs w:val="18"/>
        </w:rPr>
        <w:t>в</w:t>
      </w:r>
      <w:proofErr w:type="gramEnd"/>
      <w:r w:rsidRPr="00D06912">
        <w:rPr>
          <w:rFonts w:ascii="Courier New" w:hAnsi="Courier New" w:cs="Courier New"/>
          <w:sz w:val="18"/>
          <w:szCs w:val="18"/>
        </w:rPr>
        <w:t xml:space="preserve"> с. Малое Голоустное, п. Нижний Кочергат и п. Большое Голоустное. Суммарный расход газа всех населённых пунктов, учтённый в Генеральной схеме газоснабжения и газификации Иркутской области, составляет 2495,0 м3/час. Развитие системы газоснабжения и газификации и объёмы расхода газа этих населённых пунктов будут рассматриваться на последующих стадиях проектирования.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Основными причинами аварии на трубопроводном транспорте являются: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нарушения технологического и эксплуатационного режима;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нарушение правил монтажа и ремонта оборудования;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несовершенство конструкций и узлов;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отсутствие технологической и производственной дисциплины.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террористический акт.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ab/>
        <w:t>В результате возникновения чрезвычайной ситуации возможны: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выброс газа в окружающую среду;</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взрыв образовавшегося газовоздушного облака;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фонтанирующее горение газа в результате аварий на газопроводе и газовом оборудовании;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отказ приборов контроля и сигнализации.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ab/>
        <w:t>Опасным веществом является взрывопожароопасное вещество – природный газ. Категория опасности природного газа по ГОСТ 19433-88* «Грузы опасные» – 231.</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ab/>
        <w:t>Наиболее вероятным поражающим фактором при авариях, связанных с выбросом газа из газопровода, является термическое поражение людей находящихся непосредственно в месте выхода газа. При развитии аварийной ситуации на проектируемом объекте в зоне действия поражающих факторов может оказаться обслуживающий персонал.</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В случае аварии на газопроводе высокого давления в зону действия поражающих факторов частично может попасть население, проживающее вблизи объектов газоснабжения</w:t>
      </w:r>
      <w:r w:rsidRPr="00D06912">
        <w:rPr>
          <w:rFonts w:ascii="Courier New" w:hAnsi="Courier New" w:cs="Courier New"/>
          <w:sz w:val="18"/>
          <w:szCs w:val="18"/>
          <w:lang w:eastAsia="x-none"/>
        </w:rPr>
        <w:t>.</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7.1.2 Результаты возможных чрезвычайных ситуаций природного характера</w:t>
      </w:r>
    </w:p>
    <w:p w:rsidR="00D06912" w:rsidRPr="00D06912" w:rsidRDefault="00D06912" w:rsidP="00D06912">
      <w:pPr>
        <w:jc w:val="both"/>
        <w:rPr>
          <w:rFonts w:ascii="Courier New" w:hAnsi="Courier New" w:cs="Courier New"/>
          <w:sz w:val="18"/>
          <w:szCs w:val="18"/>
          <w:lang w:val="x-none" w:eastAsia="x-none"/>
        </w:rPr>
      </w:pPr>
      <w:r w:rsidRPr="00D06912">
        <w:rPr>
          <w:rFonts w:ascii="Courier New" w:hAnsi="Courier New" w:cs="Courier New"/>
          <w:sz w:val="18"/>
          <w:szCs w:val="18"/>
          <w:lang w:val="x-none" w:eastAsia="x-none"/>
        </w:rPr>
        <w:t xml:space="preserve">Согласно ГОСТ Р 22.0.06-95 «Источники природных чрезвычайных ситуаций. Поражающие факторы» опасными природными процессами на территории Голоустненского муниципального образования являются: землетрясения, </w:t>
      </w:r>
      <w:r w:rsidRPr="00D06912">
        <w:rPr>
          <w:rFonts w:ascii="Courier New" w:hAnsi="Courier New" w:cs="Courier New"/>
          <w:sz w:val="18"/>
          <w:szCs w:val="18"/>
          <w:lang w:eastAsia="x-none"/>
        </w:rPr>
        <w:t xml:space="preserve">атмосферные осадки, сильные ветры (ураганы), </w:t>
      </w:r>
      <w:r w:rsidRPr="00D06912">
        <w:rPr>
          <w:rFonts w:ascii="Courier New" w:hAnsi="Courier New" w:cs="Courier New"/>
          <w:sz w:val="18"/>
          <w:szCs w:val="18"/>
          <w:lang w:val="x-none" w:eastAsia="x-none"/>
        </w:rPr>
        <w:t>подтопления</w:t>
      </w:r>
      <w:r w:rsidRPr="00D06912">
        <w:rPr>
          <w:rFonts w:ascii="Courier New" w:hAnsi="Courier New" w:cs="Courier New"/>
          <w:sz w:val="18"/>
          <w:szCs w:val="18"/>
          <w:lang w:eastAsia="x-none"/>
        </w:rPr>
        <w:t xml:space="preserve"> территории,</w:t>
      </w:r>
      <w:r w:rsidRPr="00D06912">
        <w:rPr>
          <w:rFonts w:ascii="Courier New" w:hAnsi="Courier New" w:cs="Courier New"/>
          <w:sz w:val="18"/>
          <w:szCs w:val="18"/>
          <w:lang w:val="x-none" w:eastAsia="x-none"/>
        </w:rPr>
        <w:t xml:space="preserve"> а так же лесные (ландшафтные) пожары.</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Опасные геологические явления и процессы</w:t>
      </w:r>
    </w:p>
    <w:p w:rsidR="00D06912" w:rsidRPr="00D06912" w:rsidRDefault="00D06912" w:rsidP="00D06912">
      <w:pPr>
        <w:jc w:val="both"/>
        <w:rPr>
          <w:rFonts w:ascii="Courier New" w:hAnsi="Courier New" w:cs="Courier New"/>
          <w:sz w:val="18"/>
          <w:szCs w:val="18"/>
          <w:lang w:val="x-none" w:eastAsia="x-none"/>
        </w:rPr>
      </w:pPr>
      <w:r w:rsidRPr="00D06912">
        <w:rPr>
          <w:rFonts w:ascii="Courier New" w:hAnsi="Courier New" w:cs="Courier New"/>
          <w:sz w:val="18"/>
          <w:szCs w:val="18"/>
          <w:lang w:val="x-none" w:eastAsia="x-none"/>
        </w:rPr>
        <w:t>Землетрясения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Территория Голоустненского муниципального образования относится к сейсмическому району с расчетной сейсмической активностью в баллах шкалы </w:t>
      </w:r>
      <w:r w:rsidRPr="00D06912">
        <w:rPr>
          <w:rFonts w:ascii="Courier New" w:hAnsi="Courier New" w:cs="Courier New"/>
          <w:sz w:val="18"/>
          <w:szCs w:val="18"/>
          <w:lang w:val="en-US" w:eastAsia="en-US"/>
        </w:rPr>
        <w:t>MSK</w:t>
      </w:r>
      <w:r w:rsidRPr="00D06912">
        <w:rPr>
          <w:rFonts w:ascii="Courier New" w:hAnsi="Courier New" w:cs="Courier New"/>
          <w:sz w:val="18"/>
          <w:szCs w:val="18"/>
          <w:lang w:eastAsia="en-US"/>
        </w:rPr>
        <w:t>-64 для средних грунтовых условий и трех степеней сейсмической опасности</w:t>
      </w:r>
      <w:proofErr w:type="gramStart"/>
      <w:r w:rsidRPr="00D06912">
        <w:rPr>
          <w:rFonts w:ascii="Courier New" w:hAnsi="Courier New" w:cs="Courier New"/>
          <w:sz w:val="18"/>
          <w:szCs w:val="18"/>
          <w:lang w:eastAsia="en-US"/>
        </w:rPr>
        <w:t xml:space="preserve"> А</w:t>
      </w:r>
      <w:proofErr w:type="gramEnd"/>
      <w:r w:rsidRPr="00D06912">
        <w:rPr>
          <w:rFonts w:ascii="Courier New" w:hAnsi="Courier New" w:cs="Courier New"/>
          <w:sz w:val="18"/>
          <w:szCs w:val="18"/>
          <w:lang w:eastAsia="en-US"/>
        </w:rPr>
        <w:t>(10 %), В(5 %), С(1 %) в баллах: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село Малое Голоустное – А(10 %) - 8, В(5 %) - 9, С(1 %) - 10 баллов.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тектоническом плане рассматриваемая территория входит в Байкальскую рифтовую зону. В её пределах развиты многочисленные тектонические нарушения, ориентированные параллельно береговой линии озера.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структурном отношении рассматриваемая территория располагается в Байкальской складчатой области. Воздымание Приморского хребта продолжается и сейчас, о чем свидетельствует высокая сейсмичность. Вдоль хребта проходит долгоживущий Приморский разлом, к которому приурочен крутой разломный борт байкальской  впадины. Со стороны крутых западных бортов, ограниченных разломами, отмечается тенденция к разрастанию впадины. В местах сочленения крутых бортов впадины и склонов </w:t>
      </w:r>
      <w:r w:rsidRPr="00D06912">
        <w:rPr>
          <w:rFonts w:ascii="Courier New" w:hAnsi="Courier New" w:cs="Courier New"/>
          <w:sz w:val="18"/>
          <w:szCs w:val="18"/>
          <w:lang w:eastAsia="en-US"/>
        </w:rPr>
        <w:lastRenderedPageBreak/>
        <w:t>хребтов возникают значительные напряжения за счет разницы в отметках кристаллических пород во впадинах и примыкающих хребтах, разгрузка которых сопровождается дроблением пород.</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Согласно СП 115.13330.2016 «Геофизика опасных природных воздействий. Актуализированная редакция СНиП 22-01-95» территория Голоустненского поселения относится к весьма опасной зоне действия землетрясений.  В связи с этим при строительстве зданий и сооружений необходимо предусматривать сейсмоустойчивость зданий, </w:t>
      </w:r>
      <w:proofErr w:type="gramStart"/>
      <w:r w:rsidRPr="00D06912">
        <w:rPr>
          <w:rFonts w:ascii="Courier New" w:hAnsi="Courier New" w:cs="Courier New"/>
          <w:sz w:val="18"/>
          <w:szCs w:val="18"/>
          <w:lang w:eastAsia="en-US"/>
        </w:rPr>
        <w:t>рассчитанную</w:t>
      </w:r>
      <w:proofErr w:type="gramEnd"/>
      <w:r w:rsidRPr="00D06912">
        <w:rPr>
          <w:rFonts w:ascii="Courier New" w:hAnsi="Courier New" w:cs="Courier New"/>
          <w:sz w:val="18"/>
          <w:szCs w:val="18"/>
          <w:lang w:eastAsia="en-US"/>
        </w:rPr>
        <w:t xml:space="preserve"> на 9 баллов. Проектирование и строительство должны вестись с учетом сейсморайонирования, а на территориях размещения строений с большим процентом износа необходимо выполнить обследование всех строений с целью их реконструкции и повышения устойчивости с учетом сейсмичности района.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районах с 9 бальным землетрясением могут образовываться глубокие трещины в зданиях со стальным каркасом, частичное разрушение кирпичных зданий. Смещаются и падают печные и заводские трубы, колонны, памятники.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Опасные метеорологические процессы и явления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Сильные ветры (ураганы)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Согласно СП 115.13330.2016 «Геофизика опасных природных воздействий. Актуализированная редакция СНиП 22-01-95» территория Голоустненского сельского поселения относится к умеренно опасной зоне действия ураганов, так как скорость ветра может достигать 25-40 м/с, повторяемость ураганного ветра составляет 0,05-0,1 ед. в год, при этом площадь поражения территории варьируется от 70 до 100%.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Ветровые явления свыше 30 м/с возможны с малой долей вероятности.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Сильные ветры, как правило, сопровождаются обильными осадками.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Поражающий фактор природной ЧС, источником которой является ураган, имеет аэродинамический характер. Характер действия поражающего фактора - вибрация.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Воздействие ураганов на здания, сооружения и людей вызывается скоростным напором воздушного потока и продолжительностью его действия. Степень разрушения объекта определяется превышением фактической скорости ветра </w:t>
      </w:r>
      <w:proofErr w:type="gramStart"/>
      <w:r w:rsidRPr="00D06912">
        <w:rPr>
          <w:rFonts w:ascii="Courier New" w:hAnsi="Courier New" w:cs="Courier New"/>
          <w:sz w:val="18"/>
          <w:szCs w:val="18"/>
          <w:lang w:eastAsia="en-US"/>
        </w:rPr>
        <w:t>над</w:t>
      </w:r>
      <w:proofErr w:type="gramEnd"/>
      <w:r w:rsidRPr="00D06912">
        <w:rPr>
          <w:rFonts w:ascii="Courier New" w:hAnsi="Courier New" w:cs="Courier New"/>
          <w:sz w:val="18"/>
          <w:szCs w:val="18"/>
          <w:lang w:eastAsia="en-US"/>
        </w:rPr>
        <w:t xml:space="preserve"> расчетной в месте его расположения.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Шквалистый и сильный ветер характерен для территории проектирования  с начала весны до середины осени. Ураганы в сочетании с пыльной бурей обладают большой разрушительной силой, в результате которой возможно: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разрушение и повреждение объектов инфраструктуры;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порыв линий связи и электропередач;</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снос кровли и домов, поражение людей хаотично движущимися осколками.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пожароопасный период возможно возникновение огненных штормов в лесных массивах, что приведет к большим площадям лесных пожаров, сложности их тушения, большому материальному и экономическому ущербу государству, окружающей природной среде.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Возможно также возникновение техногенных пожаров, пожаров в частном жилом секторе и на объектах лесопромышленного и агропромышленного комплекса, что может привести к гибели людей, животных и потере материальных ценностей, из-за коротких замыканий линий электропередачи, неконтролируемых палов сухой и горючей растительности, разведении костров.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Атмосферные осадки</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На территории Голоустненского муниципального образования возможно возникновение неблагоприятный метеорологических явлений, связанных с выпадением большого количества осадков, как в летний, так и в зимний период.</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летний период осадки носят как обложной, так и ливневый характер.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Возможно возникновение продолжительных дождей в течени</w:t>
      </w:r>
      <w:proofErr w:type="gramStart"/>
      <w:r w:rsidRPr="00D06912">
        <w:rPr>
          <w:rFonts w:ascii="Courier New" w:hAnsi="Courier New" w:cs="Courier New"/>
          <w:sz w:val="18"/>
          <w:szCs w:val="18"/>
          <w:lang w:eastAsia="en-US"/>
        </w:rPr>
        <w:t>и</w:t>
      </w:r>
      <w:proofErr w:type="gramEnd"/>
      <w:r w:rsidRPr="00D06912">
        <w:rPr>
          <w:rFonts w:ascii="Courier New" w:hAnsi="Courier New" w:cs="Courier New"/>
          <w:sz w:val="18"/>
          <w:szCs w:val="18"/>
          <w:lang w:eastAsia="en-US"/>
        </w:rPr>
        <w:t xml:space="preserve"> 2-х и более суток, а так же сильные ливневые дожди с интенсивностью выпадения осадков 30 мм/час и более.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Большое количество выпавших осадков приводит к резкому повышению уровней воды в реках и увеличению уровней верховодок и грунтовых вод, вследствие чего возможно подтопление пониженных участков местности, пойм рек, а так же территории населенных пунктов.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течени</w:t>
      </w:r>
      <w:proofErr w:type="gramStart"/>
      <w:r w:rsidRPr="00D06912">
        <w:rPr>
          <w:rFonts w:ascii="Courier New" w:hAnsi="Courier New" w:cs="Courier New"/>
          <w:sz w:val="18"/>
          <w:szCs w:val="18"/>
          <w:lang w:eastAsia="en-US"/>
        </w:rPr>
        <w:t>и</w:t>
      </w:r>
      <w:proofErr w:type="gramEnd"/>
      <w:r w:rsidRPr="00D06912">
        <w:rPr>
          <w:rFonts w:ascii="Courier New" w:hAnsi="Courier New" w:cs="Courier New"/>
          <w:sz w:val="18"/>
          <w:szCs w:val="18"/>
          <w:lang w:eastAsia="en-US"/>
        </w:rPr>
        <w:t xml:space="preserve"> года на рассматриваемой территории возможно возникновение туманов.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зимний период, наиболее вероятно возникновение сильного снегопада с декабря по февраль.</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Возможны снегопады, превышающие 20 мм за 12 часов и более.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Общая или низовая метель при средней скорости ветра </w:t>
      </w:r>
      <w:proofErr w:type="gramStart"/>
      <w:r w:rsidRPr="00D06912">
        <w:rPr>
          <w:rFonts w:ascii="Courier New" w:hAnsi="Courier New" w:cs="Courier New"/>
          <w:sz w:val="18"/>
          <w:szCs w:val="18"/>
          <w:lang w:eastAsia="en-US"/>
        </w:rPr>
        <w:t>может достигать 15 м/сек</w:t>
      </w:r>
      <w:proofErr w:type="gramEnd"/>
      <w:r w:rsidRPr="00D06912">
        <w:rPr>
          <w:rFonts w:ascii="Courier New" w:hAnsi="Courier New" w:cs="Courier New"/>
          <w:sz w:val="18"/>
          <w:szCs w:val="18"/>
          <w:lang w:eastAsia="en-US"/>
        </w:rPr>
        <w:t xml:space="preserve"> и более и видимости 500 м и менее.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 выпадении атмосферных осадков (снега) в зимнее время года более 40 см затрудняется движение по автомобильным дорогам, происходит их временное закрытие.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результате продолжительного выпадения снега, возможно образование снежных заносов на дорогах высотой до 1 м. Снежные заносы могут привести к кратковременному (до 1-2 суток) нарушению движения автомобилей экстренных оперативных служб (пожарных автомобилей, скорой помощи, охраны общественного порядка и др.), грузопассажирских потоков.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 несвоевременной уборке снега  затрудняется снабжение дальних поселков продовольствием и почтовой связью. Для ликвидации последствий возможной ЧС потребуется значительное время от 18 до 24 часов и более, а также привлечение специальной снегоуборочной техники.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результате выпадения сильных </w:t>
      </w:r>
      <w:proofErr w:type="gramStart"/>
      <w:r w:rsidRPr="00D06912">
        <w:rPr>
          <w:rFonts w:ascii="Courier New" w:hAnsi="Courier New" w:cs="Courier New"/>
          <w:sz w:val="18"/>
          <w:szCs w:val="18"/>
          <w:lang w:eastAsia="en-US"/>
        </w:rPr>
        <w:t>осадков</w:t>
      </w:r>
      <w:proofErr w:type="gramEnd"/>
      <w:r w:rsidRPr="00D06912">
        <w:rPr>
          <w:rFonts w:ascii="Courier New" w:hAnsi="Courier New" w:cs="Courier New"/>
          <w:sz w:val="18"/>
          <w:szCs w:val="18"/>
          <w:lang w:eastAsia="en-US"/>
        </w:rPr>
        <w:t xml:space="preserve"> как в летний так и в зимний период возможно возникновение следующих чрезвычайных ситуаций: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налипание снега на линии электропередач с последующим обрывом;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парализующее </w:t>
      </w:r>
      <w:proofErr w:type="gramStart"/>
      <w:r w:rsidRPr="00D06912">
        <w:rPr>
          <w:rFonts w:ascii="Courier New" w:hAnsi="Courier New" w:cs="Courier New"/>
          <w:sz w:val="18"/>
          <w:szCs w:val="18"/>
          <w:lang w:eastAsia="en-US"/>
        </w:rPr>
        <w:t>воздействие</w:t>
      </w:r>
      <w:proofErr w:type="gramEnd"/>
      <w:r w:rsidRPr="00D06912">
        <w:rPr>
          <w:rFonts w:ascii="Courier New" w:hAnsi="Courier New" w:cs="Courier New"/>
          <w:sz w:val="18"/>
          <w:szCs w:val="18"/>
          <w:lang w:eastAsia="en-US"/>
        </w:rPr>
        <w:t xml:space="preserve"> как на внутригородской, так и на междугородний транспорт;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создание аварийной остановки на дорогах;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затруднение обеспечения населения основными видами услуг;</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повышение уровня воды в реках, создание благоприятных условий для формирования весенних половодий;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затопление пониженных участков местности, подвалов и цокольных этажей зданий в местах с нарушенной системой ливневой канализации или в местах её отсутствия.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Опасные гидрологические процессы и явления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Подтопления территории</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 xml:space="preserve">На территории Голоустненского муниципального образования существует вероятность возникновения чрезвычайных ситуаций, связанных с подтоплением территории населенных пунктов. </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Среднестатестический период проявления гидрологической опасности апрель – май (период снеготаяния). В данный весенний период, с переходом температуры воздуха к положительным значениям и началом снеготаяния на реках формируется половодье.</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Источник гидрологической опасности: р. Урунтин, р. Голоустная.</w:t>
      </w:r>
    </w:p>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Подъем уровня воды в реках может возникнуть в результате интенсивного таяния снегов в горах и обильных дождевых осадков. Опасность подтопления населенных пунктов, хозяйственных и жилых объектов возникает при повышении уровня воды в реке выше критических отметок.</w:t>
      </w:r>
    </w:p>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 xml:space="preserve">Для р. Урунтин в районе с. Малое Голоустное уровень воды в реке составляет 300-500 мм, критический уровень – 2000 мм. </w:t>
      </w:r>
    </w:p>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 xml:space="preserve">Для р. Голоустная в районе п. </w:t>
      </w:r>
      <w:proofErr w:type="gramStart"/>
      <w:r w:rsidRPr="00D06912">
        <w:rPr>
          <w:rFonts w:ascii="Courier New" w:hAnsi="Courier New" w:cs="Courier New"/>
          <w:sz w:val="18"/>
          <w:szCs w:val="18"/>
          <w:lang w:eastAsia="zh-CN"/>
        </w:rPr>
        <w:t>Большое</w:t>
      </w:r>
      <w:proofErr w:type="gramEnd"/>
      <w:r w:rsidRPr="00D06912">
        <w:rPr>
          <w:rFonts w:ascii="Courier New" w:hAnsi="Courier New" w:cs="Courier New"/>
          <w:sz w:val="18"/>
          <w:szCs w:val="18"/>
          <w:lang w:eastAsia="zh-CN"/>
        </w:rPr>
        <w:t xml:space="preserve"> Голоустное и п. Нижний Кочергат уровень воды в реке составляет 1500 мм, критический уровень – 4000 мм. </w:t>
      </w:r>
    </w:p>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В результате повышения воды в реках на территории муниципального образования возможен выход воды на пойму, подтопление пониженных участков местности, приусадебных участков, а также жилых домов и объектов соцкультбыта.</w:t>
      </w:r>
    </w:p>
    <w:p w:rsid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 xml:space="preserve">В зону подтопления попадают 3 </w:t>
      </w:r>
      <w:proofErr w:type="gramStart"/>
      <w:r w:rsidRPr="00D06912">
        <w:rPr>
          <w:rFonts w:ascii="Courier New" w:hAnsi="Courier New" w:cs="Courier New"/>
          <w:sz w:val="18"/>
          <w:szCs w:val="18"/>
          <w:lang w:eastAsia="zh-CN"/>
        </w:rPr>
        <w:t>населенных</w:t>
      </w:r>
      <w:proofErr w:type="gramEnd"/>
      <w:r w:rsidRPr="00D06912">
        <w:rPr>
          <w:rFonts w:ascii="Courier New" w:hAnsi="Courier New" w:cs="Courier New"/>
          <w:sz w:val="18"/>
          <w:szCs w:val="18"/>
          <w:lang w:eastAsia="zh-CN"/>
        </w:rPr>
        <w:t xml:space="preserve"> пункта: с. Малое Голоустное, п. Большое Голоустное и п. Нижний Кочергат, таблица 7.1.2.</w:t>
      </w:r>
    </w:p>
    <w:p w:rsidR="00E02CD0" w:rsidRPr="00D06912" w:rsidRDefault="00E02CD0" w:rsidP="00D06912">
      <w:pPr>
        <w:jc w:val="both"/>
        <w:rPr>
          <w:rFonts w:ascii="Courier New" w:hAnsi="Courier New" w:cs="Courier New"/>
          <w:sz w:val="18"/>
          <w:szCs w:val="18"/>
          <w:lang w:eastAsia="zh-CN"/>
        </w:rPr>
      </w:pPr>
    </w:p>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val="x-none" w:eastAsia="zh-CN"/>
        </w:rPr>
        <w:t xml:space="preserve">Таблица </w:t>
      </w:r>
      <w:r w:rsidRPr="00D06912">
        <w:rPr>
          <w:rFonts w:ascii="Courier New" w:hAnsi="Courier New" w:cs="Courier New"/>
          <w:sz w:val="18"/>
          <w:szCs w:val="18"/>
          <w:lang w:eastAsia="zh-CN"/>
        </w:rPr>
        <w:t>7.1.2</w:t>
      </w:r>
      <w:r w:rsidRPr="00D06912">
        <w:rPr>
          <w:rFonts w:ascii="Courier New" w:hAnsi="Courier New" w:cs="Courier New"/>
          <w:sz w:val="18"/>
          <w:szCs w:val="18"/>
          <w:lang w:val="x-none" w:eastAsia="zh-CN"/>
        </w:rPr>
        <w:t xml:space="preserve"> - Перечень </w:t>
      </w:r>
      <w:r w:rsidRPr="00D06912">
        <w:rPr>
          <w:rFonts w:ascii="Courier New" w:hAnsi="Courier New" w:cs="Courier New"/>
          <w:sz w:val="18"/>
          <w:szCs w:val="18"/>
          <w:lang w:eastAsia="zh-CN"/>
        </w:rPr>
        <w:t>населенных пунктов Голоустненского муниципального образования, расположенных в зоне возможного подтопления</w:t>
      </w:r>
    </w:p>
    <w:tbl>
      <w:tblPr>
        <w:tblW w:w="487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3434"/>
        <w:gridCol w:w="2054"/>
        <w:gridCol w:w="1588"/>
        <w:gridCol w:w="1586"/>
        <w:gridCol w:w="1742"/>
      </w:tblGrid>
      <w:tr w:rsidR="00D06912" w:rsidRPr="00D06912" w:rsidTr="00D06912">
        <w:trPr>
          <w:jc w:val="center"/>
        </w:trPr>
        <w:tc>
          <w:tcPr>
            <w:tcW w:w="1651" w:type="pct"/>
            <w:vMerge w:val="restart"/>
            <w:shd w:val="clear" w:color="auto" w:fill="auto"/>
            <w:vAlign w:val="center"/>
          </w:tcPr>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Населенный</w:t>
            </w:r>
          </w:p>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пункт</w:t>
            </w:r>
          </w:p>
        </w:tc>
        <w:tc>
          <w:tcPr>
            <w:tcW w:w="987" w:type="pct"/>
            <w:vMerge w:val="restart"/>
            <w:shd w:val="clear" w:color="auto" w:fill="auto"/>
            <w:vAlign w:val="center"/>
          </w:tcPr>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Источник опасности</w:t>
            </w:r>
          </w:p>
        </w:tc>
        <w:tc>
          <w:tcPr>
            <w:tcW w:w="2361" w:type="pct"/>
            <w:gridSpan w:val="3"/>
            <w:shd w:val="clear" w:color="auto" w:fill="auto"/>
            <w:vAlign w:val="center"/>
          </w:tcPr>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Попадает в зону подтопления</w:t>
            </w:r>
          </w:p>
        </w:tc>
      </w:tr>
      <w:tr w:rsidR="00D06912" w:rsidRPr="00D06912" w:rsidTr="00D06912">
        <w:trPr>
          <w:jc w:val="center"/>
        </w:trPr>
        <w:tc>
          <w:tcPr>
            <w:tcW w:w="1651" w:type="pct"/>
            <w:vMerge/>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zh-CN"/>
              </w:rPr>
            </w:pPr>
          </w:p>
        </w:tc>
        <w:tc>
          <w:tcPr>
            <w:tcW w:w="987" w:type="pct"/>
            <w:vMerge/>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zh-CN"/>
              </w:rPr>
            </w:pPr>
          </w:p>
        </w:tc>
        <w:tc>
          <w:tcPr>
            <w:tcW w:w="763" w:type="pct"/>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 xml:space="preserve">Населения, </w:t>
            </w:r>
          </w:p>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чел</w:t>
            </w:r>
          </w:p>
        </w:tc>
        <w:tc>
          <w:tcPr>
            <w:tcW w:w="762" w:type="pct"/>
            <w:tcBorders>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 xml:space="preserve">Жилых </w:t>
            </w:r>
          </w:p>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домов</w:t>
            </w:r>
          </w:p>
        </w:tc>
        <w:tc>
          <w:tcPr>
            <w:tcW w:w="836" w:type="pct"/>
            <w:tcBorders>
              <w:bottom w:val="single" w:sz="12" w:space="0" w:color="auto"/>
            </w:tcBorders>
          </w:tcPr>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Иных объектов</w:t>
            </w:r>
          </w:p>
        </w:tc>
      </w:tr>
      <w:tr w:rsidR="00D06912" w:rsidRPr="00D06912" w:rsidTr="00D06912">
        <w:trPr>
          <w:jc w:val="center"/>
        </w:trPr>
        <w:tc>
          <w:tcPr>
            <w:tcW w:w="1651" w:type="pct"/>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1</w:t>
            </w:r>
          </w:p>
        </w:tc>
        <w:tc>
          <w:tcPr>
            <w:tcW w:w="987" w:type="pct"/>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2</w:t>
            </w:r>
          </w:p>
        </w:tc>
        <w:tc>
          <w:tcPr>
            <w:tcW w:w="763" w:type="pct"/>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3</w:t>
            </w:r>
          </w:p>
        </w:tc>
        <w:tc>
          <w:tcPr>
            <w:tcW w:w="762" w:type="pct"/>
            <w:tcBorders>
              <w:top w:val="single" w:sz="12" w:space="0" w:color="auto"/>
              <w:bottom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4</w:t>
            </w:r>
          </w:p>
        </w:tc>
        <w:tc>
          <w:tcPr>
            <w:tcW w:w="836" w:type="pct"/>
            <w:tcBorders>
              <w:top w:val="single" w:sz="12" w:space="0" w:color="auto"/>
              <w:bottom w:val="single" w:sz="12" w:space="0" w:color="auto"/>
            </w:tcBorders>
          </w:tcPr>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5</w:t>
            </w:r>
          </w:p>
        </w:tc>
      </w:tr>
      <w:tr w:rsidR="00D06912" w:rsidRPr="00D06912" w:rsidTr="00D06912">
        <w:trPr>
          <w:jc w:val="center"/>
        </w:trPr>
        <w:tc>
          <w:tcPr>
            <w:tcW w:w="5000" w:type="pct"/>
            <w:gridSpan w:val="5"/>
            <w:tcBorders>
              <w:top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Голоустненское муниципальное образование</w:t>
            </w:r>
          </w:p>
        </w:tc>
      </w:tr>
      <w:tr w:rsidR="00D06912" w:rsidRPr="00D06912" w:rsidTr="00D06912">
        <w:trPr>
          <w:jc w:val="center"/>
        </w:trPr>
        <w:tc>
          <w:tcPr>
            <w:tcW w:w="1651" w:type="pct"/>
            <w:shd w:val="clear" w:color="auto" w:fill="auto"/>
            <w:vAlign w:val="center"/>
          </w:tcPr>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с. Малое Голоустное</w:t>
            </w:r>
          </w:p>
        </w:tc>
        <w:tc>
          <w:tcPr>
            <w:tcW w:w="987" w:type="pct"/>
            <w:shd w:val="clear" w:color="auto" w:fill="auto"/>
            <w:vAlign w:val="center"/>
          </w:tcPr>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р. Урунтин</w:t>
            </w:r>
          </w:p>
        </w:tc>
        <w:tc>
          <w:tcPr>
            <w:tcW w:w="763" w:type="pct"/>
            <w:shd w:val="clear" w:color="auto" w:fill="auto"/>
            <w:vAlign w:val="center"/>
          </w:tcPr>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15</w:t>
            </w:r>
          </w:p>
        </w:tc>
        <w:tc>
          <w:tcPr>
            <w:tcW w:w="762" w:type="pct"/>
            <w:shd w:val="clear" w:color="auto" w:fill="auto"/>
            <w:vAlign w:val="center"/>
          </w:tcPr>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6</w:t>
            </w:r>
          </w:p>
        </w:tc>
        <w:tc>
          <w:tcPr>
            <w:tcW w:w="836" w:type="pct"/>
          </w:tcPr>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w:t>
            </w:r>
          </w:p>
        </w:tc>
      </w:tr>
      <w:tr w:rsidR="00D06912" w:rsidRPr="00D06912" w:rsidTr="00D06912">
        <w:trPr>
          <w:jc w:val="center"/>
        </w:trPr>
        <w:tc>
          <w:tcPr>
            <w:tcW w:w="1651" w:type="pct"/>
            <w:shd w:val="clear" w:color="auto" w:fill="auto"/>
            <w:vAlign w:val="center"/>
          </w:tcPr>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п. Большое Голоустное</w:t>
            </w:r>
          </w:p>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п. Нижний Кочергат</w:t>
            </w:r>
          </w:p>
        </w:tc>
        <w:tc>
          <w:tcPr>
            <w:tcW w:w="987" w:type="pct"/>
            <w:shd w:val="clear" w:color="auto" w:fill="auto"/>
            <w:vAlign w:val="center"/>
          </w:tcPr>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р. Голоустная</w:t>
            </w:r>
          </w:p>
        </w:tc>
        <w:tc>
          <w:tcPr>
            <w:tcW w:w="763" w:type="pct"/>
            <w:shd w:val="clear" w:color="auto" w:fill="auto"/>
            <w:vAlign w:val="center"/>
          </w:tcPr>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620</w:t>
            </w:r>
          </w:p>
        </w:tc>
        <w:tc>
          <w:tcPr>
            <w:tcW w:w="762" w:type="pct"/>
            <w:shd w:val="clear" w:color="auto" w:fill="auto"/>
            <w:vAlign w:val="center"/>
          </w:tcPr>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416</w:t>
            </w:r>
          </w:p>
        </w:tc>
        <w:tc>
          <w:tcPr>
            <w:tcW w:w="836" w:type="pct"/>
            <w:vAlign w:val="center"/>
          </w:tcPr>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4</w:t>
            </w:r>
          </w:p>
        </w:tc>
      </w:tr>
    </w:tbl>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 xml:space="preserve">Общее количество </w:t>
      </w:r>
      <w:proofErr w:type="gramStart"/>
      <w:r w:rsidRPr="00D06912">
        <w:rPr>
          <w:rFonts w:ascii="Courier New" w:hAnsi="Courier New" w:cs="Courier New"/>
          <w:sz w:val="18"/>
          <w:szCs w:val="18"/>
          <w:lang w:eastAsia="zh-CN"/>
        </w:rPr>
        <w:t>человек, проживающих в опасной зоне на территории Голоустненского муниципального образования составляет</w:t>
      </w:r>
      <w:proofErr w:type="gramEnd"/>
      <w:r w:rsidRPr="00D06912">
        <w:rPr>
          <w:rFonts w:ascii="Courier New" w:hAnsi="Courier New" w:cs="Courier New"/>
          <w:sz w:val="18"/>
          <w:szCs w:val="18"/>
          <w:lang w:eastAsia="zh-CN"/>
        </w:rPr>
        <w:t xml:space="preserve"> 635 человек, количество объектов жилого фонда – 422 дома.</w:t>
      </w:r>
    </w:p>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en-US"/>
        </w:rPr>
        <w:t>На территории Голоустненского муниципального образования, кладбища, скотомогильники, АЗС, а так же склады ГСМ в зоне возможного подтопления не расположены.</w:t>
      </w:r>
    </w:p>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Согласно СП 115.13330.2016 «Геофизика опасных природных воздействий. Актуализированная редакция СНиП 22-01-95» территория муниципального района относится к умеренно опасной зоне подтопления территории, так как площадь поражения составляет 35% от общей площади рассматриваемой территории.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zh-CN"/>
        </w:rPr>
        <w:t>Информация о границах зоны затопления на территории населенных пунктов отсутствует.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Природные пожары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Лесные (ландшафтные) пожары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территории Голоустненского муниципального возможно возникновение лесных пожаров, как низовых, так и верховых, при которых скорость движения огня может достигать до 25 км/час.</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Лесные угодья представлены светлохвойными пологовосклонными лесами. Основная лесообразующая порода сосна, имеется незначительная примесь лиственницы и березы. Степи представлены мелкодерновиннозлаковыми и низкотравными сообществами.</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Территория с. Малое Голоустное, п. Большое Голоустное, п. Нижний Кочергат, согласно ботанико-географическому районированию относится к Евроазиатской хвойно-лесной области, Евро-Сибирской подобласти темнохвойных лесов, Алтае-Саянской горно-таежной провинции, Саяно-Байкальскому округу. Алтае-Саянская горно-таежная провинция характеризуется присутствием по межгорным впадинам и котловинам участков степей.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Наиболее неблагоприятными в пожароопасном отношении являются май – июнь, когда сохраняется ветреная погода, способствующая быстрому высыханию лесных горючих материалов и распространению возникших очагов пожаров на значительные площади. Пик горимости приходится на конец мая – середину июня.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Опасность возникновения чрезвычайных ситуаций усиливается при устойчивой высокой температуре и усилении ветра, особенно в летние месяцы, когда возможны лесные пожары на больших площадях. Для ликвидации этих пожаров должна привлекаться специализированная техника и средства муниципальной пожарной службы поселений.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Основной поражающий фактор пожаров – высокая температура определяет размеры зоны поражения. Тепловое излучение из этой зоны способно привести к поражению людей и сельскохозяйственных животных, возгоранию горючих материалов, линий электропередач и связи на деревянных столбах за ее пределами; задымлению больших территорий; ограничению видимости.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Основной причиной возникновения лесных (ландшафтных) пожаров является человеческий фактор в связи с массовым посещением населением лесов вблизи населенных пунктов, а также проведение неконтролируемых палов травы.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Наиболее частыми районами возникновения лесных и степных пожаров являются территории у границ населенных пунктов.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случае приближения лесных пожаров к границам населенных пунктов возможно перекидывание огня на жилые постройки. Кроме того, в случае крупных по площади пожаров возможно значительное задымление территории.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Пожары могут вызывать нарушение жизнедеятельности объектов экономики и населенных пунктов в результате уничтожения огнем и вывода из строя транспортных коммуникаций и других важных объектов, необходимых для нормального функционирования муниципального образования.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 территории муниципального образования имеется вероятность перехода лесных пожаров на с. Малое Голоустное, п. Большое Голоустное и п. </w:t>
      </w:r>
      <w:proofErr w:type="gramStart"/>
      <w:r w:rsidRPr="00D06912">
        <w:rPr>
          <w:rFonts w:ascii="Courier New" w:hAnsi="Courier New" w:cs="Courier New"/>
          <w:sz w:val="18"/>
          <w:szCs w:val="18"/>
          <w:lang w:eastAsia="en-US"/>
        </w:rPr>
        <w:t>Нижний</w:t>
      </w:r>
      <w:proofErr w:type="gramEnd"/>
      <w:r w:rsidRPr="00D06912">
        <w:rPr>
          <w:rFonts w:ascii="Courier New" w:hAnsi="Courier New" w:cs="Courier New"/>
          <w:sz w:val="18"/>
          <w:szCs w:val="18"/>
          <w:lang w:eastAsia="en-US"/>
        </w:rPr>
        <w:t xml:space="preserve"> Кочергат, так как их границы прилегают к лесополосе. Перечень населенных пунктов, подверженных угрозе лесных пожаров, согласован на заседании КЧС и ОПБ администрации Иркутского района от 20.11.2020г (протокол №9).</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 возникновении лесных пожаров вблизи населенного пункта создается угроза возгорания зданий и ухудшение экологической обстановки, связанной с задымлением прилежащих территорий.</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7.1.</w:t>
      </w:r>
      <w:r w:rsidRPr="00D06912">
        <w:rPr>
          <w:rFonts w:ascii="Courier New" w:hAnsi="Courier New" w:cs="Courier New"/>
          <w:sz w:val="18"/>
          <w:szCs w:val="18"/>
          <w:lang w:eastAsia="x-none"/>
        </w:rPr>
        <w:t>3</w:t>
      </w:r>
      <w:r w:rsidRPr="00D06912">
        <w:rPr>
          <w:rFonts w:ascii="Courier New" w:hAnsi="Courier New" w:cs="Courier New"/>
          <w:sz w:val="18"/>
          <w:szCs w:val="18"/>
          <w:lang w:val="x-none" w:eastAsia="x-none"/>
        </w:rPr>
        <w:t xml:space="preserve"> Результаты возможных чрезвычайных ситуаций </w:t>
      </w:r>
      <w:r w:rsidRPr="00D06912">
        <w:rPr>
          <w:rFonts w:ascii="Courier New" w:hAnsi="Courier New" w:cs="Courier New"/>
          <w:sz w:val="18"/>
          <w:szCs w:val="18"/>
          <w:lang w:eastAsia="x-none"/>
        </w:rPr>
        <w:t>биолого-социального</w:t>
      </w:r>
      <w:r w:rsidRPr="00D06912">
        <w:rPr>
          <w:rFonts w:ascii="Courier New" w:hAnsi="Courier New" w:cs="Courier New"/>
          <w:sz w:val="18"/>
          <w:szCs w:val="18"/>
          <w:lang w:val="x-none" w:eastAsia="x-none"/>
        </w:rPr>
        <w:t xml:space="preserve"> характера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Источниками ЧС биолого-социального характера являются особо опасные или широко распространенные инфекционные болезни людей, сельскохозяйственных животных и растений, в результате которых на определенной территории может возникнуть биолого-социальная чрезвычайная ситуация.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 возникновении источника биолого-социальной чрезвычайной ситуации на определенной территории нарушаются нормальные условия жизни и деятельности людей, существования сельскохозяйственных животных и произрастания растений, возникает угроза жизни и здоровью людей, широкого распространения инфекционных болезней.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 основным опасностям биолого-социального характера относятся инфекционная заболеваемость населения, вспышки особо опасных болезней, острая инфекционная заболеваемость животных, массовое поражение растений болезнями и вредителями.</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Согласно государственному докладу «О состоянии санитарно-эпидемиологического благополучия населения в Иркутской области в 2021 году», подготовленного Управлением Федеральной службы по надзору в сфере защиты прав потребителей и благополучия человека по Иркутской области, совместно с Управлением Федеральной службы по надзору в сфере защиты прав потребителей и благополучия человека по Иркутской области в 2021 году в целом по Иркутской области наблюдалась стабильная санитарно-эпидемиологическая</w:t>
      </w:r>
      <w:proofErr w:type="gramEnd"/>
      <w:r w:rsidRPr="00D06912">
        <w:rPr>
          <w:rFonts w:ascii="Courier New" w:hAnsi="Courier New" w:cs="Courier New"/>
          <w:sz w:val="18"/>
          <w:szCs w:val="18"/>
          <w:lang w:eastAsia="en-US"/>
        </w:rPr>
        <w:t xml:space="preserve"> ситуация.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территории Голоустненского муниципального образования скотомогильники не расположены.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структуре инфекционных заболеваний наиболее вероятны, грипп и острые респираторно-вирусные инфекции (ОРВИ). Так же возможны природно-очаговые инфекции, туберкулез кишечные инфекции, вирусные гепатиты</w:t>
      </w:r>
      <w:proofErr w:type="gramStart"/>
      <w:r w:rsidRPr="00D06912">
        <w:rPr>
          <w:rFonts w:ascii="Courier New" w:hAnsi="Courier New" w:cs="Courier New"/>
          <w:sz w:val="18"/>
          <w:szCs w:val="18"/>
          <w:lang w:eastAsia="en-US"/>
        </w:rPr>
        <w:t xml:space="preserve"> В</w:t>
      </w:r>
      <w:proofErr w:type="gramEnd"/>
      <w:r w:rsidRPr="00D06912">
        <w:rPr>
          <w:rFonts w:ascii="Courier New" w:hAnsi="Courier New" w:cs="Courier New"/>
          <w:sz w:val="18"/>
          <w:szCs w:val="18"/>
          <w:lang w:eastAsia="en-US"/>
        </w:rPr>
        <w:t>, С, ВИЧ-инфекция и группа инфекций, управляемых средствами специфической профилактики.</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Случаи полиомиелита, дифтерии, столбняка и бруцеллеза возможны с малой долей вероятности. Также маловероятно возникновение заболеваний уляремией, чумой, геморрагическими лихорадками, сибирской язвой, бешенством</w:t>
      </w:r>
      <w:r w:rsidRPr="00D06912">
        <w:rPr>
          <w:rFonts w:ascii="Courier New" w:hAnsi="Courier New" w:cs="Courier New"/>
          <w:sz w:val="18"/>
          <w:szCs w:val="18"/>
          <w:lang w:eastAsia="x-none"/>
        </w:rPr>
        <w:t>.</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 xml:space="preserve">Кроме этого, на территории муниципального образования возможно возникновения неблагоприятной эпидемиологической ситуации, связанной с распространением коронавирусной инфекции. Коронавирусы составляют обширное семейство вирусов с доказанными болезнетворными свойствами по отношению к человеку или животным. Коронавирусы способны вызывать у человека респираторные инфекции в диапазоне от обычной простуды до более серьезных состояний, таких как ближневосточный респираторный синдром и тяжелый острый респираторный синдром. </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На территории Голоустненского муниципального образования возможно  распространение коронавируса, вызванного вирусом SARS-CoV-2, который передается при тесном контакте</w:t>
      </w:r>
      <w:r w:rsidRPr="00D06912">
        <w:rPr>
          <w:rFonts w:ascii="Courier New" w:hAnsi="Courier New" w:cs="Courier New"/>
          <w:sz w:val="18"/>
          <w:szCs w:val="18"/>
          <w:lang w:val="x-none" w:eastAsia="x-none"/>
        </w:rPr>
        <w:t xml:space="preserve"> </w:t>
      </w:r>
      <w:r w:rsidRPr="00D06912">
        <w:rPr>
          <w:rFonts w:ascii="Courier New" w:hAnsi="Courier New" w:cs="Courier New"/>
          <w:sz w:val="18"/>
          <w:szCs w:val="18"/>
          <w:lang w:eastAsia="x-none"/>
        </w:rPr>
        <w:t xml:space="preserve">воздушно-капельным путем при кашле, чихании или разговоре. К распространённым симптомам относятся лихорадка, кашель, утомление, одышка, потеря вкуса и аносмия (потеря обоняния), возможна заложенность ушей. При осложнениях могут возникать </w:t>
      </w:r>
      <w:proofErr w:type="gramStart"/>
      <w:r w:rsidRPr="00D06912">
        <w:rPr>
          <w:rFonts w:ascii="Courier New" w:hAnsi="Courier New" w:cs="Courier New"/>
          <w:sz w:val="18"/>
          <w:szCs w:val="18"/>
          <w:lang w:eastAsia="x-none"/>
        </w:rPr>
        <w:t>острый</w:t>
      </w:r>
      <w:proofErr w:type="gramEnd"/>
      <w:r w:rsidRPr="00D06912">
        <w:rPr>
          <w:rFonts w:ascii="Courier New" w:hAnsi="Courier New" w:cs="Courier New"/>
          <w:sz w:val="18"/>
          <w:szCs w:val="18"/>
          <w:lang w:eastAsia="x-none"/>
        </w:rPr>
        <w:t xml:space="preserve"> респираторный дистресс-синдром (ОРДС) и пневмония (воспаление лёгких).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Терроризм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связи с удаленностью Голоустненского муниципального образования от областного центра – г. Иркутска и отсутствием стратегических объектов, риск возникновения террористических угроз на территории муниципального образования возможен с малой долей вероятности.</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Терроризм, а также его последствия, являются одной из основных и наиболее опасных проблем, с которой сталкивается современный мир.</w:t>
      </w:r>
      <w:proofErr w:type="gramEnd"/>
      <w:r w:rsidRPr="00D06912">
        <w:rPr>
          <w:rFonts w:ascii="Courier New" w:hAnsi="Courier New" w:cs="Courier New"/>
          <w:sz w:val="18"/>
          <w:szCs w:val="18"/>
          <w:lang w:eastAsia="en-US"/>
        </w:rPr>
        <w:t xml:space="preserve"> Реалией настоящего времени является тот факт, что терроризм все больше угрожает безопасности большинства стран, влечет за собой огромные политические, экономические и моральные потери. Его жертвой может стать любое государство, любой человек. Терроризм оказался непосредственно связанным с проблемой выживания человечества, обеспечения безопасности государства.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Террористическая деятельность в современных условиях характеризуется: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широким размахом, отсутствием явно выраженных государственных границ, наличием связи и взаимодействием с международными террористическими центрами и организациями;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жесткой организационной структурой, состоящей из организационного и оперативного звена, подразделений разведки и контрразведки, материально-технического обеспечения, боевых групп и прикрытия;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жесткой конспирацией и тщательным отбором кадров;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наличием агентуры в правоохранительных и государственных органах;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хорошим техническим оснащением, конкурирующим, а то и превосходящим оснащение подразделений правительственных войск;</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наличием разветвленной сети конспиративных укрытий, учебных баз и полигонов.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связи с участившимися случаями терроризма, не исключена возможность минирования зданий, сооружений. В случае минирования возможны взрывы и разрушения зданий, сооружений, возникновение очагов пожаров, человеческие жертвы.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 разрушении (взрыве) административных зданий (сооружений) наибольшее количество жертв будет в дневное время, особенно при террористическом акте в местах скопления людей при проведении массовых мероприятий. Обстановка в районе взрыва, а также в местах предположительного минирования, может резко осложниться в случае возникновения паники среди населения, в результате чего могут быть дополнительные жертвы. Следует учитывать, что такие ситуации потребуют привлечения значительных сил медицинской службы и службы охраны общественного порядка.</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Для людей, находящихся вне зданий безопасное расстояние будет определяться радиусом разлета осколков, обладающих энергией, достаточной для поражения человека, и минимальным значением избыточного давления, способным привести к поражению. В расчетах принималось, что для усиления поражающего действия возможно использование небольших металлических предметов (болтов, гаек, гвоздей и т.д.)</w:t>
      </w:r>
      <w:r w:rsidRPr="00D06912">
        <w:rPr>
          <w:rFonts w:ascii="Courier New" w:hAnsi="Courier New" w:cs="Courier New"/>
          <w:sz w:val="18"/>
          <w:szCs w:val="18"/>
          <w:lang w:eastAsia="x-none"/>
        </w:rPr>
        <w:t>.</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7.2 Инженерно-технические мероприятия по предупреждению чрезвычайных ситуаций и минимизации их последствий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Раздел инженерно-технических мероприятий по предупреждению чрезвычайных ситуаций является составной частью генерального плана, разработан в соответствии с нормативными документами и на основании исходной информации, предоставленной органами, уполномоченными на решение вопросов ГО и ЧС.</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Инженерно-технические мероприятия по предупреждению ЧС и минимизации их последствий направлены на защиту населения от воздействий чрезвычайных ситуаций природного, техногенного и биолого-социального характера.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Согласно СП 165.1325800.2014 «Инженерно-технические мероприятия по гражданской обороне. Актуализированная редакция СНиП 2.01.51-90» в проекте учтены все нормативные требования по зонированию территории и проведению спасательных и восстановительных работ.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основании федерального закона №68-ФЗ «О защите населения и территорий от чрезвычайных ситуаций природного и техногенного характера» необходимо: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планирование и осуществление необходимых мероприятий по защите населения и обеспечению функционирования организаций и объектов производственного и социального назначения;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проведение обучения населения способам защиты и действиям в составе гражданских формирований;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создание и модернизация систем оповещения населения;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проведение аварийных и других неотложных работ в зонах ЧС;</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 возникновении ЧС организовать медицинское обеспечение и снабжение населения средствами индивидуальной защиты.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Для проведения организационно-информационных мероприятий для жителей предусматривается развертывание пунктов сбора (ПС) населения, а для размещения пострадавшего населения – пунктов временного размещения (ПВР).</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Локализация и ликвидация возможных чрезвычайных ситуаций на территории будут осуществляться силами и средствами аварийно-спасательных формирований, силами ликвидации ЧС инженерных и дорожных формирований, базирующихся на территории Голоустненского муниципального образования, а также, при необходимости Иркутского района и Иркутской области.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проекте учтены все нормативные требования по зонированию территории и проведению спасательных и восстановительных работ.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7.2.1. Система вызова экстренных оперативных служб по единому номеру «112»</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Постановлением Правительства Иркутской области №814-пп от 06.11.2018 года утверждена государственная программа Иркутской области «Обеспечение комплексных мер противодействия чрезвычайным ситуациям природного и техногенного характера, построение и развитие аппаратно-программного комплекса "Безопасный город" на 2019 - 2024 годы». В рамках данной программы Министерством экономического развития Иркутской области разработана подпрограмма «Создание системы обеспечения вызова экстренных оперативных служб на территории Иркутской области по единому номеру «112» на 2019-2024 годы».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границах муниципального образования функционирует ЕДДС Иркутского района.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базе ЕДДС запущена и функционирует «Система экстренных вызовов – «112».</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Номер «112» является единым номером вызова служб экстренного реагирования: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пожарной охраны;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реагирования в чрезвычайных ситуациях;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полиции;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скорой медицинской помощи;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аварийной службы газовой сети;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«Антитеррор».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«Система-112» </w:t>
      </w:r>
      <w:proofErr w:type="gramStart"/>
      <w:r w:rsidRPr="00D06912">
        <w:rPr>
          <w:rFonts w:ascii="Courier New" w:hAnsi="Courier New" w:cs="Courier New"/>
          <w:sz w:val="18"/>
          <w:szCs w:val="18"/>
          <w:lang w:eastAsia="en-US"/>
        </w:rPr>
        <w:t>предназначена</w:t>
      </w:r>
      <w:proofErr w:type="gramEnd"/>
      <w:r w:rsidRPr="00D06912">
        <w:rPr>
          <w:rFonts w:ascii="Courier New" w:hAnsi="Courier New" w:cs="Courier New"/>
          <w:sz w:val="18"/>
          <w:szCs w:val="18"/>
          <w:lang w:eastAsia="en-US"/>
        </w:rPr>
        <w:t xml:space="preserve"> для информационного обеспечения единых дежурно-диспетчерских служб муниципального образования и для решения следующих основных задач: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прием по номеру «112» вызовов (сообщений о происшествиях);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анализ поступающей информации о происшествии;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обеспечение дистанционной психологической поддержки лицу, обратившемуся по номеру «112»;</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регистрация всех входящих и исходящих вызовов (сообщений о происшествиях) по номеру «112»;</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возможность приема вызовов (сообщений о происшествиях) на иностранных языках.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7.2.2. Мероприятия по предупреждению и минимизации чрезвычайных ситуаций техногенного характера</w:t>
      </w:r>
    </w:p>
    <w:p w:rsidR="00D06912" w:rsidRPr="00D06912" w:rsidRDefault="00D06912" w:rsidP="00D06912">
      <w:pPr>
        <w:jc w:val="both"/>
        <w:rPr>
          <w:rFonts w:ascii="Courier New" w:hAnsi="Courier New" w:cs="Courier New"/>
          <w:sz w:val="18"/>
          <w:szCs w:val="18"/>
        </w:rPr>
      </w:pPr>
      <w:proofErr w:type="gramStart"/>
      <w:r w:rsidRPr="00D06912">
        <w:rPr>
          <w:rFonts w:ascii="Courier New" w:hAnsi="Courier New" w:cs="Courier New"/>
          <w:sz w:val="18"/>
          <w:szCs w:val="18"/>
        </w:rPr>
        <w:t xml:space="preserve">В соответствии с Федеральным законом от 21.12.1994 № 68-ФЗ «О защите </w:t>
      </w:r>
      <w:r w:rsidRPr="00D06912">
        <w:rPr>
          <w:rFonts w:ascii="Courier New" w:hAnsi="Courier New" w:cs="Courier New"/>
          <w:noProof/>
          <w:sz w:val="18"/>
          <w:szCs w:val="18"/>
        </w:rPr>
        <w:drawing>
          <wp:inline distT="0" distB="0" distL="0" distR="0" wp14:anchorId="7F928B9A" wp14:editId="340286B6">
            <wp:extent cx="9525" cy="952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D06912">
        <w:rPr>
          <w:rFonts w:ascii="Courier New" w:hAnsi="Courier New" w:cs="Courier New"/>
          <w:sz w:val="18"/>
          <w:szCs w:val="18"/>
        </w:rPr>
        <w:t xml:space="preserve">населения и территорий от чрезвычайных ситуаций природного и техногенного </w:t>
      </w:r>
      <w:r w:rsidRPr="00D06912">
        <w:rPr>
          <w:rFonts w:ascii="Courier New" w:hAnsi="Courier New" w:cs="Courier New"/>
          <w:noProof/>
          <w:sz w:val="18"/>
          <w:szCs w:val="18"/>
        </w:rPr>
        <w:drawing>
          <wp:inline distT="0" distB="0" distL="0" distR="0" wp14:anchorId="5FF6C005" wp14:editId="183159BC">
            <wp:extent cx="9525" cy="1968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525" cy="19685"/>
                    </a:xfrm>
                    <a:prstGeom prst="rect">
                      <a:avLst/>
                    </a:prstGeom>
                    <a:noFill/>
                    <a:ln>
                      <a:noFill/>
                    </a:ln>
                  </pic:spPr>
                </pic:pic>
              </a:graphicData>
            </a:graphic>
          </wp:inline>
        </w:drawing>
      </w:r>
      <w:r w:rsidRPr="00D06912">
        <w:rPr>
          <w:rFonts w:ascii="Courier New" w:hAnsi="Courier New" w:cs="Courier New"/>
          <w:sz w:val="18"/>
          <w:szCs w:val="18"/>
        </w:rPr>
        <w:t xml:space="preserve">характера» и постановлением Правительства Российской Федерации от </w:t>
      </w:r>
      <w:r w:rsidRPr="00D06912">
        <w:rPr>
          <w:rFonts w:ascii="Courier New" w:hAnsi="Courier New" w:cs="Courier New"/>
          <w:noProof/>
          <w:sz w:val="18"/>
          <w:szCs w:val="18"/>
        </w:rPr>
        <w:drawing>
          <wp:inline distT="0" distB="0" distL="0" distR="0" wp14:anchorId="384C3393" wp14:editId="5E6363AB">
            <wp:extent cx="9525" cy="1968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525" cy="19685"/>
                    </a:xfrm>
                    <a:prstGeom prst="rect">
                      <a:avLst/>
                    </a:prstGeom>
                    <a:noFill/>
                    <a:ln>
                      <a:noFill/>
                    </a:ln>
                  </pic:spPr>
                </pic:pic>
              </a:graphicData>
            </a:graphic>
          </wp:inline>
        </w:drawing>
      </w:r>
      <w:r w:rsidRPr="00D06912">
        <w:rPr>
          <w:rFonts w:ascii="Courier New" w:hAnsi="Courier New" w:cs="Courier New"/>
          <w:sz w:val="18"/>
          <w:szCs w:val="18"/>
        </w:rPr>
        <w:t>10.11.1996 № 1340 «О Порядке создания и использования резервов материальных ресурсов для ликвидации чрезвычайных ситуаций природного и техногенного характера» на территории Голоустненского муниципального образования создана база материально-технических и прочих резервов для проведения работ по ликвидации</w:t>
      </w:r>
      <w:proofErr w:type="gramEnd"/>
      <w:r w:rsidRPr="00D06912">
        <w:rPr>
          <w:rFonts w:ascii="Courier New" w:hAnsi="Courier New" w:cs="Courier New"/>
          <w:sz w:val="18"/>
          <w:szCs w:val="18"/>
        </w:rPr>
        <w:t xml:space="preserve"> чрезвычайных ситуаций.</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Созданная структура предназначена для предупреждения ЧС на территории муниципального образования, а в случаях их возникновения – для ликвидации последствий, обеспечения безопасности населения, защиты окружающей среды и уменьшения ущерба хозяйственной инфраструктуре района. Основными задачами муниципального звена ТП РС ЧС являются:</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 xml:space="preserve"> - разработка и реализация правовых и экономических норм, связанных с обеспечением защиты населения и территории от «ЧС»;</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 xml:space="preserve"> - осуществление целевых и научно-технических программ, направленных на предупреждение «ЧС» и повышение устойчивости функционирования организаций и объектов экономики, независимо от их организационно-правовых норм в условиях «ЧС»;</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 xml:space="preserve"> - обеспечение готовности к действиям органов управления, сил и средств, предназначенных для предупреждения и ликвидации «ЧС»;</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 xml:space="preserve"> - сбор, обработка и обмен, выдача информации в области защиты населения и территорий от «ЧС»;</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 xml:space="preserve"> - подготовка населения к действиям в условиях «ЧС»;</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 xml:space="preserve"> - прогнозирование и оценка социально-экономических последствий «ЧС»;</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 xml:space="preserve"> - создание резервов финансовых и материальных ресурсов для ликвидации «ЧС»;</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 xml:space="preserve"> - осуществление государственной экспертизы, надзора и контроля в области защиты населения и территорий «ЧС»; - непосредственная ликвидация «ЧС»;</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 xml:space="preserve"> - осуществление мероприятий по социальной защите населения, пострадавшего от «ЧС»;</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 реализация прав и обязанностей населения в области защиты от «ЧС» в том числе лиц, непосредственно участвовавших в их ликвидации.</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Координирующими органами муниципального звена ТП РС ЧС являются:</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 xml:space="preserve"> - на территориальном уровне – комиссия по чрезвычайным ситуациям и обеспечению пожарной безопасности (КЧС и ПБ) муниципального образования;</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 xml:space="preserve"> - на объектовом уровне (территория организации, объекта) – объектовые комиссии по чрезвычайным ситуациям. </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 xml:space="preserve">Для проведения аварийно-спасательных и других неотложных работ в районе ЧС в зависимости от обстановки в первую очередь могут быть привлечены дежурные смены сил постоянной готовности, с последующим их наращиванием.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Предупреждение и минимизация последствий аварий на пожароопасных объектах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Для всех опасных объектов разработаны паспорта безопасности. Типовой паспорт безопасности опасного объекта утвержден Приказом МЧС РФ от 04.11.2004 N 506.</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Паспорт безопасности опасного объекта разрабатывается для решения следующих задач:</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w:t>
      </w:r>
      <w:r w:rsidRPr="00D06912">
        <w:rPr>
          <w:rFonts w:ascii="Courier New" w:hAnsi="Courier New" w:cs="Courier New"/>
          <w:sz w:val="18"/>
          <w:szCs w:val="18"/>
          <w:lang w:eastAsia="en-US"/>
        </w:rPr>
        <w:t xml:space="preserve"> определения показателей степени риска чрезвычайных ситуаций для персонала опасного объекта и проживающего вблизи населения;</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 xml:space="preserve">− </w:t>
      </w:r>
      <w:r w:rsidRPr="00D06912">
        <w:rPr>
          <w:rFonts w:ascii="Courier New" w:hAnsi="Courier New" w:cs="Courier New"/>
          <w:sz w:val="18"/>
          <w:szCs w:val="18"/>
          <w:lang w:eastAsia="en-US"/>
        </w:rPr>
        <w:t>определения возможности возникновения чрезвычайных ситуаций на опасном объекте;</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 xml:space="preserve">− </w:t>
      </w:r>
      <w:r w:rsidRPr="00D06912">
        <w:rPr>
          <w:rFonts w:ascii="Courier New" w:hAnsi="Courier New" w:cs="Courier New"/>
          <w:sz w:val="18"/>
          <w:szCs w:val="18"/>
          <w:lang w:eastAsia="en-US"/>
        </w:rPr>
        <w:t>оценки возможных последствий чрезвычайных ситуаций на опасном объекте;</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 xml:space="preserve">− </w:t>
      </w:r>
      <w:r w:rsidRPr="00D06912">
        <w:rPr>
          <w:rFonts w:ascii="Courier New" w:hAnsi="Courier New" w:cs="Courier New"/>
          <w:sz w:val="18"/>
          <w:szCs w:val="18"/>
          <w:lang w:eastAsia="en-US"/>
        </w:rPr>
        <w:t>оценки возможного воздействия чрезвычайных ситуаций, возникших на соседних опасных объектах;</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 xml:space="preserve">− </w:t>
      </w:r>
      <w:r w:rsidRPr="00D06912">
        <w:rPr>
          <w:rFonts w:ascii="Courier New" w:hAnsi="Courier New" w:cs="Courier New"/>
          <w:sz w:val="18"/>
          <w:szCs w:val="18"/>
          <w:lang w:eastAsia="en-US"/>
        </w:rPr>
        <w:t>оценки состояния работ по предупреждению чрезвычайных ситуаций и готовности к ликвидации чрезвычайных ситуаций на опасном объекте;</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 xml:space="preserve">− </w:t>
      </w:r>
      <w:r w:rsidRPr="00D06912">
        <w:rPr>
          <w:rFonts w:ascii="Courier New" w:hAnsi="Courier New" w:cs="Courier New"/>
          <w:sz w:val="18"/>
          <w:szCs w:val="18"/>
          <w:lang w:eastAsia="en-US"/>
        </w:rPr>
        <w:t>разработки мероприятий по снижению риска и смягчению последствий чрезвычайных ситуаций на опасном объекте.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Все потенциально опасные объекты должны быть оборудованы локальными системами оповещения. Проработан порядок допуска посторонних лиц и въезд транспорта на территорию.</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 основным требованиям по предупреждению чрезвычайных ситуаций на потенциально опасных объектах и объектах жизнеобеспечения относятся:</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w:t>
      </w:r>
      <w:r w:rsidRPr="00D06912">
        <w:rPr>
          <w:rFonts w:ascii="Courier New" w:hAnsi="Courier New" w:cs="Courier New"/>
          <w:sz w:val="18"/>
          <w:szCs w:val="18"/>
          <w:lang w:eastAsia="en-US"/>
        </w:rPr>
        <w:t xml:space="preserve"> обеспечение готовности объектовых органов управления, сил и средств, к действиям по предупреждению и ликвидации чрезвычайных ситуаций;</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w:t>
      </w:r>
      <w:r w:rsidRPr="00D06912">
        <w:rPr>
          <w:rFonts w:ascii="Courier New" w:hAnsi="Courier New" w:cs="Courier New"/>
          <w:sz w:val="18"/>
          <w:szCs w:val="18"/>
          <w:lang w:eastAsia="en-US"/>
        </w:rPr>
        <w:t xml:space="preserve"> подготовка персонала к действиям при чрезвычайных ситуациях;</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w:t>
      </w:r>
      <w:r w:rsidRPr="00D06912">
        <w:rPr>
          <w:rFonts w:ascii="Courier New" w:hAnsi="Courier New" w:cs="Courier New"/>
          <w:sz w:val="18"/>
          <w:szCs w:val="18"/>
          <w:lang w:eastAsia="en-US"/>
        </w:rPr>
        <w:t xml:space="preserve"> сбор, обработка и выдача информации в области предупреждения чрезвычайных ситуаций, защиты населения и территорий от их опасных воздействий;</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w:t>
      </w:r>
      <w:r w:rsidRPr="00D06912">
        <w:rPr>
          <w:rFonts w:ascii="Courier New" w:hAnsi="Courier New" w:cs="Courier New"/>
          <w:sz w:val="18"/>
          <w:szCs w:val="18"/>
          <w:lang w:eastAsia="en-US"/>
        </w:rPr>
        <w:t xml:space="preserve"> декларирование безопасности, лицензирование и страхование ответственности за причинение вреда при эксплуатации опасного производственного объекта и гидротехнического сооружения;</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w:t>
      </w:r>
      <w:r w:rsidRPr="00D06912">
        <w:rPr>
          <w:rFonts w:ascii="Courier New" w:hAnsi="Courier New" w:cs="Courier New"/>
          <w:sz w:val="18"/>
          <w:szCs w:val="18"/>
          <w:lang w:eastAsia="en-US"/>
        </w:rPr>
        <w:t xml:space="preserve"> создание объектовых резервов материальных и финансовых ресурсов для ликвидации ЧС.</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Согласно постановлению Правительства Российской Федерации «О создании локальных систем оповещения в районах размещения потенциально опасных объектов» все потенциально опасные объекты оборудованы локальной системой оповещения, которая предназначена для оповещения работников предприятия, а также населения, проживающего вблизи потенциально опасного объекта. Проработан порядок допуска посторонних лиц и въезд транспорта на территорию.</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Для предотвращения чрезвычайных ситуаций, связанных с авариями на пожар</w:t>
      </w:r>
      <w:proofErr w:type="gramStart"/>
      <w:r w:rsidRPr="00D06912">
        <w:rPr>
          <w:rFonts w:ascii="Courier New" w:hAnsi="Courier New" w:cs="Courier New"/>
          <w:sz w:val="18"/>
          <w:szCs w:val="18"/>
          <w:lang w:eastAsia="en-US"/>
        </w:rPr>
        <w:t>о-</w:t>
      </w:r>
      <w:proofErr w:type="gramEnd"/>
      <w:r w:rsidRPr="00D06912">
        <w:rPr>
          <w:rFonts w:ascii="Courier New" w:hAnsi="Courier New" w:cs="Courier New"/>
          <w:sz w:val="18"/>
          <w:szCs w:val="18"/>
          <w:lang w:eastAsia="en-US"/>
        </w:rPr>
        <w:t xml:space="preserve"> и взрывоопасных объектах, проектом определены общие организационные мероприятия: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содержание в полной готовности поддонов и обваловок емкостей, содержащих ЛВЖ;</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точное выполнение плана-графика предупредительных ремонтов и профилактических работ, соблюдение их объемов и правил проведения;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регулярная проверка соблюдения действующих норм и правил по промышленной безопасности;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регулярное проведение тренировок по отработке действий всего персонала предприятия в случае ЧС.</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 возникновении аварий необходимо выполнение следующего ряда мероприятий: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устранение источника розлива;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выявление и оценка обстановки, оповещение противопожарной службы;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тушение пожара, оказание медицинской помощи;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проведение восстановительных работ.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Общие требования к эксплуатации взрывопожароопасных объектов: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Хранить в складах (помещениях) вещества и материалы необходимо с учетом их пожароопасных физико-химических свойств (способность к окислению, самонагреванию и воспламенению при попадании влаги, соприкосновении с воздухом и т</w:t>
      </w:r>
      <w:proofErr w:type="gramStart"/>
      <w:r w:rsidRPr="00D06912">
        <w:rPr>
          <w:rFonts w:ascii="Courier New" w:hAnsi="Courier New" w:cs="Courier New"/>
          <w:sz w:val="18"/>
          <w:szCs w:val="18"/>
          <w:lang w:eastAsia="en-US"/>
        </w:rPr>
        <w:t>.п</w:t>
      </w:r>
      <w:proofErr w:type="gramEnd"/>
      <w:r w:rsidRPr="00D06912">
        <w:rPr>
          <w:rFonts w:ascii="Courier New" w:hAnsi="Courier New" w:cs="Courier New"/>
          <w:sz w:val="18"/>
          <w:szCs w:val="18"/>
          <w:lang w:eastAsia="en-US"/>
        </w:rPr>
        <w:t>;</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Баллоны с </w:t>
      </w:r>
      <w:proofErr w:type="gramStart"/>
      <w:r w:rsidRPr="00D06912">
        <w:rPr>
          <w:rFonts w:ascii="Courier New" w:hAnsi="Courier New" w:cs="Courier New"/>
          <w:sz w:val="18"/>
          <w:szCs w:val="18"/>
          <w:lang w:eastAsia="en-US"/>
        </w:rPr>
        <w:t>ГГ</w:t>
      </w:r>
      <w:proofErr w:type="gramEnd"/>
      <w:r w:rsidRPr="00D06912">
        <w:rPr>
          <w:rFonts w:ascii="Courier New" w:hAnsi="Courier New" w:cs="Courier New"/>
          <w:sz w:val="18"/>
          <w:szCs w:val="18"/>
          <w:lang w:eastAsia="en-US"/>
        </w:rPr>
        <w:t>, емкости (бутылки, бутыли, другая тара) с ЛВЖ и ГЖ, а также аэрозольные упаковки должны быть защищены от солнечного и иного теплового воздействия;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Электрооборудование складов по окончании рабочего дня должно обесточиваться.  Дежурное освещение в помещениях складов, а также эксплуатация газовых плит, электронагревательных приборов и установка штепсельных розеток не допускается;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 хранении материалов на открытой площадке площадь одной секции (штабеля) не должна превышать 300 м</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а противопожарные разрывы между штабелями должны быть не менее 6 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зданиях, расположенных на территории баз и складов, не разрешается проживание персонала и других лиц.</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цеховых кладовых не разрешается хранение ЛВЖ и ГЖ в количестве, превышающем установленные на предприятии нормы. На рабочих местах количество этих жидкостей не должно превышать сменную потребность.</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Не разрешается хранение горючих материалов или негорючих материалов в горючей таре в помещениях подвальных и цокольных этажей, не имеющих окон с приямками для дымоудаления, а также при сообщении общих лестничных клеток зданий с этими этажами.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Территории нефтебаз (складов), наливных и перекачивающих станций должны быть ограждены заборами высотой не менее 2 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Обвалования вокруг резервуаров, а также переезды через них должны находиться в исправном состоянии. Площадки внутри обвалования должны быть спланированы и засыпаны песком.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 мероприятиям по предотвращению чрезвычайных ситуаций на АЗС относятся: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обеспечение санитарно-защитной зоны и противопожарного разрыва от автозаправочной станции (АЗС) и газораспределительной станции;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w:t>
      </w:r>
      <w:proofErr w:type="gramStart"/>
      <w:r w:rsidRPr="00D06912">
        <w:rPr>
          <w:rFonts w:ascii="Courier New" w:hAnsi="Courier New" w:cs="Courier New"/>
          <w:sz w:val="18"/>
          <w:szCs w:val="18"/>
          <w:lang w:eastAsia="en-US"/>
        </w:rPr>
        <w:t>контроль за</w:t>
      </w:r>
      <w:proofErr w:type="gramEnd"/>
      <w:r w:rsidRPr="00D06912">
        <w:rPr>
          <w:rFonts w:ascii="Courier New" w:hAnsi="Courier New" w:cs="Courier New"/>
          <w:sz w:val="18"/>
          <w:szCs w:val="18"/>
          <w:lang w:eastAsia="en-US"/>
        </w:rPr>
        <w:t xml:space="preserve"> состоянием емкостей на АЗС, замена поврежденного коррозией оборудования;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применение изоляционных покрытий на территории АЗС, исключающих попадание нефтепродуктов в почву;</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строгое соблюдение противопожарных нормативов и требований.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объектах повышенной опасности - котельных необходима установка автоматического контроля концентрацией опасных веществ и систем автоматической сигнализации о повышении допустимых норм.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Предупреждение и минимизация последствий аварий на транспорте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 возникновении аварий на транспорте, необходим вызов подразделения ГИБДД, используя общедоступные системы связи.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Эвакуация </w:t>
      </w:r>
      <w:proofErr w:type="gramStart"/>
      <w:r w:rsidRPr="00D06912">
        <w:rPr>
          <w:rFonts w:ascii="Courier New" w:hAnsi="Courier New" w:cs="Courier New"/>
          <w:sz w:val="18"/>
          <w:szCs w:val="18"/>
          <w:lang w:eastAsia="en-US"/>
        </w:rPr>
        <w:t>людей, попавших в аварию осуществляется</w:t>
      </w:r>
      <w:proofErr w:type="gramEnd"/>
      <w:r w:rsidRPr="00D06912">
        <w:rPr>
          <w:rFonts w:ascii="Courier New" w:hAnsi="Courier New" w:cs="Courier New"/>
          <w:sz w:val="18"/>
          <w:szCs w:val="18"/>
          <w:lang w:eastAsia="en-US"/>
        </w:rPr>
        <w:t xml:space="preserve"> на попутном транспорте, машинах скорой помощи и транспорте ГИБДД. Сотрудникам ГИ</w:t>
      </w:r>
      <w:proofErr w:type="gramStart"/>
      <w:r w:rsidRPr="00D06912">
        <w:rPr>
          <w:rFonts w:ascii="Courier New" w:hAnsi="Courier New" w:cs="Courier New"/>
          <w:sz w:val="18"/>
          <w:szCs w:val="18"/>
          <w:lang w:eastAsia="en-US"/>
        </w:rPr>
        <w:t>БДД пр</w:t>
      </w:r>
      <w:proofErr w:type="gramEnd"/>
      <w:r w:rsidRPr="00D06912">
        <w:rPr>
          <w:rFonts w:ascii="Courier New" w:hAnsi="Courier New" w:cs="Courier New"/>
          <w:sz w:val="18"/>
          <w:szCs w:val="18"/>
          <w:lang w:eastAsia="en-US"/>
        </w:rPr>
        <w:t>и согласовании графиков перевозки взрывопожароопасных грузов необходимо предусмотреть проезд такого автотранспорта в часы наименьшей интенсивности движения (ночное время).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Для повышения транспортно-эксплуатационных характеристик существующей сети автомобильных дорог и снижения негативного влияния транспорта на окружающую среду проектом предусматривается проведение реконструкции дорожной сети в границах муниципального образования. Основные мероприятия по развитию транспортной инфраструктуры Голоустненского муниципального образования направлены на формирование дорожной сети на новом качественном уровне, с улучшенными транспортно-эксплуатационными характеристиками, обеспечивающими комфорт и безопасность движения.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Решение задачи совершенствования существующего транспортного каркаса осуществляется по следующим направлениям: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повышение качественных характеристик дорожной сети;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развитие придорожного сервиса (автозаправочные комплексы, станции технического обслуживания, кафе, мотели и т. п.).</w:t>
      </w:r>
    </w:p>
    <w:p w:rsidR="00D06912" w:rsidRPr="00D06912" w:rsidRDefault="00D06912" w:rsidP="00D06912">
      <w:pPr>
        <w:jc w:val="both"/>
        <w:rPr>
          <w:rFonts w:ascii="Courier New" w:eastAsia="Arial" w:hAnsi="Courier New" w:cs="Courier New"/>
          <w:sz w:val="18"/>
          <w:szCs w:val="18"/>
          <w:lang w:eastAsia="ar-SA"/>
        </w:rPr>
      </w:pPr>
      <w:r w:rsidRPr="00D06912">
        <w:rPr>
          <w:rFonts w:ascii="Courier New" w:hAnsi="Courier New" w:cs="Courier New"/>
          <w:sz w:val="18"/>
          <w:szCs w:val="18"/>
          <w:lang w:eastAsia="en-US"/>
        </w:rPr>
        <w:t>Предупреждение и минимизация последствий аварий на транспорте при перевозке опасных грузов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Для предотвращения ДТП и ЧС, связанных с перевозками на автотранспорте необходимо улучшить регулирование движения на проблемных участках, как силами ГИБДД, так и выставлением дополнительных знаков, оборудованием разметки и дорожных ограждений. Необходимо запретить </w:t>
      </w:r>
      <w:r w:rsidRPr="00D06912">
        <w:rPr>
          <w:rFonts w:ascii="Courier New" w:hAnsi="Courier New" w:cs="Courier New"/>
          <w:sz w:val="18"/>
          <w:szCs w:val="18"/>
          <w:lang w:eastAsia="en-US"/>
        </w:rPr>
        <w:lastRenderedPageBreak/>
        <w:t>(сократить) проезд крупногабаритных автопоездов через жилые кварталы, особенно различных автоцистерн и топливозаправщиков, определив для них оптимально безопасный маршрут.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 возникновении аварий при перевозке пожаро-взрывоопасных веществ необходимо выполнение следующего ряда мероприятий:</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w:t>
      </w:r>
      <w:r w:rsidRPr="00D06912">
        <w:rPr>
          <w:rFonts w:ascii="Courier New" w:hAnsi="Courier New" w:cs="Courier New"/>
          <w:sz w:val="18"/>
          <w:szCs w:val="18"/>
          <w:lang w:eastAsia="en-US"/>
        </w:rPr>
        <w:t xml:space="preserve"> устранение источника розлива;</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w:t>
      </w:r>
      <w:r w:rsidRPr="00D06912">
        <w:rPr>
          <w:rFonts w:ascii="Courier New" w:hAnsi="Courier New" w:cs="Courier New"/>
          <w:sz w:val="18"/>
          <w:szCs w:val="18"/>
          <w:lang w:eastAsia="en-US"/>
        </w:rPr>
        <w:t xml:space="preserve"> выявление и оценка обстановки, оповещение противопожарной службы;</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w:t>
      </w:r>
      <w:r w:rsidRPr="00D06912">
        <w:rPr>
          <w:rFonts w:ascii="Courier New" w:hAnsi="Courier New" w:cs="Courier New"/>
          <w:sz w:val="18"/>
          <w:szCs w:val="18"/>
          <w:lang w:eastAsia="en-US"/>
        </w:rPr>
        <w:t xml:space="preserve"> тушение пожара, оказание медицинской помощи;</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w:t>
      </w:r>
      <w:r w:rsidRPr="00D06912">
        <w:rPr>
          <w:rFonts w:ascii="Courier New" w:hAnsi="Courier New" w:cs="Courier New"/>
          <w:sz w:val="18"/>
          <w:szCs w:val="18"/>
          <w:lang w:eastAsia="en-US"/>
        </w:rPr>
        <w:t xml:space="preserve"> проведение восстановительных работ.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Предупреждение и минимизация последствий аварий на коммунально-энергетических сетях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Проектом предусматривается создание устойчивой системы жизнеобеспечения населения, для этого планируется выполнение ряда инженерно-технических мероприятий:</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 xml:space="preserve">− </w:t>
      </w:r>
      <w:r w:rsidRPr="00D06912">
        <w:rPr>
          <w:rFonts w:ascii="Courier New" w:hAnsi="Courier New" w:cs="Courier New"/>
          <w:sz w:val="18"/>
          <w:szCs w:val="18"/>
          <w:lang w:eastAsia="en-US"/>
        </w:rPr>
        <w:t>замена изношенных коммунально-энергетических сетей;</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 xml:space="preserve">− </w:t>
      </w:r>
      <w:r w:rsidRPr="00D06912">
        <w:rPr>
          <w:rFonts w:ascii="Courier New" w:hAnsi="Courier New" w:cs="Courier New"/>
          <w:sz w:val="18"/>
          <w:szCs w:val="18"/>
          <w:lang w:eastAsia="en-US"/>
        </w:rPr>
        <w:t>реконструкция трансформаторных подстанций и линий электропередач, находящихся в неудовлетворительном состоянии;</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 xml:space="preserve">− </w:t>
      </w:r>
      <w:r w:rsidRPr="00D06912">
        <w:rPr>
          <w:rFonts w:ascii="Courier New" w:hAnsi="Courier New" w:cs="Courier New"/>
          <w:sz w:val="18"/>
          <w:szCs w:val="18"/>
          <w:lang w:eastAsia="en-US"/>
        </w:rPr>
        <w:t>организация сплошных ограждений зон строгого режима на водозаборных сооружениях;</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 xml:space="preserve">− </w:t>
      </w:r>
      <w:r w:rsidRPr="00D06912">
        <w:rPr>
          <w:rFonts w:ascii="Courier New" w:hAnsi="Courier New" w:cs="Courier New"/>
          <w:sz w:val="18"/>
          <w:szCs w:val="18"/>
          <w:lang w:eastAsia="en-US"/>
        </w:rPr>
        <w:t>создание устойчивой системы теплоснабжения путем закольцовки тепломагистралей.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При разработке проектов на вновь строящиеся, реконструируемых, подлежащих реконструкции или расширению коммуникациях и объектах хозяйства необходимо выполнение превентивных мероприятий по повышению устойчивости: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Сетей водоснабжения и канализации:</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 xml:space="preserve">− </w:t>
      </w:r>
      <w:r w:rsidRPr="00D06912">
        <w:rPr>
          <w:rFonts w:ascii="Courier New" w:hAnsi="Courier New" w:cs="Courier New"/>
          <w:sz w:val="18"/>
          <w:szCs w:val="18"/>
          <w:lang w:eastAsia="en-US"/>
        </w:rPr>
        <w:t>заглубление в грунт всех линий водопровода;</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 xml:space="preserve">− </w:t>
      </w:r>
      <w:r w:rsidRPr="00D06912">
        <w:rPr>
          <w:rFonts w:ascii="Courier New" w:hAnsi="Courier New" w:cs="Courier New"/>
          <w:sz w:val="18"/>
          <w:szCs w:val="18"/>
          <w:lang w:eastAsia="en-US"/>
        </w:rPr>
        <w:t>размещение пожарных гидрантов и отключающих устройств на территориях, которые не могут быть завалены при разрушении зданий;</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 xml:space="preserve">− </w:t>
      </w:r>
      <w:r w:rsidRPr="00D06912">
        <w:rPr>
          <w:rFonts w:ascii="Courier New" w:hAnsi="Courier New" w:cs="Courier New"/>
          <w:sz w:val="18"/>
          <w:szCs w:val="18"/>
          <w:lang w:eastAsia="en-US"/>
        </w:rPr>
        <w:t>обустройство перемычек, позволяющих отключать повреждённые сети и сооружения.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защита водоисточников и резервуаров чистой воды от радиационного, химического и бактериологического заражения;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усиление охраны водоочистных сооружений, котельных и других жизнеобеспечивающих объектов;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наличие резервного электроснабжения;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замена устаревшего оборудования на новое, применение новых технологий производства;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обучение и повышение квалификации работников предприятий;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создание аварийного запаса материалов.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Сетей и объектов теплоснабжения:</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 xml:space="preserve">− </w:t>
      </w:r>
      <w:r w:rsidRPr="00D06912">
        <w:rPr>
          <w:rFonts w:ascii="Courier New" w:hAnsi="Courier New" w:cs="Courier New"/>
          <w:sz w:val="18"/>
          <w:szCs w:val="18"/>
          <w:lang w:eastAsia="en-US"/>
        </w:rPr>
        <w:t>отопительные котельные предприятий, обеспечивающие теплом и горячей водой бытовых потребителей, должны предусматривать возможность раздельной подачи тепла к бытовым и промышленным объектам для возможности отключения промышленных нагрузок в период ограничений в подаче газа.</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 xml:space="preserve">− </w:t>
      </w:r>
      <w:r w:rsidRPr="00D06912">
        <w:rPr>
          <w:rFonts w:ascii="Courier New" w:hAnsi="Courier New" w:cs="Courier New"/>
          <w:sz w:val="18"/>
          <w:szCs w:val="18"/>
          <w:lang w:eastAsia="en-US"/>
        </w:rPr>
        <w:t>объекты, которые не допускают перерывов в теплоснабжении и газоснабжении, должны обеспечиваться резервными видами топлива или вторым вводом газа на предприятие от разных распределительных газопроводов.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соблюдение норм технологического режима;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установление в помещениях котельных сигнализаторов взрывоопасных концентраций газовоздушной смеси, срабатывание которых, происходит при достижении 20% величины нижнего предела воспламеняемости с автоматическим включением звукового сигнала в помещении операторной.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Также рекомендуется разработка положений о взаимодействии оперативных служб предприятий при ликвидации возможных аварийных ситуаций, </w:t>
      </w:r>
      <w:proofErr w:type="gramStart"/>
      <w:r w:rsidRPr="00D06912">
        <w:rPr>
          <w:rFonts w:ascii="Courier New" w:hAnsi="Courier New" w:cs="Courier New"/>
          <w:sz w:val="18"/>
          <w:szCs w:val="18"/>
          <w:lang w:eastAsia="en-US"/>
        </w:rPr>
        <w:t>контроль за</w:t>
      </w:r>
      <w:proofErr w:type="gramEnd"/>
      <w:r w:rsidRPr="00D06912">
        <w:rPr>
          <w:rFonts w:ascii="Courier New" w:hAnsi="Courier New" w:cs="Courier New"/>
          <w:sz w:val="18"/>
          <w:szCs w:val="18"/>
          <w:lang w:eastAsia="en-US"/>
        </w:rPr>
        <w:t xml:space="preserve"> готовностью дежурно-диспетчерских служб (особенно в выходные и праздничные дни) и проведение противоаварийных тренировок на объектах ЖКХ с целью выработки твердых навыков в практических действиях по предупреждению и ликвидации последствий возможных ЧС.</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Сетей электроснабжения:</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 э</w:t>
      </w:r>
      <w:r w:rsidRPr="00D06912">
        <w:rPr>
          <w:rFonts w:ascii="Courier New" w:hAnsi="Courier New" w:cs="Courier New"/>
          <w:sz w:val="18"/>
          <w:szCs w:val="18"/>
          <w:lang w:eastAsia="en-US"/>
        </w:rPr>
        <w:t>лектросети должны проектироваться с учетом обеспечения устойчивого электроснабжения рассматриваемой территории в условиях мирного и военного времени;</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 с</w:t>
      </w:r>
      <w:r w:rsidRPr="00D06912">
        <w:rPr>
          <w:rFonts w:ascii="Courier New" w:hAnsi="Courier New" w:cs="Courier New"/>
          <w:sz w:val="18"/>
          <w:szCs w:val="18"/>
          <w:lang w:eastAsia="en-US"/>
        </w:rPr>
        <w:t>хема электрических сетей энергосистем должна предусматривать возможность автоматического деления энергосистемы на сбалансированные независимо работающие части;</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w:t>
      </w:r>
      <w:r w:rsidRPr="00D06912">
        <w:rPr>
          <w:rFonts w:ascii="Courier New" w:hAnsi="Courier New" w:cs="Courier New"/>
          <w:sz w:val="18"/>
          <w:szCs w:val="18"/>
          <w:lang w:eastAsia="en-US"/>
        </w:rPr>
        <w:t xml:space="preserve"> электроприемники первой категории должны быть обеспечены электроэнергией от двух независимых взаимно резервирующих источников питания, а перерыв их электроснабжения при нарушении электроснабжения от одного из источников питания может быть допущен лишь на время автоматического восстановления питания;</w:t>
      </w:r>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 п</w:t>
      </w:r>
      <w:r w:rsidRPr="00D06912">
        <w:rPr>
          <w:rFonts w:ascii="Courier New" w:hAnsi="Courier New" w:cs="Courier New"/>
          <w:sz w:val="18"/>
          <w:szCs w:val="18"/>
          <w:lang w:eastAsia="en-US"/>
        </w:rPr>
        <w:t>ри авариях на электроприемниках третьей категории ремонт или замена поврежденного элемента системы электроснабжения не должны превышать 1 суток.</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Требования к надежности электроснабжения промышленных предприятий и предприятий связи, находящихся на территории поселения, должны определяться с учетом требований ПУЭ и отраслевых нормативных документов.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Предупреждение и минимизация бытовых пожаров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Основными мероприятиями по предупреждению бытовых пожаров является проведение информационной деятельности и разъяснительных бесед с населением.</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Комплекс мероприятий, направленных на усиление пожарной безопасности и пропаганду противопожарных знаний проводится сотрудниками полиции, органов социальной защиты, местного самоуправления.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Информирование население осуществляется путем проведений обходов, в ходе которых проводятся инструктажи и </w:t>
      </w:r>
      <w:proofErr w:type="gramStart"/>
      <w:r w:rsidRPr="00D06912">
        <w:rPr>
          <w:rFonts w:ascii="Courier New" w:hAnsi="Courier New" w:cs="Courier New"/>
          <w:sz w:val="18"/>
          <w:szCs w:val="18"/>
          <w:lang w:eastAsia="en-US"/>
        </w:rPr>
        <w:t>обучение граждан по вопросам</w:t>
      </w:r>
      <w:proofErr w:type="gramEnd"/>
      <w:r w:rsidRPr="00D06912">
        <w:rPr>
          <w:rFonts w:ascii="Courier New" w:hAnsi="Courier New" w:cs="Courier New"/>
          <w:sz w:val="18"/>
          <w:szCs w:val="18"/>
          <w:lang w:eastAsia="en-US"/>
        </w:rPr>
        <w:t xml:space="preserve"> соблюдения мер пожарной безопасности в быту при пользовании электрическими, газовыми бытовыми приборами и при эксплуатации отопительных печей, а </w:t>
      </w:r>
      <w:r w:rsidRPr="00D06912">
        <w:rPr>
          <w:rFonts w:ascii="Courier New" w:hAnsi="Courier New" w:cs="Courier New"/>
          <w:sz w:val="18"/>
          <w:szCs w:val="18"/>
          <w:lang w:eastAsia="en-US"/>
        </w:rPr>
        <w:lastRenderedPageBreak/>
        <w:t>также соблюдения мер пожарной безопасности на транспорте, вручаются памятки на противопожарную тематику, организуются сходы с жителями. Обход и разъяснение правил пожарной безопасности осуществляется под роспись в журнале инструктажа населения.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Предупреждение и минимизация аварий на водном транспорте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 возникновении аварий на водном транспорте, необходим вызов подразделений Ценра ГИМС, ГИБДД, а так же скорой помощи используя общедоступные средства связи.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К мероприятиям по предупреждению аварий на водном транспорте относятся: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постоянный контроль состояния водных транспортных средств;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своевременное обслуживание и ремонт судов;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мониторинг и анализ природных процессов и явлений, которые могут оказать негативное воздействие на водный транспорт;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соблюдение техники безопасности людьми, находящимися на водном объекте в момент его эксплуатации.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Предупреждение и минимизация аварий на воздушном транспорте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При возникновении аварий на воздушном транспорте необходим вызов подразделений аварийно-спасательных формирований, </w:t>
      </w:r>
      <w:proofErr w:type="gramStart"/>
      <w:r w:rsidRPr="00D06912">
        <w:rPr>
          <w:rFonts w:ascii="Courier New" w:hAnsi="Courier New" w:cs="Courier New"/>
          <w:sz w:val="18"/>
          <w:szCs w:val="18"/>
          <w:lang w:eastAsia="en-US"/>
        </w:rPr>
        <w:t>ГИБДД</w:t>
      </w:r>
      <w:proofErr w:type="gramEnd"/>
      <w:r w:rsidRPr="00D06912">
        <w:rPr>
          <w:rFonts w:ascii="Courier New" w:hAnsi="Courier New" w:cs="Courier New"/>
          <w:sz w:val="18"/>
          <w:szCs w:val="18"/>
          <w:lang w:eastAsia="en-US"/>
        </w:rPr>
        <w:t xml:space="preserve"> а так же скорой помоци к месту крушения воздушного судна.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Эвакуация </w:t>
      </w:r>
      <w:proofErr w:type="gramStart"/>
      <w:r w:rsidRPr="00D06912">
        <w:rPr>
          <w:rFonts w:ascii="Courier New" w:hAnsi="Courier New" w:cs="Courier New"/>
          <w:sz w:val="18"/>
          <w:szCs w:val="18"/>
          <w:lang w:eastAsia="en-US"/>
        </w:rPr>
        <w:t>людей, попавших в аварию осуществляется</w:t>
      </w:r>
      <w:proofErr w:type="gramEnd"/>
      <w:r w:rsidRPr="00D06912">
        <w:rPr>
          <w:rFonts w:ascii="Courier New" w:hAnsi="Courier New" w:cs="Courier New"/>
          <w:sz w:val="18"/>
          <w:szCs w:val="18"/>
          <w:lang w:eastAsia="en-US"/>
        </w:rPr>
        <w:t xml:space="preserve"> на попутном транспорте, машинах скорой помощи и транспорте ГИБДД.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К мероприятиям по предупреждению аварий на воздушном транспорте относятся: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постоянный контроль состояния воздушных транспортных средств;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содержание взлетных площадок в удовлетворительном состоянии;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своевременное обслуживание и ремонт воздушных судов;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мониторинг и анализ природных процессов и явлений, которые могут оказать негативное воздействие на воздушный транспорт;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 соблюдение техники безопасности людьми, находящимися на воздушном транспорте в момент его эксплуатации.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Предупреждение и минимизация аварий на воздушном транспорте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 объектах трубопроводного транспорта необходима установка системы мониторинга и управления инженерными системами зданий и сооружений (СМИС), информационно-сопряженными с автоматизированными системами дежурно-диспетчерских служб объектов и ЕДДС с целью предупреждения возникновения  и ликвидации чрезвычайных ситуаций, в том числе вызванных террористическим актами, согласно ГОСТ </w:t>
      </w:r>
      <w:proofErr w:type="gramStart"/>
      <w:r w:rsidRPr="00D06912">
        <w:rPr>
          <w:rFonts w:ascii="Courier New" w:hAnsi="Courier New" w:cs="Courier New"/>
          <w:sz w:val="18"/>
          <w:szCs w:val="18"/>
          <w:lang w:eastAsia="en-US"/>
        </w:rPr>
        <w:t>Р</w:t>
      </w:r>
      <w:proofErr w:type="gramEnd"/>
      <w:r w:rsidRPr="00D06912">
        <w:rPr>
          <w:rFonts w:ascii="Courier New" w:hAnsi="Courier New" w:cs="Courier New"/>
          <w:sz w:val="18"/>
          <w:szCs w:val="18"/>
          <w:lang w:eastAsia="en-US"/>
        </w:rPr>
        <w:t xml:space="preserve"> 22.1.12-2005.</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7.2.3. Мероприятия по предупреждению и минимизации чрезвычайных ситуаций природного характера</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Опасные природные процессы, как источник чрезвычайных ситуаций, могут прогнозироваться с очень небольшой заблаговременностью, а наибольшему риску при ЧС природного характера подвержена инженерная и транспортная инфраструктура, нарушение которой приведёт к нарушению ритма жизнеобеспечения объектов муниципального образования.</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Мониторинг опасных природных процессов и оповещение о них осуществляется ведомственными системами Росгидромета и Российской Академии Наук.</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Мониторинг опасных гидрометеорологических процессов ведется Росгидрометом с использованием собственной сети гидро- и метеорологических постов.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Предупреждение и минимизация последствий опасных геологических явлений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 проектировании объектов на территории Голоустненского муниципального образования необходимо учитывать геологические условия района.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При размещении жилых, общественных, производственных зданий и сооружений следует руководствоваться в соответствии со сводом правил СП 14.13330.2011 «СНиП </w:t>
      </w:r>
      <w:r w:rsidRPr="00D06912">
        <w:rPr>
          <w:rFonts w:ascii="Courier New" w:hAnsi="Courier New" w:cs="Courier New"/>
          <w:sz w:val="18"/>
          <w:szCs w:val="18"/>
          <w:lang w:val="en-US" w:eastAsia="en-US"/>
        </w:rPr>
        <w:t>II</w:t>
      </w:r>
      <w:r w:rsidRPr="00D06912">
        <w:rPr>
          <w:rFonts w:ascii="Courier New" w:hAnsi="Courier New" w:cs="Courier New"/>
          <w:sz w:val="18"/>
          <w:szCs w:val="18"/>
          <w:lang w:eastAsia="en-US"/>
        </w:rPr>
        <w:t>-7-81. Строительство в сейсмических районах» (утв. приказом Министерства регионального развития РФ от 27.12.10 г. № 779).</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Для повышения устойчивости строений современное проектирование и строительство должны вестись с учетом сейсморайонирования, а в районах старой застройки необходимы обследования всех строений с целью их реконструкции.</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Так же необходимо обеспечение системы прогнозирования опасных геологических явлений (согласно ГОСТ Р22.1.01 «</w:t>
      </w:r>
      <w:hyperlink r:id="rId34" w:history="1">
        <w:r w:rsidRPr="00D06912">
          <w:rPr>
            <w:rFonts w:ascii="Courier New" w:hAnsi="Courier New" w:cs="Courier New"/>
            <w:sz w:val="18"/>
            <w:szCs w:val="18"/>
            <w:lang w:eastAsia="en-US"/>
          </w:rPr>
          <w:t>Безопасность в чрезвычайных ситуациях.</w:t>
        </w:r>
        <w:proofErr w:type="gramEnd"/>
        <w:r w:rsidRPr="00D06912">
          <w:rPr>
            <w:rFonts w:ascii="Courier New" w:hAnsi="Courier New" w:cs="Courier New"/>
            <w:sz w:val="18"/>
            <w:szCs w:val="18"/>
            <w:lang w:eastAsia="en-US"/>
          </w:rPr>
          <w:t xml:space="preserve"> Мониторинг и прогнозирование. </w:t>
        </w:r>
        <w:proofErr w:type="gramStart"/>
        <w:r w:rsidRPr="00D06912">
          <w:rPr>
            <w:rFonts w:ascii="Courier New" w:hAnsi="Courier New" w:cs="Courier New"/>
            <w:sz w:val="18"/>
            <w:szCs w:val="18"/>
            <w:lang w:eastAsia="en-US"/>
          </w:rPr>
          <w:t>Основные положения</w:t>
        </w:r>
      </w:hyperlink>
      <w:r w:rsidRPr="00D06912">
        <w:rPr>
          <w:rFonts w:ascii="Courier New" w:hAnsi="Courier New" w:cs="Courier New"/>
          <w:sz w:val="18"/>
          <w:szCs w:val="18"/>
          <w:lang w:eastAsia="en-US"/>
        </w:rPr>
        <w:t>»).</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Основной задачей мониторинга и прогнозирования опасных геологических явлений является своевременное выявление и прогнозирование развития опасных геологических процессов, влияющих на безопасное состояние геологической среды, в целях разработки и реализации мер по предупреждению и ликвидации ЧС для обеспечения безопасности населения и объектов экономики.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Мониторинг и прогнозирование опасных геологических явлений осуществляется специализированными службами министерств, ведомств или специально уполномоченными организациями, которые функционально, по своему назначению, являются информационными подсистемами в составе единой государственной системы предупреждения и ликвидации ЧС.</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Предупреждение и минимизация последствий опасных метеорологических явлений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 возникновении опасных метеорологических явлений необходимо своевременное реагирование эксплуатирующих организаций, выполняющих содержание инженерных систем и сооружений, а также автомобильного и железнодорожного полотна.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Особенно важно своевременное реагирование в зимнее время, когда необходима очистка от снежного покрова проезжей части, подсыпка высевок каменных пород для снижения скользкости при возникновении гололедных явлений.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Необходимо проведение комплекса инженерно-технических мероприятий по организации метел</w:t>
      </w:r>
      <w:proofErr w:type="gramStart"/>
      <w:r w:rsidRPr="00D06912">
        <w:rPr>
          <w:rFonts w:ascii="Courier New" w:hAnsi="Courier New" w:cs="Courier New"/>
          <w:sz w:val="18"/>
          <w:szCs w:val="18"/>
          <w:lang w:eastAsia="en-US"/>
        </w:rPr>
        <w:t>е-</w:t>
      </w:r>
      <w:proofErr w:type="gramEnd"/>
      <w:r w:rsidRPr="00D06912">
        <w:rPr>
          <w:rFonts w:ascii="Courier New" w:hAnsi="Courier New" w:cs="Courier New"/>
          <w:sz w:val="18"/>
          <w:szCs w:val="18"/>
          <w:lang w:eastAsia="en-US"/>
        </w:rPr>
        <w:t xml:space="preserve"> и ветрозащите путей сообщения, а также снижению риска функционирования объектов жизнеобеспечения в условиях сильных ветров и снеговых нагрузок.</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Так же при возникновении неблагоприятных метеорологических явлениях необходимо:</w:t>
      </w:r>
    </w:p>
    <w:p w:rsidR="00D06912" w:rsidRPr="00D06912" w:rsidRDefault="00D06912" w:rsidP="00D06912">
      <w:pPr>
        <w:jc w:val="both"/>
        <w:rPr>
          <w:rFonts w:ascii="Courier New" w:eastAsia="TimesNewRomanPSMT" w:hAnsi="Courier New" w:cs="Courier New"/>
          <w:sz w:val="18"/>
          <w:szCs w:val="18"/>
          <w:lang w:eastAsia="en-US"/>
        </w:rPr>
      </w:pPr>
      <w:r w:rsidRPr="00D06912">
        <w:rPr>
          <w:rFonts w:ascii="Courier New" w:eastAsia="TimesNewRomanPSMT" w:hAnsi="Courier New" w:cs="Courier New"/>
          <w:sz w:val="18"/>
          <w:szCs w:val="18"/>
          <w:lang w:eastAsia="en-US"/>
        </w:rPr>
        <w:t>Своевременное оповещение населения;</w:t>
      </w:r>
    </w:p>
    <w:p w:rsidR="00D06912" w:rsidRPr="00D06912" w:rsidRDefault="00D06912" w:rsidP="00D06912">
      <w:pPr>
        <w:jc w:val="both"/>
        <w:rPr>
          <w:rFonts w:ascii="Courier New" w:eastAsia="TimesNewRomanPSMT" w:hAnsi="Courier New" w:cs="Courier New"/>
          <w:sz w:val="18"/>
          <w:szCs w:val="18"/>
          <w:lang w:eastAsia="en-US"/>
        </w:rPr>
      </w:pPr>
      <w:proofErr w:type="gramStart"/>
      <w:r w:rsidRPr="00D06912">
        <w:rPr>
          <w:rFonts w:ascii="Courier New" w:eastAsia="TimesNewRomanPSMT" w:hAnsi="Courier New" w:cs="Courier New"/>
          <w:sz w:val="18"/>
          <w:szCs w:val="18"/>
          <w:lang w:eastAsia="en-US"/>
        </w:rPr>
        <w:t>Контроль за</w:t>
      </w:r>
      <w:proofErr w:type="gramEnd"/>
      <w:r w:rsidRPr="00D06912">
        <w:rPr>
          <w:rFonts w:ascii="Courier New" w:eastAsia="TimesNewRomanPSMT" w:hAnsi="Courier New" w:cs="Courier New"/>
          <w:sz w:val="18"/>
          <w:szCs w:val="18"/>
          <w:lang w:eastAsia="en-US"/>
        </w:rPr>
        <w:t xml:space="preserve"> состоянием инженерных коммуникаций;</w:t>
      </w:r>
    </w:p>
    <w:p w:rsidR="00D06912" w:rsidRPr="00D06912" w:rsidRDefault="00D06912" w:rsidP="00D06912">
      <w:pPr>
        <w:jc w:val="both"/>
        <w:rPr>
          <w:rFonts w:ascii="Courier New" w:eastAsia="TimesNewRomanPSMT" w:hAnsi="Courier New" w:cs="Courier New"/>
          <w:sz w:val="18"/>
          <w:szCs w:val="18"/>
          <w:lang w:eastAsia="en-US"/>
        </w:rPr>
      </w:pPr>
      <w:r w:rsidRPr="00D06912">
        <w:rPr>
          <w:rFonts w:ascii="Courier New" w:eastAsia="TimesNewRomanPSMT" w:hAnsi="Courier New" w:cs="Courier New"/>
          <w:sz w:val="18"/>
          <w:szCs w:val="18"/>
          <w:lang w:eastAsia="en-US"/>
        </w:rPr>
        <w:t>Контроль над транспортными потоками.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Предупреждение и минимизация последствий опасных гидрологических явлений</w:t>
      </w:r>
    </w:p>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Для уточнения мероприятий по инженерной защите территории должны проводиться гидрометеорологические, инженерно-геологические, инженерно-геодезические и инженерно-экологические изыскания.</w:t>
      </w:r>
    </w:p>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В качестве основных мероприятий инженерной защиты от затопления следует предусмотреть:</w:t>
      </w:r>
    </w:p>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благоустройство прибрежной зоны в границах населенных пунктов;</w:t>
      </w:r>
    </w:p>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вынос жилой (преимущественно ветхой застройки) из зоны подтопления и затопления.</w:t>
      </w:r>
    </w:p>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zh-CN"/>
        </w:rPr>
        <w:t>При подтоплении жилых домов размещение пострадавшего населения будет осуществляться в ПВР, развернутых на территории населенных пунктов Голоустненского муниципального образования в объектах соцкультбыта, а также при необходимости развертывание палаточных лагерей и отселение пострадавшего населения на возвышенную местность.</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 xml:space="preserve">В качестве защиты территории от подтопления, проектом генерального плана предусматривается регулирование р. Урунтин с выполнением работ по расчистке, спрямлению и расширению русла, углублению дна с созданием трапецеидального поперечного профиля. Протяженность участка спрямления от западной границы села до моста на автодороге Иркутск – </w:t>
      </w:r>
      <w:proofErr w:type="gramStart"/>
      <w:r w:rsidRPr="00D06912">
        <w:rPr>
          <w:rFonts w:ascii="Courier New" w:hAnsi="Courier New" w:cs="Courier New"/>
          <w:sz w:val="18"/>
          <w:szCs w:val="18"/>
          <w:lang w:eastAsia="x-none"/>
        </w:rPr>
        <w:t>Большое</w:t>
      </w:r>
      <w:proofErr w:type="gramEnd"/>
      <w:r w:rsidRPr="00D06912">
        <w:rPr>
          <w:rFonts w:ascii="Courier New" w:hAnsi="Courier New" w:cs="Courier New"/>
          <w:sz w:val="18"/>
          <w:szCs w:val="18"/>
          <w:lang w:eastAsia="x-none"/>
        </w:rPr>
        <w:t xml:space="preserve"> Голоустное составит 1,2 км. </w:t>
      </w:r>
    </w:p>
    <w:p w:rsidR="00D06912" w:rsidRPr="00D06912" w:rsidRDefault="00D06912" w:rsidP="00D06912">
      <w:pPr>
        <w:jc w:val="both"/>
        <w:rPr>
          <w:rFonts w:ascii="Courier New" w:hAnsi="Courier New" w:cs="Courier New"/>
          <w:sz w:val="18"/>
          <w:szCs w:val="18"/>
          <w:lang w:eastAsia="zh-CN"/>
        </w:rPr>
      </w:pPr>
      <w:r w:rsidRPr="00D06912">
        <w:rPr>
          <w:rFonts w:ascii="Courier New" w:hAnsi="Courier New" w:cs="Courier New"/>
          <w:sz w:val="18"/>
          <w:szCs w:val="18"/>
          <w:lang w:eastAsia="en-US"/>
        </w:rPr>
        <w:t>Так же на территории п. Большое Голоустное планируется строительство защитной дамбы обвалования, совмещенной с автодорогой. Проектируемая отметка по верху покрытия проезжей части превышает уровень 1%-</w:t>
      </w:r>
      <w:proofErr w:type="gramStart"/>
      <w:r w:rsidRPr="00D06912">
        <w:rPr>
          <w:rFonts w:ascii="Courier New" w:hAnsi="Courier New" w:cs="Courier New"/>
          <w:sz w:val="18"/>
          <w:szCs w:val="18"/>
          <w:lang w:eastAsia="en-US"/>
        </w:rPr>
        <w:t>ого</w:t>
      </w:r>
      <w:proofErr w:type="gramEnd"/>
      <w:r w:rsidRPr="00D06912">
        <w:rPr>
          <w:rFonts w:ascii="Courier New" w:hAnsi="Courier New" w:cs="Courier New"/>
          <w:sz w:val="18"/>
          <w:szCs w:val="18"/>
          <w:lang w:eastAsia="en-US"/>
        </w:rPr>
        <w:t xml:space="preserve"> затопления на 0,5 м. Дамба трассируется от моста через р. Голоустная до территорий с незатопляемыми отметками. Укрепление верхового откоса дамбы предусматривается каменной наброской по слою геотекстиля, низовой откос укрепляется посевом трав. Со стороны низового откоса прокладывается дренаж для перехвата фильтрационных вод. На первую очередь строительства предусматривается устройство дамбы протяженностью 1,4 км в границах населенного пункта. На расчетный срок для защиты территории предусматривается устройство дамбы протяженностью 2,15 км в границах населенного пункта.</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zh-CN"/>
        </w:rPr>
        <w:t>В связи с тем, что информация о границах зоны затопления на территории населенных пунктов Голоустненского муниципального образования отсутствует, Министерству природных ресурсов и экологии Иркутской области, необходимо провести работы по установлению границ зон затопления и подтопления.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Предупреждение и минимизация последствий природных пожаров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Для предотвращения возникновения лесных пожаров и для минимизации последствий пожаров, в случае их возникновения, проектом рекомендуется разработка специальных планов по вопросам противопожарной профилактики, в которые включаются следующие данные: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оценка динамики погодных условий региона;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оценка лесных участков по степени опасности возникновения пожаров;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оценка периодов пожароопасного сезона на проектируемой территории;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проведение патрулирования лесов, и обеспечение патрульных подразделений транспортными средствами, противопожарным инвентарем, средствами радиосвязи;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заблаговременное проведение мероприятия по созданию минерализованных полос, прокладыванию и расчистке просек и грунтовых полос шириной 5-</w:t>
      </w:r>
      <w:smartTag w:uri="urn:schemas-microsoft-com:office:smarttags" w:element="metricconverter">
        <w:smartTagPr>
          <w:attr w:name="ProductID" w:val="10 м"/>
        </w:smartTagPr>
        <w:r w:rsidRPr="00D06912">
          <w:rPr>
            <w:rFonts w:ascii="Courier New" w:hAnsi="Courier New" w:cs="Courier New"/>
            <w:sz w:val="18"/>
            <w:szCs w:val="18"/>
            <w:lang w:eastAsia="en-US"/>
          </w:rPr>
          <w:t>10 м</w:t>
        </w:r>
      </w:smartTag>
      <w:r w:rsidRPr="00D06912">
        <w:rPr>
          <w:rFonts w:ascii="Courier New" w:hAnsi="Courier New" w:cs="Courier New"/>
          <w:sz w:val="18"/>
          <w:szCs w:val="18"/>
          <w:lang w:eastAsia="en-US"/>
        </w:rPr>
        <w:t xml:space="preserve"> в сплошных лесах и до </w:t>
      </w:r>
      <w:smartTag w:uri="urn:schemas-microsoft-com:office:smarttags" w:element="metricconverter">
        <w:smartTagPr>
          <w:attr w:name="ProductID" w:val="50 м"/>
        </w:smartTagPr>
        <w:r w:rsidRPr="00D06912">
          <w:rPr>
            <w:rFonts w:ascii="Courier New" w:hAnsi="Courier New" w:cs="Courier New"/>
            <w:sz w:val="18"/>
            <w:szCs w:val="18"/>
            <w:lang w:eastAsia="en-US"/>
          </w:rPr>
          <w:t>50 м</w:t>
        </w:r>
      </w:smartTag>
      <w:r w:rsidRPr="00D06912">
        <w:rPr>
          <w:rFonts w:ascii="Courier New" w:hAnsi="Courier New" w:cs="Courier New"/>
          <w:sz w:val="18"/>
          <w:szCs w:val="18"/>
          <w:lang w:eastAsia="en-US"/>
        </w:rPr>
        <w:t xml:space="preserve"> в хвойных лесах;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проведение вблизи населенных пунктов расчистки грунтовых полос между застройкой и примыкающими лесными массивами;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резервирование средств индивидуальной защиты органов дыхания;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повышение пожароустойчивости лесов путем регулирования их состава, санитарных вырубок и очистки от захламленности, а также путем создания на территории лесного фонда сети дорог и водоемов, позволяющих быстрее локализовать пожар;</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установка в местах массового выхода населения в леса специальных плакатов больших размеров, с правилами пожарной безопасности при нахождении в лесах;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ежегодная разработка и выполнение планов мероприятий по профилактике лесных пожаров, противопожарному обустройству лесного фонда и не входящих в лесной фонд лесов;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установление порядка привлечения сил и сре</w:t>
      </w:r>
      <w:proofErr w:type="gramStart"/>
      <w:r w:rsidRPr="00D06912">
        <w:rPr>
          <w:rFonts w:ascii="Courier New" w:hAnsi="Courier New" w:cs="Courier New"/>
          <w:sz w:val="18"/>
          <w:szCs w:val="18"/>
          <w:lang w:eastAsia="en-US"/>
        </w:rPr>
        <w:t>дств дл</w:t>
      </w:r>
      <w:proofErr w:type="gramEnd"/>
      <w:r w:rsidRPr="00D06912">
        <w:rPr>
          <w:rFonts w:ascii="Courier New" w:hAnsi="Courier New" w:cs="Courier New"/>
          <w:sz w:val="18"/>
          <w:szCs w:val="18"/>
          <w:lang w:eastAsia="en-US"/>
        </w:rPr>
        <w:t>я тушения лесных пожаров, обеспечение привлекаемых к этой работе граждан средствами передвижения, питанием и медицинской помощью;</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создание резерва горючесмазочных материалов на пожароопасный сезон;</w:t>
      </w:r>
    </w:p>
    <w:p w:rsidR="00D06912" w:rsidRPr="00D06912" w:rsidRDefault="00D06912" w:rsidP="00D06912">
      <w:pPr>
        <w:jc w:val="both"/>
        <w:rPr>
          <w:rFonts w:ascii="Courier New" w:eastAsia="TimesNewRomanPSMT" w:hAnsi="Courier New" w:cs="Courier New"/>
          <w:sz w:val="18"/>
          <w:szCs w:val="18"/>
          <w:lang w:eastAsia="en-US"/>
        </w:rPr>
      </w:pPr>
      <w:r w:rsidRPr="00D06912">
        <w:rPr>
          <w:rFonts w:ascii="Courier New" w:hAnsi="Courier New" w:cs="Courier New"/>
          <w:sz w:val="18"/>
          <w:szCs w:val="18"/>
          <w:lang w:eastAsia="en-US"/>
        </w:rPr>
        <w:t>осуществление в плановом порядке противопожарных и профилактических работ, направленных на предупреждение возникновения, распространения и развития лесных пожаров.</w:t>
      </w:r>
    </w:p>
    <w:p w:rsidR="00D06912" w:rsidRPr="00D06912" w:rsidRDefault="00D06912" w:rsidP="00D06912">
      <w:pPr>
        <w:jc w:val="both"/>
        <w:rPr>
          <w:rFonts w:ascii="Courier New" w:eastAsia="TimesNewRomanPSMT" w:hAnsi="Courier New" w:cs="Courier New"/>
          <w:sz w:val="18"/>
          <w:szCs w:val="18"/>
          <w:lang w:eastAsia="en-US"/>
        </w:rPr>
      </w:pPr>
      <w:proofErr w:type="gramStart"/>
      <w:r w:rsidRPr="00D06912">
        <w:rPr>
          <w:rFonts w:ascii="Courier New" w:eastAsia="TimesNewRomanPSMT" w:hAnsi="Courier New" w:cs="Courier New"/>
          <w:sz w:val="18"/>
          <w:szCs w:val="18"/>
          <w:lang w:eastAsia="en-US"/>
        </w:rPr>
        <w:t>Охрана лесов от пожаров должна осуществляться в соответствии с Федеральным законом № 69-ФЗ от 21.12.1994г. (ред. от 29.12.2010 г. № 442-ФЗ) «О пожарной безопасности», Лесным кодексом РФ (статьи 51–53, 53.1–53.8, 57 и 60), а также Правилами пожарной безопасности в лесах, утверждёнными постановлением Правительства Российской Федерации от 30.06.2007 г. № 417 (в ред. от 05.05.2011 г. № 343).</w:t>
      </w:r>
      <w:proofErr w:type="gramEnd"/>
    </w:p>
    <w:p w:rsidR="00D06912" w:rsidRPr="00D06912" w:rsidRDefault="00D06912" w:rsidP="00D06912">
      <w:pPr>
        <w:jc w:val="both"/>
        <w:rPr>
          <w:rFonts w:ascii="Courier New" w:hAnsi="Courier New" w:cs="Courier New"/>
          <w:sz w:val="18"/>
          <w:szCs w:val="18"/>
          <w:lang w:eastAsia="en-US"/>
        </w:rPr>
      </w:pPr>
      <w:r w:rsidRPr="00D06912">
        <w:rPr>
          <w:rFonts w:ascii="Courier New" w:eastAsia="TimesNewRomanPSMT" w:hAnsi="Courier New" w:cs="Courier New"/>
          <w:sz w:val="18"/>
          <w:szCs w:val="18"/>
          <w:lang w:eastAsia="en-US"/>
        </w:rPr>
        <w:t xml:space="preserve">Для тушения лесных пожаров на территории Голоустненского </w:t>
      </w:r>
      <w:r w:rsidRPr="00D06912">
        <w:rPr>
          <w:rFonts w:ascii="Courier New" w:hAnsi="Courier New" w:cs="Courier New"/>
          <w:sz w:val="18"/>
          <w:szCs w:val="18"/>
          <w:lang w:eastAsia="en-US"/>
        </w:rPr>
        <w:t>муниципального образования задействуются организации и техника, представленные в таблице 7.2.1.</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Таблица 7.2.1 – Сведения об организациях выполняющих тушение лесных пожаров на территории Голоустненского муниципального образования</w:t>
      </w:r>
    </w:p>
    <w:tbl>
      <w:tblPr>
        <w:tblW w:w="0" w:type="auto"/>
        <w:jc w:val="center"/>
        <w:tblInd w:w="-125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3976"/>
        <w:gridCol w:w="3603"/>
        <w:gridCol w:w="2192"/>
      </w:tblGrid>
      <w:tr w:rsidR="00D06912" w:rsidRPr="00D06912" w:rsidTr="00E02CD0">
        <w:trPr>
          <w:jc w:val="center"/>
        </w:trPr>
        <w:tc>
          <w:tcPr>
            <w:tcW w:w="3976" w:type="dxa"/>
            <w:tcBorders>
              <w:bottom w:val="single" w:sz="12" w:space="0" w:color="000000"/>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Населенный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пункт</w:t>
            </w:r>
          </w:p>
        </w:tc>
        <w:tc>
          <w:tcPr>
            <w:tcW w:w="3603" w:type="dxa"/>
            <w:tcBorders>
              <w:bottom w:val="single" w:sz="12" w:space="0" w:color="000000"/>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организации</w:t>
            </w:r>
          </w:p>
        </w:tc>
        <w:tc>
          <w:tcPr>
            <w:tcW w:w="2192" w:type="dxa"/>
            <w:tcBorders>
              <w:bottom w:val="single" w:sz="12" w:space="0" w:color="000000"/>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Количество задействуемой техники, </w:t>
            </w:r>
            <w:proofErr w:type="gramStart"/>
            <w:r w:rsidRPr="00D06912">
              <w:rPr>
                <w:rFonts w:ascii="Courier New" w:hAnsi="Courier New" w:cs="Courier New"/>
                <w:sz w:val="18"/>
                <w:szCs w:val="18"/>
                <w:lang w:eastAsia="en-US"/>
              </w:rPr>
              <w:t>ед</w:t>
            </w:r>
            <w:proofErr w:type="gramEnd"/>
          </w:p>
        </w:tc>
      </w:tr>
      <w:tr w:rsidR="00D06912" w:rsidRPr="00D06912" w:rsidTr="00E02CD0">
        <w:trPr>
          <w:jc w:val="center"/>
        </w:trPr>
        <w:tc>
          <w:tcPr>
            <w:tcW w:w="3976" w:type="dxa"/>
            <w:tcBorders>
              <w:top w:val="single" w:sz="12" w:space="0" w:color="000000"/>
              <w:bottom w:val="single" w:sz="12" w:space="0" w:color="000000"/>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3603" w:type="dxa"/>
            <w:tcBorders>
              <w:top w:val="single" w:sz="12" w:space="0" w:color="000000"/>
              <w:bottom w:val="single" w:sz="12" w:space="0" w:color="000000"/>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2192" w:type="dxa"/>
            <w:tcBorders>
              <w:top w:val="single" w:sz="12" w:space="0" w:color="000000"/>
              <w:bottom w:val="single" w:sz="12" w:space="0" w:color="000000"/>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r>
      <w:tr w:rsidR="00D06912" w:rsidRPr="00D06912" w:rsidTr="00E02CD0">
        <w:trPr>
          <w:jc w:val="center"/>
        </w:trPr>
        <w:tc>
          <w:tcPr>
            <w:tcW w:w="3976" w:type="dxa"/>
            <w:vMerge w:val="restart"/>
            <w:tcBorders>
              <w:top w:val="single" w:sz="12" w:space="0" w:color="000000"/>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 Малое Голоустное</w:t>
            </w:r>
          </w:p>
        </w:tc>
        <w:tc>
          <w:tcPr>
            <w:tcW w:w="3603" w:type="dxa"/>
            <w:tcBorders>
              <w:top w:val="single" w:sz="12" w:space="0" w:color="000000"/>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ООО РСП «Топка»</w:t>
            </w:r>
          </w:p>
        </w:tc>
        <w:tc>
          <w:tcPr>
            <w:tcW w:w="2192" w:type="dxa"/>
            <w:tcBorders>
              <w:top w:val="single" w:sz="12" w:space="0" w:color="000000"/>
            </w:tcBorders>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r>
      <w:tr w:rsidR="00D06912" w:rsidRPr="00D06912" w:rsidTr="00E02CD0">
        <w:trPr>
          <w:jc w:val="center"/>
        </w:trPr>
        <w:tc>
          <w:tcPr>
            <w:tcW w:w="3976" w:type="dxa"/>
            <w:vMerge/>
            <w:shd w:val="clear" w:color="auto" w:fill="auto"/>
          </w:tcPr>
          <w:p w:rsidR="00D06912" w:rsidRPr="00D06912" w:rsidRDefault="00D06912" w:rsidP="00D06912">
            <w:pPr>
              <w:jc w:val="both"/>
              <w:rPr>
                <w:rFonts w:ascii="Courier New" w:hAnsi="Courier New" w:cs="Courier New"/>
                <w:sz w:val="18"/>
                <w:szCs w:val="18"/>
                <w:lang w:eastAsia="en-US"/>
              </w:rPr>
            </w:pPr>
          </w:p>
        </w:tc>
        <w:tc>
          <w:tcPr>
            <w:tcW w:w="3603"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Филиал «Регионального пожарного центра» ОГАУ «Лесхоз Иркутской области»</w:t>
            </w:r>
          </w:p>
        </w:tc>
        <w:tc>
          <w:tcPr>
            <w:tcW w:w="2192"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13</w:t>
            </w:r>
          </w:p>
        </w:tc>
      </w:tr>
      <w:tr w:rsidR="00D06912" w:rsidRPr="00D06912" w:rsidTr="00E02CD0">
        <w:trPr>
          <w:jc w:val="center"/>
        </w:trPr>
        <w:tc>
          <w:tcPr>
            <w:tcW w:w="3976" w:type="dxa"/>
            <w:vMerge/>
            <w:shd w:val="clear" w:color="auto" w:fill="auto"/>
          </w:tcPr>
          <w:p w:rsidR="00D06912" w:rsidRPr="00D06912" w:rsidRDefault="00D06912" w:rsidP="00D06912">
            <w:pPr>
              <w:jc w:val="both"/>
              <w:rPr>
                <w:rFonts w:ascii="Courier New" w:hAnsi="Courier New" w:cs="Courier New"/>
                <w:sz w:val="18"/>
                <w:szCs w:val="18"/>
                <w:lang w:eastAsia="en-US"/>
              </w:rPr>
            </w:pPr>
          </w:p>
        </w:tc>
        <w:tc>
          <w:tcPr>
            <w:tcW w:w="3603"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Пожарная часть ПЧ-155</w:t>
            </w:r>
          </w:p>
        </w:tc>
        <w:tc>
          <w:tcPr>
            <w:tcW w:w="2192"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r>
      <w:tr w:rsidR="00D06912" w:rsidRPr="00D06912" w:rsidTr="00E02CD0">
        <w:trPr>
          <w:jc w:val="center"/>
        </w:trPr>
        <w:tc>
          <w:tcPr>
            <w:tcW w:w="3976" w:type="dxa"/>
            <w:vMerge/>
            <w:shd w:val="clear" w:color="auto" w:fill="auto"/>
          </w:tcPr>
          <w:p w:rsidR="00D06912" w:rsidRPr="00D06912" w:rsidRDefault="00D06912" w:rsidP="00D06912">
            <w:pPr>
              <w:jc w:val="both"/>
              <w:rPr>
                <w:rFonts w:ascii="Courier New" w:hAnsi="Courier New" w:cs="Courier New"/>
                <w:sz w:val="18"/>
                <w:szCs w:val="18"/>
                <w:lang w:eastAsia="en-US"/>
              </w:rPr>
            </w:pPr>
          </w:p>
        </w:tc>
        <w:tc>
          <w:tcPr>
            <w:tcW w:w="3603"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Администрация Голоустненского муниципального образования</w:t>
            </w:r>
          </w:p>
        </w:tc>
        <w:tc>
          <w:tcPr>
            <w:tcW w:w="2192"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r>
      <w:tr w:rsidR="00D06912" w:rsidRPr="00D06912" w:rsidTr="00E02CD0">
        <w:trPr>
          <w:jc w:val="center"/>
        </w:trPr>
        <w:tc>
          <w:tcPr>
            <w:tcW w:w="3976" w:type="dxa"/>
            <w:vMerge w:val="restart"/>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Большое Голоустное</w:t>
            </w:r>
          </w:p>
        </w:tc>
        <w:tc>
          <w:tcPr>
            <w:tcW w:w="3603"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Пожарная часть ПЧ-154</w:t>
            </w:r>
          </w:p>
        </w:tc>
        <w:tc>
          <w:tcPr>
            <w:tcW w:w="2192"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r>
      <w:tr w:rsidR="00D06912" w:rsidRPr="00D06912" w:rsidTr="00E02CD0">
        <w:trPr>
          <w:jc w:val="center"/>
        </w:trPr>
        <w:tc>
          <w:tcPr>
            <w:tcW w:w="3976" w:type="dxa"/>
            <w:vMerge/>
            <w:shd w:val="clear" w:color="auto" w:fill="auto"/>
          </w:tcPr>
          <w:p w:rsidR="00D06912" w:rsidRPr="00D06912" w:rsidRDefault="00D06912" w:rsidP="00D06912">
            <w:pPr>
              <w:jc w:val="both"/>
              <w:rPr>
                <w:rFonts w:ascii="Courier New" w:hAnsi="Courier New" w:cs="Courier New"/>
                <w:sz w:val="18"/>
                <w:szCs w:val="18"/>
                <w:lang w:eastAsia="en-US"/>
              </w:rPr>
            </w:pPr>
          </w:p>
        </w:tc>
        <w:tc>
          <w:tcPr>
            <w:tcW w:w="3603"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ФГБУ «Заповедное Прибайкалье»</w:t>
            </w:r>
          </w:p>
        </w:tc>
        <w:tc>
          <w:tcPr>
            <w:tcW w:w="2192"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r>
      <w:tr w:rsidR="00D06912" w:rsidRPr="00D06912" w:rsidTr="00E02CD0">
        <w:trPr>
          <w:jc w:val="center"/>
        </w:trPr>
        <w:tc>
          <w:tcPr>
            <w:tcW w:w="3976"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Нижний Кочергат</w:t>
            </w:r>
          </w:p>
        </w:tc>
        <w:tc>
          <w:tcPr>
            <w:tcW w:w="3603"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Администрация Голоустненского муниципального образования</w:t>
            </w:r>
          </w:p>
        </w:tc>
        <w:tc>
          <w:tcPr>
            <w:tcW w:w="2192" w:type="dxa"/>
            <w:shd w:val="clear" w:color="auto" w:fill="auto"/>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r>
    </w:tbl>
    <w:p w:rsidR="0074629E" w:rsidRDefault="0074629E"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Администрацией Иркутского районного муниципального образования приняты следующие планы мероприятий по снижению количества пожаров: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План превентивных организационно-технических мероприятий, проводимых на территории Иркутского районного муниципального образования в период подготовки и прохождения пожароопасного периода (протокол заседания КЧС и ОПБ администрации Иркутского района от 20.11.2020г. №9);</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План мероприятий по стабилизации обстановки с пожарами и гибелью людей на объектах жилого сектора на территории Иркутского районного муниципального образования (протокол заседания КЧС и ОПБ администрации Иркутского района от 17.02.2021г. №2);</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План основных мероприятий Иркутского районного муниципального образования в области гражданской обороны, предупреждения и ликвидации чрезвычайных ситуаций, обеспечения пожарной безопасности и безопасности людей на водных объектах муниципального образования (протокол заседания КЧС и ОПБ администрации Иркутского района от 17.03.2021г. №3).</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целях предупреждения возникновения лесных пожаров и их перехода на территорию населенных пунктов, на территории Голоустненского муниципального образования созданы минерализованные полосы.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Так же на территории Голоустненского муниципального образования перед налом пожароопасного периода проводятся мероприятия по контролируемым профилактическим отжигам травы.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Кроме этого, проводится мониторинг состояния лесных массивов, который осуществляется наземным и воздушным способами.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ab/>
      </w:r>
      <w:proofErr w:type="gramStart"/>
      <w:r w:rsidRPr="00D06912">
        <w:rPr>
          <w:rFonts w:ascii="Courier New" w:hAnsi="Courier New" w:cs="Courier New"/>
          <w:sz w:val="18"/>
          <w:szCs w:val="18"/>
          <w:lang w:eastAsia="en-US"/>
        </w:rPr>
        <w:t>В качестве превентивных мероприятий администрация муниципального образования совместно с подразделениями пожарной охраны и отделами МЧС России, уполномоченными на решение вопросов, связанными с тушением, предупреждением и мониторингом лесных пожаров должна выполнить мероприятия, направленные на определение мест, наиболее уязвимых для перехода лесных пожаров на территорию населенного пункта и устроить в таких местах минерализованные и/или противопожарные полосы.</w:t>
      </w:r>
      <w:proofErr w:type="gramEnd"/>
    </w:p>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7.2.4. Мероприятия по предупреждению и минимизации чрезвычайных ситуаций биолого-социального характера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Мероприятиями по предупреждению эпидемий является комплекс мер по предупреждению возникновения инфекционных заболеваний и ликвидации их в случае появления.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К мероприятиям профилактики относятся санитарно-эпидемиологические обследования и предупреждение заноса инфекции, в районах чрезвычайных ситуаций, </w:t>
      </w:r>
      <w:proofErr w:type="gramStart"/>
      <w:r w:rsidRPr="00D06912">
        <w:rPr>
          <w:rFonts w:ascii="Courier New" w:hAnsi="Courier New" w:cs="Courier New"/>
          <w:sz w:val="18"/>
          <w:szCs w:val="18"/>
          <w:lang w:eastAsia="en-US"/>
        </w:rPr>
        <w:t>контроль за</w:t>
      </w:r>
      <w:proofErr w:type="gramEnd"/>
      <w:r w:rsidRPr="00D06912">
        <w:rPr>
          <w:rFonts w:ascii="Courier New" w:hAnsi="Courier New" w:cs="Courier New"/>
          <w:sz w:val="18"/>
          <w:szCs w:val="18"/>
          <w:lang w:eastAsia="en-US"/>
        </w:rPr>
        <w:t xml:space="preserve"> переболевшими инфекционными болезнями, работниками питания, водоснабжения и банно-прачечного обслуживания, контроль за выполнением санитарных норм и правил, профилактические прививки и др.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 группе мер по ликвидации заболеваний относятся: выявление инфекционных больных, их медицинская изоляция, госпитализация и лечение, заключительная дезинфекция в эпидемиологических очагах, режимно-ограничительные мероприятия (усиленное медицинское наблюдение, обсервация, карантин).</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Мерами по предупреждению возникновения ЧС биолого-социального характера являются: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соблюдение осторожности при обращении с химическими веществами, употреблением лекарственных, наркотических препаратов, алкоголя, грибов, дикорастущих лекарственных растений;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использование для питья кипяченой воды из питьевых источников, либо бутилированную;</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соблюдение санитарных правил и технологических требований кулинарной обработки пищевых продуктов, при заготовках на зиму, хранении продуктов;</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устранение контактов с мышевидными грызунами, их выделениями, осуществление истребительных мероприятий против грызунов, защита продуктов и питьевой воды от загрязнения;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соблюдение мер предосторожности от укусов лесных клещей, кровососущих насекомых, в случае подозрения на заболевание немедленное обращение за медицинской помощью;</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избегание контактов с дикими и безнадзорными животными, в случае укусов – немедленное обращение за медицинской помощью;</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принятие мер по профилактике и недопущению инфекционных заболеваний домашних животных и птиц;</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соблюдение мер личной гигиены, осуществление борьбы с насекомыми-переносчиками инфекционных заболеваний (мухи, комары и др.) в местах проживания, пунктах общественного питания и торговли, пребывания детей.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проведение акарицидных обработок территории;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 xml:space="preserve">осуществление постоянного </w:t>
      </w:r>
      <w:proofErr w:type="gramStart"/>
      <w:r w:rsidRPr="00D06912">
        <w:rPr>
          <w:rFonts w:ascii="Courier New" w:hAnsi="Courier New" w:cs="Courier New"/>
          <w:sz w:val="18"/>
          <w:szCs w:val="18"/>
          <w:lang w:eastAsia="en-US"/>
        </w:rPr>
        <w:t>контроля за</w:t>
      </w:r>
      <w:proofErr w:type="gramEnd"/>
      <w:r w:rsidRPr="00D06912">
        <w:rPr>
          <w:rFonts w:ascii="Courier New" w:hAnsi="Courier New" w:cs="Courier New"/>
          <w:sz w:val="18"/>
          <w:szCs w:val="18"/>
          <w:lang w:eastAsia="en-US"/>
        </w:rPr>
        <w:t xml:space="preserve"> организациями общественного питания в целях предупреждения вспышек кишечных инфекций пищевого характера.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Так же необходимо проводить медико-биологическую защиту населения. Медико-биологическая защита населения представляет собой комплекс организационных, лечебно-профилактических, санитарно-гигиенических и противоэпидемических мероприятий, направленных на предотвращение или ослабление поражающих воздействий чрезвычайных ситуаций на людей, оказание пострадавшим медицинской помощи, а также на обеспечение санитарно-эпидемиологического благополучия в зонах чрезвычайных ситуаций и в местах размещения эвакуированного населения.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Медико-санитарная защита населения осуществляется с привлечением сил и средств федеральных органов исполнительной власти, непосредственно решающих задачи защиты жизни и здоровья людей, а также специализированных функциональных подсистем РСЧС: экстренной медицинской помощи, санитарно-эпидемиологического надзора.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В обязательном порядке необходим санитарно-эпидемиологический надзор в чрезвычайных ситуациях, который предусматривает: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надзор за состоянием здоровья населения, условиями его размещения, организацией питания и водоснабжения;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надзор за размещением в зоне бедствия прибывающих спасателей;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надзор за качеством и безопасностью питьевой воды и продовольствия;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надзор за банно-прачечным обслуживанием населения;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гигиеническую экспертизу и лабораторный </w:t>
      </w:r>
      <w:proofErr w:type="gramStart"/>
      <w:r w:rsidRPr="00D06912">
        <w:rPr>
          <w:rFonts w:ascii="Courier New" w:hAnsi="Courier New" w:cs="Courier New"/>
          <w:sz w:val="18"/>
          <w:szCs w:val="18"/>
          <w:lang w:eastAsia="en-US"/>
        </w:rPr>
        <w:t>контроль за</w:t>
      </w:r>
      <w:proofErr w:type="gramEnd"/>
      <w:r w:rsidRPr="00D06912">
        <w:rPr>
          <w:rFonts w:ascii="Courier New" w:hAnsi="Courier New" w:cs="Courier New"/>
          <w:sz w:val="18"/>
          <w:szCs w:val="18"/>
          <w:lang w:eastAsia="en-US"/>
        </w:rPr>
        <w:t xml:space="preserve"> состоянием объектов окружающей среды.</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В качестве мер по борьбе с коронавирусной инфекцией, вызванной вирусом SARS-CoV-2 предусмотрена вакцинация населения, а в качестве профилактических мер населению рекомендуются мытьё рук, прикрывать рот и нос локтевым сгибом при кашле или чихании, поддержание дистанции от других людей (социальное дистанцирование), ношение защитной маски в общественных местах, дезинфекция поверхностей, увеличение вентиляции и фильтрации воздуха в помещении, а также мониторинг и самоизоляция</w:t>
      </w:r>
      <w:proofErr w:type="gramEnd"/>
      <w:r w:rsidRPr="00D06912">
        <w:rPr>
          <w:rFonts w:ascii="Courier New" w:hAnsi="Courier New" w:cs="Courier New"/>
          <w:sz w:val="18"/>
          <w:szCs w:val="18"/>
          <w:lang w:eastAsia="en-US"/>
        </w:rPr>
        <w:t xml:space="preserve"> для людей, подозревающих, что они инфицированы.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ab/>
        <w:t>7.3 Обеспечение пожарной безопасности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Противопожарные мероприятия являются неотъемлемой частью инженерно-технических мероприятий по предупреждению ЧС. Их важность предопределяется большими размерами ущерба, который могут нанести пожары.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 пожаре безопасность людей должна обеспечиваться своевременной беспрепятственной эвакуацией людей из опасной зоны, оказавшихся в зоне задымления и повышенной температуры.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 целью </w:t>
      </w:r>
      <w:proofErr w:type="gramStart"/>
      <w:r w:rsidRPr="00D06912">
        <w:rPr>
          <w:rFonts w:ascii="Courier New" w:hAnsi="Courier New" w:cs="Courier New"/>
          <w:sz w:val="18"/>
          <w:szCs w:val="18"/>
          <w:lang w:eastAsia="en-US"/>
        </w:rPr>
        <w:t>предотвращения распространения очагов пожаров здания</w:t>
      </w:r>
      <w:proofErr w:type="gramEnd"/>
      <w:r w:rsidRPr="00D06912">
        <w:rPr>
          <w:rFonts w:ascii="Courier New" w:hAnsi="Courier New" w:cs="Courier New"/>
          <w:sz w:val="18"/>
          <w:szCs w:val="18"/>
          <w:lang w:eastAsia="en-US"/>
        </w:rPr>
        <w:t xml:space="preserve"> общественно-социального назначения обеспечиваются сигнализацией и оповещением о возникновении пожара, средствами пожаротушения.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Пожаротушение на разрабатываемой территории выполняется силами подразделений пожарной охраны.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Существующее состояние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территории Голоустненского муниципального образования функционирует 2 подразделения пожарной охраны, таблица 7.3.1.</w:t>
      </w: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Таблица 7.3.1 - Перечень пожарных частей, расположенных на территории Голоустненского муниципального образования</w:t>
      </w:r>
    </w:p>
    <w:p w:rsidR="00E02CD0" w:rsidRPr="00D06912" w:rsidRDefault="00E02CD0" w:rsidP="00D06912">
      <w:pPr>
        <w:jc w:val="both"/>
        <w:rPr>
          <w:rFonts w:ascii="Courier New" w:hAnsi="Courier New" w:cs="Courier New"/>
          <w:sz w:val="18"/>
          <w:szCs w:val="18"/>
          <w:lang w:eastAsia="en-US"/>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538"/>
        <w:gridCol w:w="2345"/>
        <w:gridCol w:w="1258"/>
        <w:gridCol w:w="993"/>
        <w:gridCol w:w="2409"/>
      </w:tblGrid>
      <w:tr w:rsidR="00D06912" w:rsidRPr="00D06912" w:rsidTr="00D06912">
        <w:trPr>
          <w:jc w:val="center"/>
        </w:trPr>
        <w:tc>
          <w:tcPr>
            <w:tcW w:w="2538"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 xml:space="preserve">Наименование </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подразделения</w:t>
            </w:r>
          </w:p>
        </w:tc>
        <w:tc>
          <w:tcPr>
            <w:tcW w:w="2345"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 xml:space="preserve">Место </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положения</w:t>
            </w:r>
          </w:p>
        </w:tc>
        <w:tc>
          <w:tcPr>
            <w:tcW w:w="1258"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Кол-во</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машин, ед.</w:t>
            </w:r>
          </w:p>
        </w:tc>
        <w:tc>
          <w:tcPr>
            <w:tcW w:w="993"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Личный состав, чел.</w:t>
            </w:r>
          </w:p>
        </w:tc>
        <w:tc>
          <w:tcPr>
            <w:tcW w:w="2409"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Прикрываемые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населенные пункты</w:t>
            </w:r>
          </w:p>
        </w:tc>
      </w:tr>
      <w:tr w:rsidR="00D06912" w:rsidRPr="00D06912" w:rsidTr="00D06912">
        <w:trPr>
          <w:jc w:val="center"/>
        </w:trPr>
        <w:tc>
          <w:tcPr>
            <w:tcW w:w="2538"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1</w:t>
            </w:r>
          </w:p>
        </w:tc>
        <w:tc>
          <w:tcPr>
            <w:tcW w:w="2345"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2</w:t>
            </w:r>
          </w:p>
        </w:tc>
        <w:tc>
          <w:tcPr>
            <w:tcW w:w="1258"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c>
          <w:tcPr>
            <w:tcW w:w="993"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c>
          <w:tcPr>
            <w:tcW w:w="2409"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5</w:t>
            </w:r>
          </w:p>
        </w:tc>
      </w:tr>
      <w:tr w:rsidR="00D06912" w:rsidRPr="00D06912" w:rsidTr="00D06912">
        <w:trPr>
          <w:jc w:val="center"/>
        </w:trPr>
        <w:tc>
          <w:tcPr>
            <w:tcW w:w="2538" w:type="dxa"/>
            <w:tcBorders>
              <w:top w:val="single" w:sz="12" w:space="0" w:color="auto"/>
            </w:tcBorders>
            <w:vAlign w:val="center"/>
          </w:tcPr>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 xml:space="preserve">Пожарная часть ПЧ-155 </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Иркутского филиала ОГКУ «Противопожарная служба Иркутской области»</w:t>
            </w:r>
          </w:p>
        </w:tc>
        <w:tc>
          <w:tcPr>
            <w:tcW w:w="2345" w:type="dxa"/>
            <w:tcBorders>
              <w:top w:val="single" w:sz="12" w:space="0" w:color="auto"/>
            </w:tcBorders>
            <w:vAlign w:val="center"/>
          </w:tcPr>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 xml:space="preserve">с. Малое Голоустное, </w:t>
            </w:r>
            <w:r w:rsidRPr="00D06912">
              <w:rPr>
                <w:rFonts w:ascii="Courier New" w:hAnsi="Courier New" w:cs="Courier New"/>
                <w:sz w:val="18"/>
                <w:szCs w:val="18"/>
                <w:lang w:val="x-none" w:eastAsia="x-none"/>
              </w:rPr>
              <w:t>ул. Черемушки</w:t>
            </w:r>
            <w:r w:rsidRPr="00D06912">
              <w:rPr>
                <w:rFonts w:ascii="Courier New" w:hAnsi="Courier New" w:cs="Courier New"/>
                <w:sz w:val="18"/>
                <w:szCs w:val="18"/>
                <w:lang w:eastAsia="x-none"/>
              </w:rPr>
              <w:t>,</w:t>
            </w:r>
            <w:r w:rsidRPr="00D06912">
              <w:rPr>
                <w:rFonts w:ascii="Courier New" w:hAnsi="Courier New" w:cs="Courier New"/>
                <w:sz w:val="18"/>
                <w:szCs w:val="18"/>
                <w:lang w:val="x-none" w:eastAsia="x-none"/>
              </w:rPr>
              <w:t xml:space="preserve"> 14а</w:t>
            </w:r>
          </w:p>
        </w:tc>
        <w:tc>
          <w:tcPr>
            <w:tcW w:w="1258"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val="x-none" w:eastAsia="x-none"/>
              </w:rPr>
            </w:pPr>
            <w:r w:rsidRPr="00D06912">
              <w:rPr>
                <w:rFonts w:ascii="Courier New" w:hAnsi="Courier New" w:cs="Courier New"/>
                <w:sz w:val="18"/>
                <w:szCs w:val="18"/>
                <w:lang w:val="x-none" w:eastAsia="x-none"/>
              </w:rPr>
              <w:t>2</w:t>
            </w:r>
          </w:p>
        </w:tc>
        <w:tc>
          <w:tcPr>
            <w:tcW w:w="993"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val="x-none" w:eastAsia="x-none"/>
              </w:rPr>
            </w:pPr>
            <w:r w:rsidRPr="00D06912">
              <w:rPr>
                <w:rFonts w:ascii="Courier New" w:hAnsi="Courier New" w:cs="Courier New"/>
                <w:sz w:val="18"/>
                <w:szCs w:val="18"/>
                <w:lang w:val="x-none" w:eastAsia="x-none"/>
              </w:rPr>
              <w:t>5</w:t>
            </w:r>
          </w:p>
        </w:tc>
        <w:tc>
          <w:tcPr>
            <w:tcW w:w="2409" w:type="dxa"/>
            <w:tcBorders>
              <w:top w:val="single" w:sz="12" w:space="0" w:color="auto"/>
            </w:tcBorders>
            <w:vAlign w:val="center"/>
          </w:tcPr>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с. Малое Голоустное,</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п. Нижний Кочергат</w:t>
            </w:r>
          </w:p>
        </w:tc>
      </w:tr>
      <w:tr w:rsidR="00D06912" w:rsidRPr="00D06912" w:rsidTr="00D06912">
        <w:trPr>
          <w:jc w:val="center"/>
        </w:trPr>
        <w:tc>
          <w:tcPr>
            <w:tcW w:w="2538" w:type="dxa"/>
            <w:vAlign w:val="center"/>
          </w:tcPr>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 xml:space="preserve">Отдельный пост </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пожарной части ПЧ-155</w:t>
            </w:r>
          </w:p>
        </w:tc>
        <w:tc>
          <w:tcPr>
            <w:tcW w:w="2345" w:type="dxa"/>
            <w:vAlign w:val="center"/>
          </w:tcPr>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п. Большое Голоустное</w:t>
            </w:r>
          </w:p>
        </w:tc>
        <w:tc>
          <w:tcPr>
            <w:tcW w:w="1258" w:type="dxa"/>
            <w:vAlign w:val="center"/>
          </w:tcPr>
          <w:p w:rsidR="00D06912" w:rsidRPr="00D06912" w:rsidRDefault="00D06912" w:rsidP="00D06912">
            <w:pPr>
              <w:jc w:val="both"/>
              <w:rPr>
                <w:rFonts w:ascii="Courier New" w:hAnsi="Courier New" w:cs="Courier New"/>
                <w:sz w:val="18"/>
                <w:szCs w:val="18"/>
                <w:lang w:val="x-none" w:eastAsia="x-none"/>
              </w:rPr>
            </w:pPr>
            <w:r w:rsidRPr="00D06912">
              <w:rPr>
                <w:rFonts w:ascii="Courier New" w:hAnsi="Courier New" w:cs="Courier New"/>
                <w:sz w:val="18"/>
                <w:szCs w:val="18"/>
                <w:lang w:val="x-none" w:eastAsia="x-none"/>
              </w:rPr>
              <w:t>2</w:t>
            </w:r>
          </w:p>
        </w:tc>
        <w:tc>
          <w:tcPr>
            <w:tcW w:w="993" w:type="dxa"/>
            <w:vAlign w:val="center"/>
          </w:tcPr>
          <w:p w:rsidR="00D06912" w:rsidRPr="00D06912" w:rsidRDefault="00D06912" w:rsidP="00D06912">
            <w:pPr>
              <w:jc w:val="both"/>
              <w:rPr>
                <w:rFonts w:ascii="Courier New" w:hAnsi="Courier New" w:cs="Courier New"/>
                <w:sz w:val="18"/>
                <w:szCs w:val="18"/>
                <w:lang w:val="x-none" w:eastAsia="x-none"/>
              </w:rPr>
            </w:pPr>
            <w:r w:rsidRPr="00D06912">
              <w:rPr>
                <w:rFonts w:ascii="Courier New" w:hAnsi="Courier New" w:cs="Courier New"/>
                <w:sz w:val="18"/>
                <w:szCs w:val="18"/>
                <w:lang w:val="x-none" w:eastAsia="x-none"/>
              </w:rPr>
              <w:t>5</w:t>
            </w:r>
          </w:p>
        </w:tc>
        <w:tc>
          <w:tcPr>
            <w:tcW w:w="2409" w:type="dxa"/>
            <w:vAlign w:val="center"/>
          </w:tcPr>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п. Большое Голоустное</w:t>
            </w:r>
          </w:p>
        </w:tc>
      </w:tr>
    </w:tbl>
    <w:p w:rsidR="00D06912" w:rsidRPr="00D06912" w:rsidRDefault="00D06912" w:rsidP="00D06912">
      <w:pPr>
        <w:jc w:val="both"/>
        <w:rPr>
          <w:rFonts w:ascii="Courier New" w:hAnsi="Courier New" w:cs="Courier New"/>
          <w:sz w:val="18"/>
          <w:szCs w:val="18"/>
          <w:lang w:val="x-none" w:eastAsia="x-none"/>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 территории п. </w:t>
      </w:r>
      <w:proofErr w:type="gramStart"/>
      <w:r w:rsidRPr="00D06912">
        <w:rPr>
          <w:rFonts w:ascii="Courier New" w:hAnsi="Courier New" w:cs="Courier New"/>
          <w:sz w:val="18"/>
          <w:szCs w:val="18"/>
          <w:lang w:eastAsia="en-US"/>
        </w:rPr>
        <w:t>Нижний</w:t>
      </w:r>
      <w:proofErr w:type="gramEnd"/>
      <w:r w:rsidRPr="00D06912">
        <w:rPr>
          <w:rFonts w:ascii="Courier New" w:hAnsi="Courier New" w:cs="Courier New"/>
          <w:sz w:val="18"/>
          <w:szCs w:val="18"/>
          <w:lang w:eastAsia="en-US"/>
        </w:rPr>
        <w:t xml:space="preserve"> Кочергат пожарные депо – отсутствуют.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Забор воды на пожаротушение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 территории Голоустненского муниципального образования специализированные места забора воды на пожаротушение – пожарные гидранты отсутствуют.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Забор воды на пожаротушение осуществляется из водонапорных башен. Так же на территории п. Малое Голоустное имеются 2 пожарных водоема и 1 пирс в п. Большое Голоустное оборудованный для заправки пожарных машин.</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 территории п. </w:t>
      </w:r>
      <w:proofErr w:type="gramStart"/>
      <w:r w:rsidRPr="00D06912">
        <w:rPr>
          <w:rFonts w:ascii="Courier New" w:hAnsi="Courier New" w:cs="Courier New"/>
          <w:sz w:val="18"/>
          <w:szCs w:val="18"/>
          <w:lang w:eastAsia="en-US"/>
        </w:rPr>
        <w:t>Нижний</w:t>
      </w:r>
      <w:proofErr w:type="gramEnd"/>
      <w:r w:rsidRPr="00D06912">
        <w:rPr>
          <w:rFonts w:ascii="Courier New" w:hAnsi="Courier New" w:cs="Courier New"/>
          <w:sz w:val="18"/>
          <w:szCs w:val="18"/>
          <w:lang w:eastAsia="en-US"/>
        </w:rPr>
        <w:t xml:space="preserve"> Кочергат места забора воды на пожаротушение – отсутствуют.</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Проектные предложения</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Дислокация подразделений пожарной охраны на территории сельских поселений субъекта РФ определяется расчетом в зависимости от степени пожарной опасности объектов защиты и целей выезда подразделений пожарной охраны для тушения пожара (проведения аварийно-спасательных работ) или устанавливается, исходя из условия, что время прибытия в городских поселениях не должно превышать 20 минут.</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Существующие подразделения пожарной охраны полностью покрывают потребность в тушении пожаров на территории Голоустненского муниципального образования.</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lastRenderedPageBreak/>
        <w:t xml:space="preserve">Не смотря на это, на территории п. Нижний Кочергат на расчетный срок генерального плана необходимо резервирование территории 0,5 га под возможное строительство муниципального пожарного депо на 2 пожарных автомобиля.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Забор воды на пожаротушение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 территории Голоустненского муниципального образования предусматривается строительство водозаборных сооружений, а так же сетей водоснабжения в с. Малое Голоустное, п. Большое Голоустное и п. </w:t>
      </w:r>
      <w:proofErr w:type="gramStart"/>
      <w:r w:rsidRPr="00D06912">
        <w:rPr>
          <w:rFonts w:ascii="Courier New" w:hAnsi="Courier New" w:cs="Courier New"/>
          <w:sz w:val="18"/>
          <w:szCs w:val="18"/>
          <w:lang w:eastAsia="en-US"/>
        </w:rPr>
        <w:t>Нижний</w:t>
      </w:r>
      <w:proofErr w:type="gramEnd"/>
      <w:r w:rsidRPr="00D06912">
        <w:rPr>
          <w:rFonts w:ascii="Courier New" w:hAnsi="Courier New" w:cs="Courier New"/>
          <w:sz w:val="18"/>
          <w:szCs w:val="18"/>
          <w:lang w:eastAsia="en-US"/>
        </w:rPr>
        <w:t xml:space="preserve"> Кочергат.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Хозяйственно-питьевой водопровод предусматривается использовать и для подачи воды на пожаротушение. Расход воды на наружное пожаротушение принят согласно СП 8.13130.2009 «Источники наружного противопожарного водоснабжения», табл.1 и п. 6.3, принят расход воды на наружное пожаротушение-10 л/с; количество одновременных пожаров-1; продолжительность пожара 3 часа.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Планируемые водозаборные сооружения необходимо оборудовать средствами забора воды на пожаротушение. На водопроводных сетях необходимо предусмотреть водоразборные колонки и пожарные гидранты.</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Пожарные гидранты на магистральных сетях водоснабжения устанавливаются для наружного пожаротушения. Согласно СНиП 2.04.02-84* «Водоснабжение. Наружные сети и сооружения» расстояние между пожарными гидрантами следует принимать из условия обслуживания ими зданий, находящихся в радиусе не более 200 м. При этом подача воды в любую точку пожара должна обеспечиваться из двух соседних гидрантов</w:t>
      </w:r>
      <w:r w:rsidRPr="00D06912">
        <w:rPr>
          <w:rFonts w:ascii="Courier New" w:hAnsi="Courier New" w:cs="Courier New"/>
          <w:sz w:val="18"/>
          <w:szCs w:val="18"/>
          <w:lang w:eastAsia="x-none"/>
        </w:rPr>
        <w:t>.</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Так же, в целях обеспечения работы подразделений пожарной охраны и удобства подъезда пожарных автомобилей к естественным водоисточникам и оз. Байкал, в населенных пунктах, необходимо предусмотреть и оборудовать подъездные пути и разворотные площадки размером 12х12 м, необходимые для разворота автомобилей.</w:t>
      </w:r>
      <w:proofErr w:type="gramEnd"/>
    </w:p>
    <w:p w:rsidR="00D06912" w:rsidRPr="00D06912" w:rsidRDefault="00D06912" w:rsidP="00D06912">
      <w:pPr>
        <w:jc w:val="both"/>
        <w:rPr>
          <w:rFonts w:ascii="Courier New" w:hAnsi="Courier New" w:cs="Courier New"/>
          <w:sz w:val="18"/>
          <w:szCs w:val="18"/>
          <w:lang w:val="x-none" w:eastAsia="en-US"/>
        </w:rPr>
      </w:pPr>
      <w:r w:rsidRPr="00D06912">
        <w:rPr>
          <w:rFonts w:ascii="Courier New" w:hAnsi="Courier New" w:cs="Courier New"/>
          <w:sz w:val="18"/>
          <w:szCs w:val="18"/>
          <w:lang w:eastAsia="en-US"/>
        </w:rPr>
        <w:t>7.4 Оповещение населения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Защита населения в значительной степени зависит от своевременного сообщения гражданам об угрозе возникновения ЧС природного характера, заражения территории при авариях и катастрофах.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Основным требованием системы оповещения является обеспечение своевременного доведения сигналов (распоряжений) и информации от органа, осуществляющего управление гражданской обороной до населения.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Система оповещения используется в целях реализации задач защиты населения от чрезвычайных ситуаций природного и техногенного характера.</w:t>
      </w:r>
    </w:p>
    <w:p w:rsidR="00D06912" w:rsidRPr="00D06912" w:rsidRDefault="00D06912" w:rsidP="00D06912">
      <w:pPr>
        <w:jc w:val="both"/>
        <w:rPr>
          <w:rFonts w:ascii="Courier New" w:hAnsi="Courier New" w:cs="Courier New"/>
          <w:sz w:val="18"/>
          <w:szCs w:val="18"/>
          <w:lang w:eastAsia="en-US"/>
        </w:rPr>
      </w:pPr>
      <w:proofErr w:type="gramStart"/>
      <w:r w:rsidRPr="00D06912">
        <w:rPr>
          <w:rFonts w:ascii="Courier New" w:hAnsi="Courier New" w:cs="Courier New"/>
          <w:sz w:val="18"/>
          <w:szCs w:val="18"/>
          <w:lang w:eastAsia="en-US"/>
        </w:rPr>
        <w:t>В соответствии с совместным приказом МЧС, ГК РФ по связи и информации №422/90/376 ДСП от 25.07.2006 г. основной задачей местных систем оповещения является обеспечение доведения сигналов и информации оповещения от органов, осуществляющих управление гражданской обороной на территории города, до оперативных дежурных служб объектов экономики, руководящего состава гражданской обороны города, районов и населения.</w:t>
      </w:r>
      <w:proofErr w:type="gramEnd"/>
      <w:r w:rsidRPr="00D06912">
        <w:rPr>
          <w:rFonts w:ascii="Courier New" w:hAnsi="Courier New" w:cs="Courier New"/>
          <w:sz w:val="18"/>
          <w:szCs w:val="18"/>
          <w:lang w:eastAsia="en-US"/>
        </w:rPr>
        <w:t xml:space="preserve"> Основной способ оповещения и информирования населения – передача речевых сообщений по сетям вещания.</w:t>
      </w:r>
    </w:p>
    <w:p w:rsidR="00D06912" w:rsidRPr="00D06912" w:rsidRDefault="00D06912" w:rsidP="00D06912">
      <w:pPr>
        <w:jc w:val="both"/>
        <w:rPr>
          <w:rFonts w:ascii="Courier New" w:hAnsi="Courier New" w:cs="Courier New"/>
          <w:sz w:val="18"/>
          <w:szCs w:val="18"/>
          <w:lang w:val="x-none" w:eastAsia="x-none"/>
        </w:rPr>
      </w:pPr>
      <w:r w:rsidRPr="00D06912">
        <w:rPr>
          <w:rFonts w:ascii="Courier New" w:hAnsi="Courier New" w:cs="Courier New"/>
          <w:sz w:val="18"/>
          <w:szCs w:val="18"/>
          <w:lang w:val="x-none" w:eastAsia="x-none"/>
        </w:rPr>
        <w:t>Оповещение руководящего состава о возникновении ЧС осуществляется через спутниковую, телефонную и сотовую связь.</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Существующее состояние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Оповещение (информирование) населения Голоустненского муниципального образования возможно: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посредством массовой информации (телевидение, радио);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посредством станций сотовой связи.</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подвижными автомобилями, оборудованными СГУ (</w:t>
      </w:r>
      <w:proofErr w:type="gramStart"/>
      <w:r w:rsidRPr="00D06912">
        <w:rPr>
          <w:rFonts w:ascii="Courier New" w:hAnsi="Courier New" w:cs="Courier New"/>
          <w:sz w:val="18"/>
          <w:szCs w:val="18"/>
          <w:lang w:eastAsia="en-US"/>
        </w:rPr>
        <w:t>оборудованные</w:t>
      </w:r>
      <w:proofErr w:type="gramEnd"/>
      <w:r w:rsidRPr="00D06912">
        <w:rPr>
          <w:rFonts w:ascii="Courier New" w:hAnsi="Courier New" w:cs="Courier New"/>
          <w:sz w:val="18"/>
          <w:szCs w:val="18"/>
          <w:lang w:eastAsia="en-US"/>
        </w:rPr>
        <w:t xml:space="preserve"> звукоусилительными установками). Для этих целей будут задействованы экипажи ОВД, а так же автомобили администрации муниципального образования.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специализированными уличными объектами (устройствами) оповещения.</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Основными видами телекоммуникационных услуг на территории населенных пунктов являются: услуги сети сотовой подвижной связи; услуги радио- и телевизионного вещания.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Услуги мобильной связи предоставляют операторы сети сотовой подвижной связи (СПС):</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ОАО «</w:t>
      </w:r>
      <w:proofErr w:type="gramStart"/>
      <w:r w:rsidRPr="00D06912">
        <w:rPr>
          <w:rFonts w:ascii="Courier New" w:hAnsi="Courier New" w:cs="Courier New"/>
          <w:sz w:val="18"/>
          <w:szCs w:val="18"/>
          <w:lang w:eastAsia="en-US"/>
        </w:rPr>
        <w:t>Вымпел-Коммуникации</w:t>
      </w:r>
      <w:proofErr w:type="gramEnd"/>
      <w:r w:rsidRPr="00D06912">
        <w:rPr>
          <w:rFonts w:ascii="Courier New" w:hAnsi="Courier New" w:cs="Courier New"/>
          <w:sz w:val="18"/>
          <w:szCs w:val="18"/>
          <w:lang w:eastAsia="en-US"/>
        </w:rPr>
        <w:t>» (торговая марка «Би Лайн GSM», стандарт GSM 900/1800);</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ОАО «</w:t>
      </w:r>
      <w:proofErr w:type="gramStart"/>
      <w:r w:rsidRPr="00D06912">
        <w:rPr>
          <w:rFonts w:ascii="Courier New" w:hAnsi="Courier New" w:cs="Courier New"/>
          <w:sz w:val="18"/>
          <w:szCs w:val="18"/>
          <w:lang w:eastAsia="en-US"/>
        </w:rPr>
        <w:t>Мобильные</w:t>
      </w:r>
      <w:proofErr w:type="gramEnd"/>
      <w:r w:rsidRPr="00D06912">
        <w:rPr>
          <w:rFonts w:ascii="Courier New" w:hAnsi="Courier New" w:cs="Courier New"/>
          <w:sz w:val="18"/>
          <w:szCs w:val="18"/>
          <w:lang w:eastAsia="en-US"/>
        </w:rPr>
        <w:t xml:space="preserve"> ТелеСистемы», Иркутский филиал (торговая марка МТС, стандарт GSM 900/1800);</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ЗАО «Мегафон», Дальневосточный филиал (торговая марка «Мегафон», стандарт GSM 900/1800);</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ООО «Т</w:t>
      </w:r>
      <w:proofErr w:type="gramStart"/>
      <w:r w:rsidRPr="00D06912">
        <w:rPr>
          <w:rFonts w:ascii="Courier New" w:hAnsi="Courier New" w:cs="Courier New"/>
          <w:sz w:val="18"/>
          <w:szCs w:val="18"/>
          <w:lang w:eastAsia="en-US"/>
        </w:rPr>
        <w:t>2</w:t>
      </w:r>
      <w:proofErr w:type="gramEnd"/>
      <w:r w:rsidRPr="00D06912">
        <w:rPr>
          <w:rFonts w:ascii="Courier New" w:hAnsi="Courier New" w:cs="Courier New"/>
          <w:sz w:val="18"/>
          <w:szCs w:val="18"/>
          <w:lang w:eastAsia="en-US"/>
        </w:rPr>
        <w:t xml:space="preserve"> Мобайл», Иркутский филиал (стандарт GSM 900/1800, CDMA 2000 1x EVDO);</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x-none"/>
        </w:rPr>
        <w:t>ООО «Скартел» (торговая марка «Йота).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Телевидение на территории Голоустненского муниципального образования представляет Федеральное государственное унитарное предприятие «Российская телевизионная и радиовещательная сеть». Передающий радиотехнический объекта (ПРТО) МРТС Малое Голоустное филиал «</w:t>
      </w:r>
      <w:proofErr w:type="gramStart"/>
      <w:r w:rsidRPr="00D06912">
        <w:rPr>
          <w:rFonts w:ascii="Courier New" w:hAnsi="Courier New" w:cs="Courier New"/>
          <w:sz w:val="18"/>
          <w:szCs w:val="18"/>
          <w:lang w:eastAsia="en-US"/>
        </w:rPr>
        <w:t>Иркутской</w:t>
      </w:r>
      <w:proofErr w:type="gramEnd"/>
      <w:r w:rsidRPr="00D06912">
        <w:rPr>
          <w:rFonts w:ascii="Courier New" w:hAnsi="Courier New" w:cs="Courier New"/>
          <w:sz w:val="18"/>
          <w:szCs w:val="18"/>
          <w:lang w:eastAsia="en-US"/>
        </w:rPr>
        <w:t xml:space="preserve"> ОРТПЦ» расположен по адресу: с. Малое Голоустное, ул. Кирова, 8а.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 настоящее время охват населения телевизионным вещанием составляет 100%, радиовещанием – 100%.</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 xml:space="preserve">К специализированным объектам оповещения относится электросирена, </w:t>
      </w:r>
      <w:proofErr w:type="gramStart"/>
      <w:r w:rsidRPr="00D06912">
        <w:rPr>
          <w:rFonts w:ascii="Courier New" w:hAnsi="Courier New" w:cs="Courier New"/>
          <w:sz w:val="18"/>
          <w:szCs w:val="18"/>
          <w:lang w:eastAsia="x-none"/>
        </w:rPr>
        <w:t>установленная</w:t>
      </w:r>
      <w:proofErr w:type="gramEnd"/>
      <w:r w:rsidRPr="00D06912">
        <w:rPr>
          <w:rFonts w:ascii="Courier New" w:hAnsi="Courier New" w:cs="Courier New"/>
          <w:sz w:val="18"/>
          <w:szCs w:val="18"/>
          <w:lang w:eastAsia="x-none"/>
        </w:rPr>
        <w:t xml:space="preserve"> на территории с. Малое Голоустное.</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 xml:space="preserve">В остальных населенных пунктах п. </w:t>
      </w:r>
      <w:proofErr w:type="gramStart"/>
      <w:r w:rsidRPr="00D06912">
        <w:rPr>
          <w:rFonts w:ascii="Courier New" w:hAnsi="Courier New" w:cs="Courier New"/>
          <w:sz w:val="18"/>
          <w:szCs w:val="18"/>
          <w:lang w:eastAsia="x-none"/>
        </w:rPr>
        <w:t>Большое</w:t>
      </w:r>
      <w:proofErr w:type="gramEnd"/>
      <w:r w:rsidRPr="00D06912">
        <w:rPr>
          <w:rFonts w:ascii="Courier New" w:hAnsi="Courier New" w:cs="Courier New"/>
          <w:sz w:val="18"/>
          <w:szCs w:val="18"/>
          <w:lang w:eastAsia="x-none"/>
        </w:rPr>
        <w:t xml:space="preserve"> Голоустное и п. Нижний Кочергат специализированные объекты оповещения (электросирены, громкоговорители и мобильны средства оповещения) не установлены.</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Проектные предложения</w:t>
      </w:r>
    </w:p>
    <w:p w:rsidR="00D06912" w:rsidRPr="00D06912" w:rsidRDefault="00D06912" w:rsidP="00D06912">
      <w:pPr>
        <w:jc w:val="both"/>
        <w:rPr>
          <w:rFonts w:ascii="Courier New" w:hAnsi="Courier New" w:cs="Courier New"/>
          <w:sz w:val="18"/>
          <w:szCs w:val="18"/>
          <w:lang w:val="x-none" w:eastAsia="x-none"/>
        </w:rPr>
      </w:pPr>
      <w:r w:rsidRPr="00D06912">
        <w:rPr>
          <w:rFonts w:ascii="Courier New" w:hAnsi="Courier New" w:cs="Courier New"/>
          <w:sz w:val="18"/>
          <w:szCs w:val="18"/>
          <w:lang w:eastAsia="x-none"/>
        </w:rPr>
        <w:t xml:space="preserve">На </w:t>
      </w:r>
      <w:r w:rsidRPr="00D06912">
        <w:rPr>
          <w:rFonts w:ascii="Courier New" w:hAnsi="Courier New" w:cs="Courier New"/>
          <w:sz w:val="18"/>
          <w:szCs w:val="18"/>
          <w:lang w:val="x-none" w:eastAsia="x-none"/>
        </w:rPr>
        <w:t>территории населенных пунктов необходимо предусмотреть систему централизованного оповещения, обеспечивающую оперативное оповещение и информирование органов местного самоуправления, должностных лиц, путем непосредственного доведения до соответствующих структур и органов управления.</w:t>
      </w:r>
    </w:p>
    <w:p w:rsidR="00D06912" w:rsidRPr="00D06912" w:rsidRDefault="00D06912" w:rsidP="00D06912">
      <w:pPr>
        <w:jc w:val="both"/>
        <w:rPr>
          <w:rFonts w:ascii="Courier New" w:hAnsi="Courier New" w:cs="Courier New"/>
          <w:sz w:val="18"/>
          <w:szCs w:val="18"/>
          <w:lang w:val="x-none" w:eastAsia="x-none"/>
        </w:rPr>
      </w:pPr>
      <w:r w:rsidRPr="00D06912">
        <w:rPr>
          <w:rFonts w:ascii="Courier New" w:hAnsi="Courier New" w:cs="Courier New"/>
          <w:sz w:val="18"/>
          <w:szCs w:val="18"/>
          <w:lang w:val="x-none" w:eastAsia="x-none"/>
        </w:rPr>
        <w:lastRenderedPageBreak/>
        <w:t>Элементы аппаратуры системы централизованного оповещения, должны быть установлены на предприятиях связи, ОВД, администрациях и др. и обеспечивать автоматическое или ручное подтверждение приема команд и их ретрансляцию.</w:t>
      </w:r>
    </w:p>
    <w:p w:rsidR="00D06912" w:rsidRPr="00D06912" w:rsidRDefault="00D06912" w:rsidP="00D06912">
      <w:pPr>
        <w:jc w:val="both"/>
        <w:rPr>
          <w:rFonts w:ascii="Courier New" w:hAnsi="Courier New" w:cs="Courier New"/>
          <w:sz w:val="18"/>
          <w:szCs w:val="18"/>
          <w:lang w:val="x-none" w:eastAsia="x-none"/>
        </w:rPr>
      </w:pPr>
      <w:r w:rsidRPr="00D06912">
        <w:rPr>
          <w:rFonts w:ascii="Courier New" w:hAnsi="Courier New" w:cs="Courier New"/>
          <w:sz w:val="18"/>
          <w:szCs w:val="18"/>
          <w:lang w:val="x-none" w:eastAsia="x-none"/>
        </w:rPr>
        <w:t>Система централизованного оповещения позволяет:</w:t>
      </w:r>
    </w:p>
    <w:p w:rsidR="00D06912" w:rsidRPr="00D06912" w:rsidRDefault="00D06912" w:rsidP="00D06912">
      <w:pPr>
        <w:jc w:val="both"/>
        <w:rPr>
          <w:rFonts w:ascii="Courier New" w:hAnsi="Courier New" w:cs="Courier New"/>
          <w:sz w:val="18"/>
          <w:szCs w:val="18"/>
          <w:lang w:val="x-none" w:eastAsia="x-none"/>
        </w:rPr>
      </w:pPr>
      <w:r w:rsidRPr="00D06912">
        <w:rPr>
          <w:rFonts w:ascii="Courier New" w:hAnsi="Courier New" w:cs="Courier New"/>
          <w:sz w:val="18"/>
          <w:szCs w:val="18"/>
          <w:lang w:val="x-none" w:eastAsia="x-none"/>
        </w:rPr>
        <w:t>- осуществлять оповещение населения о произошедшей ЧС по радиотрансляционной сети в реальном масштабе времени оперативным дежурным Единой дежурно-диспетчерской службы;</w:t>
      </w:r>
    </w:p>
    <w:p w:rsidR="00D06912" w:rsidRPr="00D06912" w:rsidRDefault="00D06912" w:rsidP="00D06912">
      <w:pPr>
        <w:jc w:val="both"/>
        <w:rPr>
          <w:rFonts w:ascii="Courier New" w:hAnsi="Courier New" w:cs="Courier New"/>
          <w:sz w:val="18"/>
          <w:szCs w:val="18"/>
          <w:lang w:val="x-none" w:eastAsia="x-none"/>
        </w:rPr>
      </w:pPr>
      <w:r w:rsidRPr="00D06912">
        <w:rPr>
          <w:rFonts w:ascii="Courier New" w:hAnsi="Courier New" w:cs="Courier New"/>
          <w:sz w:val="18"/>
          <w:szCs w:val="18"/>
          <w:lang w:val="x-none" w:eastAsia="x-none"/>
        </w:rPr>
        <w:t>- оповещать по сигналу «Объявлен сбор» руководящий состав администрации Голоустненского муниципального образования.</w:t>
      </w:r>
    </w:p>
    <w:p w:rsidR="00D06912" w:rsidRPr="00D06912" w:rsidRDefault="00D06912" w:rsidP="00D06912">
      <w:pPr>
        <w:jc w:val="both"/>
        <w:rPr>
          <w:rFonts w:ascii="Courier New" w:hAnsi="Courier New" w:cs="Courier New"/>
          <w:sz w:val="18"/>
          <w:szCs w:val="18"/>
          <w:lang w:val="x-none" w:eastAsia="x-none"/>
        </w:rPr>
      </w:pPr>
      <w:r w:rsidRPr="00D06912">
        <w:rPr>
          <w:rFonts w:ascii="Courier New" w:hAnsi="Courier New" w:cs="Courier New"/>
          <w:sz w:val="18"/>
          <w:szCs w:val="18"/>
          <w:lang w:val="x-none" w:eastAsia="x-none"/>
        </w:rPr>
        <w:t>Приказы, распоряжения и информация до исполнителей доводится лично по телефону, радио, факсом или телеграммой в соответствии с планом службы связи и оповещения муниципального образования.</w:t>
      </w:r>
    </w:p>
    <w:p w:rsidR="00D06912" w:rsidRDefault="00D06912" w:rsidP="00D06912">
      <w:pPr>
        <w:jc w:val="both"/>
        <w:rPr>
          <w:rFonts w:ascii="Courier New" w:eastAsia="TimesNewRomanPSMT" w:hAnsi="Courier New" w:cs="Courier New"/>
          <w:sz w:val="18"/>
          <w:szCs w:val="18"/>
          <w:lang w:eastAsia="en-US"/>
        </w:rPr>
      </w:pPr>
      <w:r w:rsidRPr="00D06912">
        <w:rPr>
          <w:rFonts w:ascii="Courier New" w:eastAsia="TimesNewRomanPSMT" w:hAnsi="Courier New" w:cs="Courier New"/>
          <w:sz w:val="18"/>
          <w:szCs w:val="18"/>
          <w:lang w:eastAsia="en-US"/>
        </w:rPr>
        <w:t>Перечень объектов оповещения, дополнительно устанавливаемых на территории Голоустненского муниципального образования, представлен в таблице 7.4.1.</w:t>
      </w:r>
    </w:p>
    <w:p w:rsidR="0074629E" w:rsidRPr="00D06912" w:rsidRDefault="0074629E" w:rsidP="00D06912">
      <w:pPr>
        <w:jc w:val="both"/>
        <w:rPr>
          <w:rFonts w:ascii="Courier New" w:eastAsia="TimesNewRomanPSMT" w:hAnsi="Courier New" w:cs="Courier New"/>
          <w:sz w:val="18"/>
          <w:szCs w:val="18"/>
          <w:lang w:eastAsia="en-US"/>
        </w:rPr>
      </w:pPr>
    </w:p>
    <w:p w:rsid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 xml:space="preserve">Таблица </w:t>
      </w:r>
      <w:r w:rsidRPr="00D06912">
        <w:rPr>
          <w:rFonts w:ascii="Courier New" w:hAnsi="Courier New" w:cs="Courier New"/>
          <w:sz w:val="18"/>
          <w:szCs w:val="18"/>
          <w:lang w:eastAsia="x-none"/>
        </w:rPr>
        <w:t>7</w:t>
      </w:r>
      <w:r w:rsidRPr="00D06912">
        <w:rPr>
          <w:rFonts w:ascii="Courier New" w:hAnsi="Courier New" w:cs="Courier New"/>
          <w:sz w:val="18"/>
          <w:szCs w:val="18"/>
          <w:lang w:val="x-none" w:eastAsia="x-none"/>
        </w:rPr>
        <w:t>.</w:t>
      </w:r>
      <w:r w:rsidRPr="00D06912">
        <w:rPr>
          <w:rFonts w:ascii="Courier New" w:hAnsi="Courier New" w:cs="Courier New"/>
          <w:sz w:val="18"/>
          <w:szCs w:val="18"/>
          <w:lang w:eastAsia="x-none"/>
        </w:rPr>
        <w:t>4.1</w:t>
      </w:r>
      <w:r w:rsidRPr="00D06912">
        <w:rPr>
          <w:rFonts w:ascii="Courier New" w:hAnsi="Courier New" w:cs="Courier New"/>
          <w:sz w:val="18"/>
          <w:szCs w:val="18"/>
          <w:lang w:val="x-none" w:eastAsia="x-none"/>
        </w:rPr>
        <w:t xml:space="preserve"> – Перечень объектов оповещения населения, устанавливаемых на территории Голоустненского </w:t>
      </w:r>
      <w:r w:rsidRPr="00D06912">
        <w:rPr>
          <w:rFonts w:ascii="Courier New" w:hAnsi="Courier New" w:cs="Courier New"/>
          <w:sz w:val="18"/>
          <w:szCs w:val="18"/>
          <w:lang w:eastAsia="x-none"/>
        </w:rPr>
        <w:t>муниципального образования</w:t>
      </w:r>
    </w:p>
    <w:p w:rsidR="0074629E" w:rsidRPr="00D06912" w:rsidRDefault="0074629E" w:rsidP="00D06912">
      <w:pPr>
        <w:jc w:val="both"/>
        <w:rPr>
          <w:rFonts w:ascii="Courier New" w:hAnsi="Courier New" w:cs="Courier New"/>
          <w:sz w:val="18"/>
          <w:szCs w:val="18"/>
          <w:lang w:eastAsia="x-none"/>
        </w:rPr>
      </w:pPr>
    </w:p>
    <w:tbl>
      <w:tblPr>
        <w:tblW w:w="9450" w:type="dxa"/>
        <w:jc w:val="center"/>
        <w:tblInd w:w="-31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412"/>
        <w:gridCol w:w="2569"/>
        <w:gridCol w:w="2537"/>
        <w:gridCol w:w="1932"/>
      </w:tblGrid>
      <w:tr w:rsidR="00D06912" w:rsidRPr="00D06912" w:rsidTr="00D06912">
        <w:trPr>
          <w:trHeight w:val="639"/>
          <w:jc w:val="center"/>
        </w:trPr>
        <w:tc>
          <w:tcPr>
            <w:tcW w:w="2412"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val="x-none" w:eastAsia="x-none"/>
              </w:rPr>
            </w:pPr>
            <w:r w:rsidRPr="00D06912">
              <w:rPr>
                <w:rFonts w:ascii="Courier New" w:hAnsi="Courier New" w:cs="Courier New"/>
                <w:sz w:val="18"/>
                <w:szCs w:val="18"/>
                <w:lang w:val="x-none" w:eastAsia="x-none"/>
              </w:rPr>
              <w:t>Место установки электросирен</w:t>
            </w:r>
          </w:p>
        </w:tc>
        <w:tc>
          <w:tcPr>
            <w:tcW w:w="2569"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Адрес</w:t>
            </w:r>
          </w:p>
        </w:tc>
        <w:tc>
          <w:tcPr>
            <w:tcW w:w="2537"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Наименование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объекта</w:t>
            </w:r>
          </w:p>
        </w:tc>
        <w:tc>
          <w:tcPr>
            <w:tcW w:w="1932"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Тип объекта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оповещения</w:t>
            </w:r>
          </w:p>
        </w:tc>
      </w:tr>
      <w:tr w:rsidR="00D06912" w:rsidRPr="00D06912" w:rsidTr="00D06912">
        <w:trPr>
          <w:trHeight w:val="70"/>
          <w:jc w:val="center"/>
        </w:trPr>
        <w:tc>
          <w:tcPr>
            <w:tcW w:w="2412"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1</w:t>
            </w:r>
          </w:p>
        </w:tc>
        <w:tc>
          <w:tcPr>
            <w:tcW w:w="2569"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2537"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c>
          <w:tcPr>
            <w:tcW w:w="1932"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r>
      <w:tr w:rsidR="00D06912" w:rsidRPr="00D06912" w:rsidTr="00D06912">
        <w:trPr>
          <w:jc w:val="center"/>
        </w:trPr>
        <w:tc>
          <w:tcPr>
            <w:tcW w:w="2412"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 Малое Голоустное</w:t>
            </w:r>
          </w:p>
        </w:tc>
        <w:tc>
          <w:tcPr>
            <w:tcW w:w="2569"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Мира, 40</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к.н. 38:06:160102:1285</w:t>
            </w:r>
          </w:p>
        </w:tc>
        <w:tc>
          <w:tcPr>
            <w:tcW w:w="2537"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Малоголоустненская участковая больница</w:t>
            </w:r>
          </w:p>
        </w:tc>
        <w:tc>
          <w:tcPr>
            <w:tcW w:w="1932"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Уличное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устройство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оповещения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населения</w:t>
            </w:r>
          </w:p>
        </w:tc>
      </w:tr>
      <w:tr w:rsidR="00D06912" w:rsidRPr="00D06912" w:rsidTr="00D06912">
        <w:trPr>
          <w:jc w:val="center"/>
        </w:trPr>
        <w:tc>
          <w:tcPr>
            <w:tcW w:w="241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 Малое Голоустное</w:t>
            </w:r>
          </w:p>
        </w:tc>
        <w:tc>
          <w:tcPr>
            <w:tcW w:w="2569"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Черемушки, 14а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к.н. 38:06:160102:1257</w:t>
            </w:r>
          </w:p>
        </w:tc>
        <w:tc>
          <w:tcPr>
            <w:tcW w:w="253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Пожарная часть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ПЧ-155</w:t>
            </w:r>
          </w:p>
        </w:tc>
        <w:tc>
          <w:tcPr>
            <w:tcW w:w="193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Уличное устройство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оповещения населения</w:t>
            </w:r>
          </w:p>
        </w:tc>
      </w:tr>
      <w:tr w:rsidR="00D06912" w:rsidRPr="00D06912" w:rsidTr="00D06912">
        <w:trPr>
          <w:jc w:val="center"/>
        </w:trPr>
        <w:tc>
          <w:tcPr>
            <w:tcW w:w="241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 Большое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Голоустное</w:t>
            </w:r>
          </w:p>
        </w:tc>
        <w:tc>
          <w:tcPr>
            <w:tcW w:w="2569" w:type="dxa"/>
          </w:tcPr>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Байкальская, 58</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к.н. 38:06:160204:4</w:t>
            </w:r>
          </w:p>
        </w:tc>
        <w:tc>
          <w:tcPr>
            <w:tcW w:w="253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Гостиница</w:t>
            </w:r>
          </w:p>
        </w:tc>
        <w:tc>
          <w:tcPr>
            <w:tcW w:w="193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Уличное устройство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оповещения населения</w:t>
            </w:r>
          </w:p>
        </w:tc>
      </w:tr>
      <w:tr w:rsidR="00D06912" w:rsidRPr="00D06912" w:rsidTr="00D06912">
        <w:trPr>
          <w:jc w:val="center"/>
        </w:trPr>
        <w:tc>
          <w:tcPr>
            <w:tcW w:w="241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 Большое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Голоустное</w:t>
            </w:r>
          </w:p>
        </w:tc>
        <w:tc>
          <w:tcPr>
            <w:tcW w:w="2569"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Байкальская</w:t>
            </w:r>
          </w:p>
        </w:tc>
        <w:tc>
          <w:tcPr>
            <w:tcW w:w="253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Планируемое предприятие бытового обслуживания</w:t>
            </w:r>
          </w:p>
        </w:tc>
        <w:tc>
          <w:tcPr>
            <w:tcW w:w="193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Уличное устройство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оповещения населения</w:t>
            </w:r>
          </w:p>
        </w:tc>
      </w:tr>
      <w:tr w:rsidR="00D06912" w:rsidRPr="00D06912" w:rsidTr="00D06912">
        <w:trPr>
          <w:jc w:val="center"/>
        </w:trPr>
        <w:tc>
          <w:tcPr>
            <w:tcW w:w="241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Нижний Кочергат</w:t>
            </w:r>
          </w:p>
        </w:tc>
        <w:tc>
          <w:tcPr>
            <w:tcW w:w="2569"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Садовая, 6а</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к.н. 38:06:160301:128</w:t>
            </w:r>
          </w:p>
        </w:tc>
        <w:tc>
          <w:tcPr>
            <w:tcW w:w="253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АНП «Байкал</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Энергия»</w:t>
            </w:r>
          </w:p>
        </w:tc>
        <w:tc>
          <w:tcPr>
            <w:tcW w:w="193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Уличное устройство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оповещения населения</w:t>
            </w:r>
          </w:p>
        </w:tc>
      </w:tr>
      <w:tr w:rsidR="00D06912" w:rsidRPr="00D06912" w:rsidTr="00D06912">
        <w:trPr>
          <w:jc w:val="center"/>
        </w:trPr>
        <w:tc>
          <w:tcPr>
            <w:tcW w:w="241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Нижний Кочергат</w:t>
            </w:r>
          </w:p>
        </w:tc>
        <w:tc>
          <w:tcPr>
            <w:tcW w:w="2569"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Дорожная</w:t>
            </w:r>
          </w:p>
        </w:tc>
        <w:tc>
          <w:tcPr>
            <w:tcW w:w="2537"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Планируемое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пожарное депо</w:t>
            </w:r>
          </w:p>
        </w:tc>
        <w:tc>
          <w:tcPr>
            <w:tcW w:w="193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Уличное устройство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оповещения населения</w:t>
            </w:r>
          </w:p>
        </w:tc>
      </w:tr>
    </w:tbl>
    <w:p w:rsidR="00D06912" w:rsidRPr="00D06912" w:rsidRDefault="00D06912" w:rsidP="00D06912">
      <w:pPr>
        <w:jc w:val="both"/>
        <w:rPr>
          <w:rFonts w:ascii="Courier New" w:hAnsi="Courier New" w:cs="Courier New"/>
          <w:sz w:val="18"/>
          <w:szCs w:val="18"/>
          <w:lang w:eastAsia="en-US"/>
        </w:rPr>
      </w:pP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7.5 Пункты, разворачиваемые при возникновении чрезвычайных ситуаций</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 возникновении чрезвычайных ситуаций необходимо своевременное информирование населения. Для проведения организационно-информационных мероприятий предусматриваются пункты сбора (ПС).</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Для временного размещения пострадавшего населения и оказания необходимой помощи необходимы пункты временного размещения (ПВР). ПВР должны разворачиваться на период проживания в них от 1 до 30 суток, в зависимости от типа и масштабов последствий ЧС.</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Существующее состояние</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Пункты сбора (ПС)</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На территории Голоустненского муниципального образования развертывается 1 пункт сбора населения на базе МОУ ИРМО «Малоголоустненская СОШ», ул. Чернышевского, 1а.</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 xml:space="preserve">На территории остальных населенных пунктов </w:t>
      </w:r>
      <w:r w:rsidRPr="00D06912">
        <w:rPr>
          <w:rFonts w:ascii="Courier New" w:hAnsi="Courier New" w:cs="Courier New"/>
          <w:sz w:val="18"/>
          <w:szCs w:val="18"/>
          <w:lang w:val="x-none" w:eastAsia="x-none"/>
        </w:rPr>
        <w:t xml:space="preserve">п. </w:t>
      </w:r>
      <w:proofErr w:type="gramStart"/>
      <w:r w:rsidRPr="00D06912">
        <w:rPr>
          <w:rFonts w:ascii="Courier New" w:hAnsi="Courier New" w:cs="Courier New"/>
          <w:sz w:val="18"/>
          <w:szCs w:val="18"/>
          <w:lang w:val="x-none" w:eastAsia="x-none"/>
        </w:rPr>
        <w:t>Большое</w:t>
      </w:r>
      <w:proofErr w:type="gramEnd"/>
      <w:r w:rsidRPr="00D06912">
        <w:rPr>
          <w:rFonts w:ascii="Courier New" w:hAnsi="Courier New" w:cs="Courier New"/>
          <w:sz w:val="18"/>
          <w:szCs w:val="18"/>
          <w:lang w:val="x-none" w:eastAsia="x-none"/>
        </w:rPr>
        <w:t xml:space="preserve"> Голоустное и п. Нижний Кочергат  </w:t>
      </w:r>
      <w:r w:rsidRPr="00D06912">
        <w:rPr>
          <w:rFonts w:ascii="Courier New" w:hAnsi="Courier New" w:cs="Courier New"/>
          <w:sz w:val="18"/>
          <w:szCs w:val="18"/>
          <w:lang w:eastAsia="x-none"/>
        </w:rPr>
        <w:t>пункты сбора населения</w:t>
      </w:r>
      <w:r w:rsidRPr="00D06912">
        <w:rPr>
          <w:rFonts w:ascii="Courier New" w:hAnsi="Courier New" w:cs="Courier New"/>
          <w:sz w:val="18"/>
          <w:szCs w:val="18"/>
          <w:lang w:val="x-none" w:eastAsia="x-none"/>
        </w:rPr>
        <w:t xml:space="preserve"> при ЧС – </w:t>
      </w:r>
      <w:r w:rsidRPr="00D06912">
        <w:rPr>
          <w:rFonts w:ascii="Courier New" w:hAnsi="Courier New" w:cs="Courier New"/>
          <w:sz w:val="18"/>
          <w:szCs w:val="18"/>
          <w:lang w:eastAsia="x-none"/>
        </w:rPr>
        <w:t>не расположены (</w:t>
      </w:r>
      <w:r w:rsidRPr="00D06912">
        <w:rPr>
          <w:rFonts w:ascii="Courier New" w:hAnsi="Courier New" w:cs="Courier New"/>
          <w:sz w:val="18"/>
          <w:szCs w:val="18"/>
          <w:lang w:val="x-none" w:eastAsia="x-none"/>
        </w:rPr>
        <w:t>отсутствуют</w:t>
      </w:r>
      <w:r w:rsidRPr="00D06912">
        <w:rPr>
          <w:rFonts w:ascii="Courier New" w:hAnsi="Courier New" w:cs="Courier New"/>
          <w:sz w:val="18"/>
          <w:szCs w:val="18"/>
          <w:lang w:eastAsia="x-none"/>
        </w:rPr>
        <w:t>)</w:t>
      </w:r>
      <w:r w:rsidRPr="00D06912">
        <w:rPr>
          <w:rFonts w:ascii="Courier New" w:hAnsi="Courier New" w:cs="Courier New"/>
          <w:sz w:val="18"/>
          <w:szCs w:val="18"/>
          <w:lang w:val="x-none" w:eastAsia="x-none"/>
        </w:rPr>
        <w:t>.</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Пункты временного размещения (ПВР)</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На территории Голоустненского муниципального образования развертывается 1 пункт временного размещения, таблица 7.5.1.</w:t>
      </w:r>
    </w:p>
    <w:p w:rsid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Таблица 7.5.1 - Перечень пунктов временного размещения, развертываемых на территории Голоустненского муниципального образования</w:t>
      </w:r>
    </w:p>
    <w:p w:rsidR="0074629E" w:rsidRPr="00D06912" w:rsidRDefault="0074629E" w:rsidP="00D06912">
      <w:pPr>
        <w:jc w:val="both"/>
        <w:rPr>
          <w:rFonts w:ascii="Courier New" w:hAnsi="Courier New" w:cs="Courier New"/>
          <w:sz w:val="18"/>
          <w:szCs w:val="18"/>
          <w:lang w:eastAsia="x-none"/>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868"/>
        <w:gridCol w:w="2547"/>
        <w:gridCol w:w="2721"/>
        <w:gridCol w:w="1964"/>
      </w:tblGrid>
      <w:tr w:rsidR="00D06912" w:rsidRPr="00D06912" w:rsidTr="00D06912">
        <w:trPr>
          <w:trHeight w:val="607"/>
          <w:jc w:val="center"/>
        </w:trPr>
        <w:tc>
          <w:tcPr>
            <w:tcW w:w="1868"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w:t>
            </w:r>
          </w:p>
        </w:tc>
        <w:tc>
          <w:tcPr>
            <w:tcW w:w="2547"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Адрес </w:t>
            </w:r>
          </w:p>
        </w:tc>
        <w:tc>
          <w:tcPr>
            <w:tcW w:w="2721"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Наименование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организации</w:t>
            </w:r>
          </w:p>
        </w:tc>
        <w:tc>
          <w:tcPr>
            <w:tcW w:w="1964"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Вместимость ПВР, чел</w:t>
            </w:r>
          </w:p>
        </w:tc>
      </w:tr>
      <w:tr w:rsidR="00D06912" w:rsidRPr="00D06912" w:rsidTr="00D06912">
        <w:trPr>
          <w:trHeight w:val="65"/>
          <w:jc w:val="center"/>
        </w:trPr>
        <w:tc>
          <w:tcPr>
            <w:tcW w:w="1868"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2547"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2721"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c>
          <w:tcPr>
            <w:tcW w:w="1964"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r>
      <w:tr w:rsidR="00D06912" w:rsidRPr="00D06912" w:rsidTr="00D06912">
        <w:trPr>
          <w:jc w:val="center"/>
        </w:trPr>
        <w:tc>
          <w:tcPr>
            <w:tcW w:w="1868"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ПВР №2</w:t>
            </w:r>
          </w:p>
        </w:tc>
        <w:tc>
          <w:tcPr>
            <w:tcW w:w="2547"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 Малое Голоустное, ул. Чернышевского, 1а</w:t>
            </w:r>
          </w:p>
        </w:tc>
        <w:tc>
          <w:tcPr>
            <w:tcW w:w="2721"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МОУ ИРМО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«Малоголоустненская </w:t>
            </w:r>
            <w:r w:rsidRPr="00D06912">
              <w:rPr>
                <w:rFonts w:ascii="Courier New" w:hAnsi="Courier New" w:cs="Courier New"/>
                <w:sz w:val="18"/>
                <w:szCs w:val="18"/>
                <w:lang w:eastAsia="en-US"/>
              </w:rPr>
              <w:lastRenderedPageBreak/>
              <w:t>СОШ»</w:t>
            </w:r>
          </w:p>
        </w:tc>
        <w:tc>
          <w:tcPr>
            <w:tcW w:w="1964"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1000</w:t>
            </w:r>
          </w:p>
        </w:tc>
      </w:tr>
    </w:tbl>
    <w:p w:rsidR="00D06912" w:rsidRPr="00D06912" w:rsidRDefault="00D06912" w:rsidP="00D06912">
      <w:pPr>
        <w:jc w:val="both"/>
        <w:rPr>
          <w:rFonts w:ascii="Courier New" w:hAnsi="Courier New" w:cs="Courier New"/>
          <w:sz w:val="18"/>
          <w:szCs w:val="18"/>
          <w:lang w:eastAsia="x-none"/>
        </w:rPr>
      </w:pPr>
    </w:p>
    <w:p w:rsidR="00D06912" w:rsidRPr="00D06912" w:rsidRDefault="00D06912" w:rsidP="00D06912">
      <w:pPr>
        <w:jc w:val="both"/>
        <w:rPr>
          <w:rFonts w:ascii="Courier New" w:hAnsi="Courier New" w:cs="Courier New"/>
          <w:sz w:val="18"/>
          <w:szCs w:val="18"/>
          <w:lang w:eastAsia="x-none"/>
        </w:rPr>
      </w:pPr>
      <w:proofErr w:type="gramStart"/>
      <w:r w:rsidRPr="00D06912">
        <w:rPr>
          <w:rFonts w:ascii="Courier New" w:hAnsi="Courier New" w:cs="Courier New"/>
          <w:sz w:val="18"/>
          <w:szCs w:val="18"/>
          <w:lang w:eastAsia="x-none"/>
        </w:rPr>
        <w:t>Данный ПВР включен в реестр объектов, утвержденный Постановлением Администрации Иркутского районного муниципального образования от 05.03.2021г. №118 «О внесении изменений в постановление администрации Иркутского районного муниципального образования от 22.04.2020г. №218 «Об утверждении реестра учреждений (зданий, сооружений), предназначенных и пригодных для развертывания пунктов временного размещения на территории Иркутского районного муниципального образования».</w:t>
      </w:r>
      <w:proofErr w:type="gramEnd"/>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 xml:space="preserve">На территории остальных населенных п. </w:t>
      </w:r>
      <w:proofErr w:type="gramStart"/>
      <w:r w:rsidRPr="00D06912">
        <w:rPr>
          <w:rFonts w:ascii="Courier New" w:hAnsi="Courier New" w:cs="Courier New"/>
          <w:sz w:val="18"/>
          <w:szCs w:val="18"/>
          <w:lang w:eastAsia="x-none"/>
        </w:rPr>
        <w:t>Большое</w:t>
      </w:r>
      <w:proofErr w:type="gramEnd"/>
      <w:r w:rsidRPr="00D06912">
        <w:rPr>
          <w:rFonts w:ascii="Courier New" w:hAnsi="Courier New" w:cs="Courier New"/>
          <w:sz w:val="18"/>
          <w:szCs w:val="18"/>
          <w:lang w:eastAsia="x-none"/>
        </w:rPr>
        <w:t xml:space="preserve"> Голоустное и п. Нижний Кочергат пункты временного размещения не развертываются (отсутствуют). Пострадавшее население данных населенных пунктов будет размещено в ПВР №2, развертываемый на территории с. Малое Голоустное.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Проектные предложения</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Пункты сбора (ПС)</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 xml:space="preserve">Существующих </w:t>
      </w:r>
      <w:r w:rsidRPr="00D06912">
        <w:rPr>
          <w:rFonts w:ascii="Courier New" w:hAnsi="Courier New" w:cs="Courier New"/>
          <w:sz w:val="18"/>
          <w:szCs w:val="18"/>
          <w:lang w:eastAsia="x-none"/>
        </w:rPr>
        <w:t>пунктов сбора</w:t>
      </w:r>
      <w:r w:rsidRPr="00D06912">
        <w:rPr>
          <w:rFonts w:ascii="Courier New" w:hAnsi="Courier New" w:cs="Courier New"/>
          <w:sz w:val="18"/>
          <w:szCs w:val="18"/>
          <w:lang w:val="x-none" w:eastAsia="x-none"/>
        </w:rPr>
        <w:t xml:space="preserve">, расположенных на территории Голоустненского </w:t>
      </w:r>
      <w:r w:rsidRPr="00D06912">
        <w:rPr>
          <w:rFonts w:ascii="Courier New" w:hAnsi="Courier New" w:cs="Courier New"/>
          <w:sz w:val="18"/>
          <w:szCs w:val="18"/>
          <w:lang w:eastAsia="x-none"/>
        </w:rPr>
        <w:t>муниципального образования</w:t>
      </w:r>
      <w:r w:rsidRPr="00D06912">
        <w:rPr>
          <w:rFonts w:ascii="Courier New" w:hAnsi="Courier New" w:cs="Courier New"/>
          <w:sz w:val="18"/>
          <w:szCs w:val="18"/>
          <w:lang w:val="x-none" w:eastAsia="x-none"/>
        </w:rPr>
        <w:t xml:space="preserve"> не достаточно. </w:t>
      </w:r>
      <w:r w:rsidRPr="00D06912">
        <w:rPr>
          <w:rFonts w:ascii="Courier New" w:hAnsi="Courier New" w:cs="Courier New"/>
          <w:sz w:val="18"/>
          <w:szCs w:val="18"/>
          <w:lang w:eastAsia="x-none"/>
        </w:rPr>
        <w:t>Н</w:t>
      </w:r>
      <w:r w:rsidRPr="00D06912">
        <w:rPr>
          <w:rFonts w:ascii="Courier New" w:hAnsi="Courier New" w:cs="Courier New"/>
          <w:sz w:val="18"/>
          <w:szCs w:val="18"/>
          <w:lang w:val="x-none" w:eastAsia="x-none"/>
        </w:rPr>
        <w:t xml:space="preserve">а территории п. Большое Голоустное и п. </w:t>
      </w:r>
      <w:proofErr w:type="gramStart"/>
      <w:r w:rsidRPr="00D06912">
        <w:rPr>
          <w:rFonts w:ascii="Courier New" w:hAnsi="Courier New" w:cs="Courier New"/>
          <w:sz w:val="18"/>
          <w:szCs w:val="18"/>
          <w:lang w:val="x-none" w:eastAsia="x-none"/>
        </w:rPr>
        <w:t>Нижний</w:t>
      </w:r>
      <w:proofErr w:type="gramEnd"/>
      <w:r w:rsidRPr="00D06912">
        <w:rPr>
          <w:rFonts w:ascii="Courier New" w:hAnsi="Courier New" w:cs="Courier New"/>
          <w:sz w:val="18"/>
          <w:szCs w:val="18"/>
          <w:lang w:val="x-none" w:eastAsia="x-none"/>
        </w:rPr>
        <w:t xml:space="preserve"> Кочергат необходимо развертывание </w:t>
      </w:r>
      <w:r w:rsidRPr="00D06912">
        <w:rPr>
          <w:rFonts w:ascii="Courier New" w:hAnsi="Courier New" w:cs="Courier New"/>
          <w:sz w:val="18"/>
          <w:szCs w:val="18"/>
          <w:lang w:eastAsia="x-none"/>
        </w:rPr>
        <w:t>пунктов сбора</w:t>
      </w:r>
      <w:r w:rsidRPr="00D06912">
        <w:rPr>
          <w:rFonts w:ascii="Courier New" w:hAnsi="Courier New" w:cs="Courier New"/>
          <w:sz w:val="18"/>
          <w:szCs w:val="18"/>
          <w:lang w:val="x-none" w:eastAsia="x-none"/>
        </w:rPr>
        <w:t xml:space="preserve">, таблица </w:t>
      </w:r>
      <w:r w:rsidRPr="00D06912">
        <w:rPr>
          <w:rFonts w:ascii="Courier New" w:hAnsi="Courier New" w:cs="Courier New"/>
          <w:sz w:val="18"/>
          <w:szCs w:val="18"/>
          <w:lang w:eastAsia="x-none"/>
        </w:rPr>
        <w:t>7</w:t>
      </w:r>
      <w:r w:rsidRPr="00D06912">
        <w:rPr>
          <w:rFonts w:ascii="Courier New" w:hAnsi="Courier New" w:cs="Courier New"/>
          <w:sz w:val="18"/>
          <w:szCs w:val="18"/>
          <w:lang w:val="x-none" w:eastAsia="x-none"/>
        </w:rPr>
        <w:t>.</w:t>
      </w:r>
      <w:r w:rsidRPr="00D06912">
        <w:rPr>
          <w:rFonts w:ascii="Courier New" w:hAnsi="Courier New" w:cs="Courier New"/>
          <w:sz w:val="18"/>
          <w:szCs w:val="18"/>
          <w:lang w:eastAsia="x-none"/>
        </w:rPr>
        <w:t>5.2</w:t>
      </w:r>
      <w:r w:rsidRPr="00D06912">
        <w:rPr>
          <w:rFonts w:ascii="Courier New" w:hAnsi="Courier New" w:cs="Courier New"/>
          <w:sz w:val="18"/>
          <w:szCs w:val="18"/>
          <w:lang w:val="x-none" w:eastAsia="x-none"/>
        </w:rPr>
        <w:t>.</w:t>
      </w:r>
    </w:p>
    <w:p w:rsidR="0074629E" w:rsidRDefault="0074629E" w:rsidP="00D06912">
      <w:pPr>
        <w:jc w:val="both"/>
        <w:rPr>
          <w:rFonts w:ascii="Courier New" w:hAnsi="Courier New" w:cs="Courier New"/>
          <w:sz w:val="18"/>
          <w:szCs w:val="18"/>
          <w:lang w:eastAsia="x-none"/>
        </w:rPr>
      </w:pPr>
    </w:p>
    <w:p w:rsid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 xml:space="preserve">Таблица </w:t>
      </w:r>
      <w:r w:rsidRPr="00D06912">
        <w:rPr>
          <w:rFonts w:ascii="Courier New" w:hAnsi="Courier New" w:cs="Courier New"/>
          <w:sz w:val="18"/>
          <w:szCs w:val="18"/>
          <w:lang w:eastAsia="x-none"/>
        </w:rPr>
        <w:t>7</w:t>
      </w:r>
      <w:r w:rsidRPr="00D06912">
        <w:rPr>
          <w:rFonts w:ascii="Courier New" w:hAnsi="Courier New" w:cs="Courier New"/>
          <w:sz w:val="18"/>
          <w:szCs w:val="18"/>
          <w:lang w:val="x-none" w:eastAsia="x-none"/>
        </w:rPr>
        <w:t>.</w:t>
      </w:r>
      <w:r w:rsidRPr="00D06912">
        <w:rPr>
          <w:rFonts w:ascii="Courier New" w:hAnsi="Courier New" w:cs="Courier New"/>
          <w:sz w:val="18"/>
          <w:szCs w:val="18"/>
          <w:lang w:eastAsia="x-none"/>
        </w:rPr>
        <w:t>5.2</w:t>
      </w:r>
      <w:r w:rsidRPr="00D06912">
        <w:rPr>
          <w:rFonts w:ascii="Courier New" w:hAnsi="Courier New" w:cs="Courier New"/>
          <w:sz w:val="18"/>
          <w:szCs w:val="18"/>
          <w:lang w:val="x-none" w:eastAsia="x-none"/>
        </w:rPr>
        <w:t xml:space="preserve"> - Перечень пунктов сбора, предлагаемых к развертыванию на территории Голоустненского </w:t>
      </w:r>
      <w:r w:rsidRPr="00D06912">
        <w:rPr>
          <w:rFonts w:ascii="Courier New" w:hAnsi="Courier New" w:cs="Courier New"/>
          <w:sz w:val="18"/>
          <w:szCs w:val="18"/>
          <w:lang w:eastAsia="x-none"/>
        </w:rPr>
        <w:t>муниципального образования</w:t>
      </w:r>
    </w:p>
    <w:p w:rsidR="0074629E" w:rsidRPr="00D06912" w:rsidRDefault="0074629E" w:rsidP="00D06912">
      <w:pPr>
        <w:jc w:val="both"/>
        <w:rPr>
          <w:rFonts w:ascii="Courier New" w:hAnsi="Courier New" w:cs="Courier New"/>
          <w:sz w:val="18"/>
          <w:szCs w:val="18"/>
          <w:lang w:eastAsia="x-none"/>
        </w:rPr>
      </w:pPr>
    </w:p>
    <w:tbl>
      <w:tblPr>
        <w:tblW w:w="4649" w:type="pct"/>
        <w:jc w:val="center"/>
        <w:tblInd w:w="-24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122"/>
        <w:gridCol w:w="3254"/>
        <w:gridCol w:w="3556"/>
      </w:tblGrid>
      <w:tr w:rsidR="00D06912" w:rsidRPr="00D06912" w:rsidTr="00D06912">
        <w:trPr>
          <w:jc w:val="center"/>
        </w:trPr>
        <w:tc>
          <w:tcPr>
            <w:tcW w:w="1572" w:type="pct"/>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Условный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номер ПС</w:t>
            </w:r>
          </w:p>
        </w:tc>
        <w:tc>
          <w:tcPr>
            <w:tcW w:w="1638" w:type="pct"/>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 xml:space="preserve">Адрес </w:t>
            </w:r>
            <w:r w:rsidRPr="00D06912">
              <w:rPr>
                <w:rFonts w:ascii="Courier New" w:hAnsi="Courier New" w:cs="Courier New"/>
                <w:sz w:val="18"/>
                <w:szCs w:val="18"/>
                <w:lang w:eastAsia="x-none"/>
              </w:rPr>
              <w:t>ПС</w:t>
            </w:r>
          </w:p>
        </w:tc>
        <w:tc>
          <w:tcPr>
            <w:tcW w:w="1790" w:type="pct"/>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Наименование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организации</w:t>
            </w:r>
          </w:p>
        </w:tc>
      </w:tr>
      <w:tr w:rsidR="00D06912" w:rsidRPr="00D06912" w:rsidTr="00D06912">
        <w:trPr>
          <w:jc w:val="center"/>
        </w:trPr>
        <w:tc>
          <w:tcPr>
            <w:tcW w:w="1572" w:type="pct"/>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1638" w:type="pct"/>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2</w:t>
            </w:r>
          </w:p>
        </w:tc>
        <w:tc>
          <w:tcPr>
            <w:tcW w:w="1790" w:type="pct"/>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r>
      <w:tr w:rsidR="00D06912" w:rsidRPr="00D06912" w:rsidTr="00D06912">
        <w:trPr>
          <w:jc w:val="center"/>
        </w:trPr>
        <w:tc>
          <w:tcPr>
            <w:tcW w:w="1572" w:type="pct"/>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ПС</w:t>
            </w:r>
            <w:r w:rsidRPr="00D06912">
              <w:rPr>
                <w:rFonts w:ascii="Courier New" w:hAnsi="Courier New" w:cs="Courier New"/>
                <w:sz w:val="18"/>
                <w:szCs w:val="18"/>
                <w:lang w:val="x-none" w:eastAsia="x-none"/>
              </w:rPr>
              <w:t xml:space="preserve"> №</w:t>
            </w:r>
            <w:r w:rsidRPr="00D06912">
              <w:rPr>
                <w:rFonts w:ascii="Courier New" w:hAnsi="Courier New" w:cs="Courier New"/>
                <w:sz w:val="18"/>
                <w:szCs w:val="18"/>
                <w:lang w:eastAsia="x-none"/>
              </w:rPr>
              <w:t>1</w:t>
            </w:r>
          </w:p>
        </w:tc>
        <w:tc>
          <w:tcPr>
            <w:tcW w:w="1638" w:type="pct"/>
            <w:tcBorders>
              <w:top w:val="single" w:sz="12" w:space="0" w:color="auto"/>
            </w:tcBorders>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ул. Кирова, 54</w:t>
            </w:r>
          </w:p>
        </w:tc>
        <w:tc>
          <w:tcPr>
            <w:tcW w:w="1790" w:type="pct"/>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Большеголоустненская ООШ</w:t>
            </w:r>
          </w:p>
        </w:tc>
      </w:tr>
      <w:tr w:rsidR="00D06912" w:rsidRPr="00D06912" w:rsidTr="00D06912">
        <w:trPr>
          <w:jc w:val="center"/>
        </w:trPr>
        <w:tc>
          <w:tcPr>
            <w:tcW w:w="1572" w:type="pct"/>
            <w:vAlign w:val="center"/>
          </w:tcPr>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ПС</w:t>
            </w:r>
            <w:r w:rsidRPr="00D06912">
              <w:rPr>
                <w:rFonts w:ascii="Courier New" w:hAnsi="Courier New" w:cs="Courier New"/>
                <w:sz w:val="18"/>
                <w:szCs w:val="18"/>
                <w:lang w:val="x-none" w:eastAsia="x-none"/>
              </w:rPr>
              <w:t xml:space="preserve"> №</w:t>
            </w:r>
            <w:r w:rsidRPr="00D06912">
              <w:rPr>
                <w:rFonts w:ascii="Courier New" w:hAnsi="Courier New" w:cs="Courier New"/>
                <w:sz w:val="18"/>
                <w:szCs w:val="18"/>
                <w:lang w:eastAsia="x-none"/>
              </w:rPr>
              <w:t>2</w:t>
            </w:r>
          </w:p>
        </w:tc>
        <w:tc>
          <w:tcPr>
            <w:tcW w:w="1638" w:type="pct"/>
            <w:shd w:val="clear" w:color="auto" w:fill="auto"/>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Нижний Кочергат</w:t>
            </w:r>
          </w:p>
        </w:tc>
        <w:tc>
          <w:tcPr>
            <w:tcW w:w="1790" w:type="pct"/>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Планируемый детский сад на 110 мест</w:t>
            </w:r>
          </w:p>
        </w:tc>
      </w:tr>
    </w:tbl>
    <w:p w:rsidR="00D06912" w:rsidRPr="00D06912" w:rsidRDefault="00D06912" w:rsidP="00D06912">
      <w:pPr>
        <w:jc w:val="both"/>
        <w:rPr>
          <w:rFonts w:ascii="Courier New" w:hAnsi="Courier New" w:cs="Courier New"/>
          <w:sz w:val="18"/>
          <w:szCs w:val="18"/>
          <w:lang w:eastAsia="x-none"/>
        </w:rPr>
      </w:pP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Пункты временного размещения (ПВР)</w:t>
      </w:r>
    </w:p>
    <w:p w:rsidR="00D06912" w:rsidRPr="00D06912" w:rsidRDefault="00D06912" w:rsidP="00D06912">
      <w:pPr>
        <w:jc w:val="both"/>
        <w:rPr>
          <w:rFonts w:ascii="Courier New" w:hAnsi="Courier New" w:cs="Courier New"/>
          <w:sz w:val="18"/>
          <w:szCs w:val="18"/>
          <w:lang w:eastAsia="x-none"/>
        </w:rPr>
      </w:pPr>
      <w:proofErr w:type="gramStart"/>
      <w:r w:rsidRPr="00D06912">
        <w:rPr>
          <w:rFonts w:ascii="Courier New" w:hAnsi="Courier New" w:cs="Courier New"/>
          <w:sz w:val="18"/>
          <w:szCs w:val="18"/>
          <w:lang w:eastAsia="x-none"/>
        </w:rPr>
        <w:t>Вместимость существующего ПВР, развертываемого на территории с. Малое Голоустное достаточна для расчетной численности постоянного населения, которое предусматривается на расчетный срок генерального плана (1,8 тыс. чел).</w:t>
      </w:r>
      <w:proofErr w:type="gramEnd"/>
      <w:r w:rsidRPr="00D06912">
        <w:rPr>
          <w:rFonts w:ascii="Courier New" w:hAnsi="Courier New" w:cs="Courier New"/>
          <w:sz w:val="18"/>
          <w:szCs w:val="18"/>
          <w:lang w:eastAsia="x-none"/>
        </w:rPr>
        <w:t xml:space="preserve"> Несмотря на это, при строительстве объектов соцкультбыта необходимо на их территории развертывание дополнительных ПВР или резервирование на их базе дополнительных ПВР, таблица 7.5.3.</w:t>
      </w:r>
    </w:p>
    <w:p w:rsidR="0074629E" w:rsidRDefault="0074629E" w:rsidP="00D06912">
      <w:pPr>
        <w:jc w:val="both"/>
        <w:rPr>
          <w:rFonts w:ascii="Courier New" w:hAnsi="Courier New" w:cs="Courier New"/>
          <w:sz w:val="18"/>
          <w:szCs w:val="18"/>
          <w:lang w:eastAsia="x-none"/>
        </w:rPr>
      </w:pP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Таблица 7.5.3 - Перечень пунктов временного размещения, дополнительно развертываемых на территории Голоустненского муниципального образования</w:t>
      </w:r>
    </w:p>
    <w:tbl>
      <w:tblPr>
        <w:tblpPr w:leftFromText="180" w:rightFromText="180" w:vertAnchor="text" w:horzAnchor="margin" w:tblpXSpec="center" w:tblpY="65"/>
        <w:tblW w:w="4722"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166"/>
        <w:gridCol w:w="2921"/>
        <w:gridCol w:w="2919"/>
        <w:gridCol w:w="2082"/>
      </w:tblGrid>
      <w:tr w:rsidR="00D06912" w:rsidRPr="00D06912" w:rsidTr="00D06912">
        <w:tc>
          <w:tcPr>
            <w:tcW w:w="1073" w:type="pct"/>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Условный номер ПВР</w:t>
            </w:r>
          </w:p>
        </w:tc>
        <w:tc>
          <w:tcPr>
            <w:tcW w:w="1448" w:type="pct"/>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Населенный пункт</w:t>
            </w:r>
          </w:p>
        </w:tc>
        <w:tc>
          <w:tcPr>
            <w:tcW w:w="1447" w:type="pct"/>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Наименование</w:t>
            </w:r>
          </w:p>
        </w:tc>
        <w:tc>
          <w:tcPr>
            <w:tcW w:w="1032" w:type="pct"/>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Вместимость ПВР, чел</w:t>
            </w:r>
          </w:p>
        </w:tc>
      </w:tr>
      <w:tr w:rsidR="00D06912" w:rsidRPr="00D06912" w:rsidTr="00D06912">
        <w:tc>
          <w:tcPr>
            <w:tcW w:w="1073" w:type="pct"/>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1</w:t>
            </w:r>
          </w:p>
        </w:tc>
        <w:tc>
          <w:tcPr>
            <w:tcW w:w="1448" w:type="pct"/>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1447" w:type="pct"/>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c>
          <w:tcPr>
            <w:tcW w:w="1032" w:type="pct"/>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r>
      <w:tr w:rsidR="00D06912" w:rsidRPr="00D06912" w:rsidTr="00D06912">
        <w:tc>
          <w:tcPr>
            <w:tcW w:w="1073" w:type="pct"/>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ПВР №</w:t>
            </w:r>
            <w:r w:rsidRPr="00D06912">
              <w:rPr>
                <w:rFonts w:ascii="Courier New" w:hAnsi="Courier New" w:cs="Courier New"/>
                <w:sz w:val="18"/>
                <w:szCs w:val="18"/>
                <w:lang w:eastAsia="x-none"/>
              </w:rPr>
              <w:t>1</w:t>
            </w:r>
          </w:p>
        </w:tc>
        <w:tc>
          <w:tcPr>
            <w:tcW w:w="1448" w:type="pct"/>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с. Малое Голоустное</w:t>
            </w:r>
          </w:p>
        </w:tc>
        <w:tc>
          <w:tcPr>
            <w:tcW w:w="1447" w:type="pct"/>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Планируемый клуб на 600 мест</w:t>
            </w:r>
          </w:p>
        </w:tc>
        <w:tc>
          <w:tcPr>
            <w:tcW w:w="1032" w:type="pct"/>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300</w:t>
            </w:r>
          </w:p>
        </w:tc>
      </w:tr>
      <w:tr w:rsidR="00D06912" w:rsidRPr="00D06912" w:rsidTr="00D06912">
        <w:tc>
          <w:tcPr>
            <w:tcW w:w="1073" w:type="pct"/>
            <w:vAlign w:val="center"/>
          </w:tcPr>
          <w:p w:rsidR="00D06912" w:rsidRPr="00D06912" w:rsidRDefault="00D06912" w:rsidP="00D06912">
            <w:pPr>
              <w:jc w:val="both"/>
              <w:rPr>
                <w:rFonts w:ascii="Courier New" w:hAnsi="Courier New" w:cs="Courier New"/>
                <w:sz w:val="18"/>
                <w:szCs w:val="18"/>
                <w:lang w:val="x-none" w:eastAsia="x-none"/>
              </w:rPr>
            </w:pPr>
            <w:r w:rsidRPr="00D06912">
              <w:rPr>
                <w:rFonts w:ascii="Courier New" w:hAnsi="Courier New" w:cs="Courier New"/>
                <w:sz w:val="18"/>
                <w:szCs w:val="18"/>
                <w:lang w:val="x-none" w:eastAsia="x-none"/>
              </w:rPr>
              <w:t>ПВР №</w:t>
            </w:r>
            <w:r w:rsidRPr="00D06912">
              <w:rPr>
                <w:rFonts w:ascii="Courier New" w:hAnsi="Courier New" w:cs="Courier New"/>
                <w:sz w:val="18"/>
                <w:szCs w:val="18"/>
                <w:lang w:eastAsia="x-none"/>
              </w:rPr>
              <w:t>2</w:t>
            </w:r>
          </w:p>
        </w:tc>
        <w:tc>
          <w:tcPr>
            <w:tcW w:w="1448" w:type="pct"/>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Большое Голоустное</w:t>
            </w:r>
          </w:p>
        </w:tc>
        <w:tc>
          <w:tcPr>
            <w:tcW w:w="1447" w:type="pct"/>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Планируемый клуб на 300 мест</w:t>
            </w:r>
          </w:p>
        </w:tc>
        <w:tc>
          <w:tcPr>
            <w:tcW w:w="1032" w:type="pct"/>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150</w:t>
            </w:r>
          </w:p>
        </w:tc>
      </w:tr>
    </w:tbl>
    <w:p w:rsidR="0074629E" w:rsidRDefault="0074629E" w:rsidP="00D06912">
      <w:pPr>
        <w:jc w:val="both"/>
        <w:rPr>
          <w:rFonts w:ascii="Courier New" w:hAnsi="Courier New" w:cs="Courier New"/>
          <w:sz w:val="18"/>
          <w:szCs w:val="18"/>
          <w:lang w:eastAsia="x-none"/>
        </w:rPr>
      </w:pP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eastAsia="x-none"/>
        </w:rPr>
        <w:t xml:space="preserve">На территории п. </w:t>
      </w:r>
      <w:proofErr w:type="gramStart"/>
      <w:r w:rsidRPr="00D06912">
        <w:rPr>
          <w:rFonts w:ascii="Courier New" w:hAnsi="Courier New" w:cs="Courier New"/>
          <w:sz w:val="18"/>
          <w:szCs w:val="18"/>
          <w:lang w:eastAsia="x-none"/>
        </w:rPr>
        <w:t>Нижний</w:t>
      </w:r>
      <w:proofErr w:type="gramEnd"/>
      <w:r w:rsidRPr="00D06912">
        <w:rPr>
          <w:rFonts w:ascii="Courier New" w:hAnsi="Courier New" w:cs="Courier New"/>
          <w:sz w:val="18"/>
          <w:szCs w:val="18"/>
          <w:lang w:eastAsia="x-none"/>
        </w:rPr>
        <w:t xml:space="preserve"> Кочергат пункты временного размещения к развертыванию не предусматриваются. Для размещения пострадавшего населения будут задействованы ПВР расположенные </w:t>
      </w:r>
      <w:proofErr w:type="gramStart"/>
      <w:r w:rsidRPr="00D06912">
        <w:rPr>
          <w:rFonts w:ascii="Courier New" w:hAnsi="Courier New" w:cs="Courier New"/>
          <w:sz w:val="18"/>
          <w:szCs w:val="18"/>
          <w:lang w:eastAsia="x-none"/>
        </w:rPr>
        <w:t>в</w:t>
      </w:r>
      <w:proofErr w:type="gramEnd"/>
      <w:r w:rsidRPr="00D06912">
        <w:rPr>
          <w:rFonts w:ascii="Courier New" w:hAnsi="Courier New" w:cs="Courier New"/>
          <w:sz w:val="18"/>
          <w:szCs w:val="18"/>
          <w:lang w:eastAsia="x-none"/>
        </w:rPr>
        <w:t xml:space="preserve"> с. Малое Голоустное.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При необходимости, для размещения пострадавшего населения, могут быть развернуты палаточные лагеря на открытых площадках и стадионах.</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7.6 Пункты мониторинга чрезвычайных ситуаций</w:t>
      </w:r>
    </w:p>
    <w:p w:rsidR="00D06912" w:rsidRPr="00D06912" w:rsidRDefault="00D06912" w:rsidP="00D06912">
      <w:pPr>
        <w:jc w:val="both"/>
        <w:rPr>
          <w:rFonts w:ascii="Courier New" w:hAnsi="Courier New" w:cs="Courier New"/>
          <w:sz w:val="18"/>
          <w:szCs w:val="18"/>
          <w:lang w:eastAsia="x-none"/>
        </w:rPr>
      </w:pPr>
      <w:r w:rsidRPr="00D06912">
        <w:rPr>
          <w:rFonts w:ascii="Courier New" w:hAnsi="Courier New" w:cs="Courier New"/>
          <w:sz w:val="18"/>
          <w:szCs w:val="18"/>
          <w:lang w:val="x-none" w:eastAsia="x-none"/>
        </w:rPr>
        <w:t>Существующее состояние</w:t>
      </w: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На территории Голоустненского муниципального образования имеются пункты мониторинга чрезвычайных ситуаций природного характера. Перечень пунктов мониторинга представлен в таблице 7.6.1.</w:t>
      </w:r>
    </w:p>
    <w:p w:rsid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Таблица 7.6.1 - Перечень пунктов мониторинга чрезвычайных ситуаций природного характера, расположенных на территории Голоустненского муниципального образования</w:t>
      </w:r>
    </w:p>
    <w:p w:rsidR="00E02CD0" w:rsidRPr="00D06912" w:rsidRDefault="00E02CD0" w:rsidP="00D06912">
      <w:pPr>
        <w:jc w:val="both"/>
        <w:rPr>
          <w:rFonts w:ascii="Courier New" w:hAnsi="Courier New" w:cs="Courier New"/>
          <w:sz w:val="18"/>
          <w:szCs w:val="18"/>
          <w:lang w:eastAsia="en-US"/>
        </w:rPr>
      </w:pPr>
    </w:p>
    <w:tbl>
      <w:tblPr>
        <w:tblW w:w="10574" w:type="dxa"/>
        <w:jc w:val="right"/>
        <w:tblInd w:w="-84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3119"/>
        <w:gridCol w:w="2693"/>
        <w:gridCol w:w="2890"/>
        <w:gridCol w:w="1872"/>
      </w:tblGrid>
      <w:tr w:rsidR="00D06912" w:rsidRPr="00D06912" w:rsidTr="00E02CD0">
        <w:trPr>
          <w:tblHeader/>
          <w:jc w:val="right"/>
        </w:trPr>
        <w:tc>
          <w:tcPr>
            <w:tcW w:w="3119"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Наименование пункта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мониторинга</w:t>
            </w:r>
          </w:p>
        </w:tc>
        <w:tc>
          <w:tcPr>
            <w:tcW w:w="2693"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Место</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расположения</w:t>
            </w:r>
          </w:p>
        </w:tc>
        <w:tc>
          <w:tcPr>
            <w:tcW w:w="2890"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Сфера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деятельности</w:t>
            </w:r>
          </w:p>
        </w:tc>
        <w:tc>
          <w:tcPr>
            <w:tcW w:w="1872" w:type="dxa"/>
            <w:tcBorders>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Тип пункта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мониторинга</w:t>
            </w:r>
          </w:p>
        </w:tc>
      </w:tr>
      <w:tr w:rsidR="00D06912" w:rsidRPr="00D06912" w:rsidTr="00E02CD0">
        <w:trPr>
          <w:tblHeader/>
          <w:jc w:val="right"/>
        </w:trPr>
        <w:tc>
          <w:tcPr>
            <w:tcW w:w="3119"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1</w:t>
            </w:r>
          </w:p>
        </w:tc>
        <w:tc>
          <w:tcPr>
            <w:tcW w:w="2693"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2</w:t>
            </w:r>
          </w:p>
        </w:tc>
        <w:tc>
          <w:tcPr>
            <w:tcW w:w="2890"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3</w:t>
            </w:r>
          </w:p>
        </w:tc>
        <w:tc>
          <w:tcPr>
            <w:tcW w:w="1872" w:type="dxa"/>
            <w:tcBorders>
              <w:top w:val="single" w:sz="12" w:space="0" w:color="auto"/>
              <w:bottom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4</w:t>
            </w:r>
          </w:p>
        </w:tc>
      </w:tr>
      <w:tr w:rsidR="00D06912" w:rsidRPr="00D06912" w:rsidTr="00E02CD0">
        <w:trPr>
          <w:jc w:val="right"/>
        </w:trPr>
        <w:tc>
          <w:tcPr>
            <w:tcW w:w="3119"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Метеорологическая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станция </w:t>
            </w:r>
            <w:r w:rsidRPr="00D06912">
              <w:rPr>
                <w:rFonts w:ascii="Courier New" w:hAnsi="Courier New" w:cs="Courier New"/>
                <w:sz w:val="18"/>
                <w:szCs w:val="18"/>
                <w:lang w:val="en-US" w:eastAsia="en-US"/>
              </w:rPr>
              <w:t>II</w:t>
            </w:r>
            <w:r w:rsidRPr="00D06912">
              <w:rPr>
                <w:rFonts w:ascii="Courier New" w:hAnsi="Courier New" w:cs="Courier New"/>
                <w:sz w:val="18"/>
                <w:szCs w:val="18"/>
                <w:lang w:eastAsia="en-US"/>
              </w:rPr>
              <w:t xml:space="preserve"> разряда</w:t>
            </w:r>
          </w:p>
        </w:tc>
        <w:tc>
          <w:tcPr>
            <w:tcW w:w="2693"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Большое Голоустное,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Байкальская, 15</w:t>
            </w:r>
          </w:p>
        </w:tc>
        <w:tc>
          <w:tcPr>
            <w:tcW w:w="2890"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Наблюдение за метеорологическими условиями</w:t>
            </w:r>
          </w:p>
        </w:tc>
        <w:tc>
          <w:tcPr>
            <w:tcW w:w="1872" w:type="dxa"/>
            <w:tcBorders>
              <w:top w:val="single" w:sz="12" w:space="0" w:color="auto"/>
            </w:tcBorders>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Пункт мониторинга ЧС природного характера</w:t>
            </w:r>
          </w:p>
        </w:tc>
      </w:tr>
      <w:tr w:rsidR="00D06912" w:rsidRPr="00D06912" w:rsidTr="00E02CD0">
        <w:trPr>
          <w:jc w:val="right"/>
        </w:trPr>
        <w:tc>
          <w:tcPr>
            <w:tcW w:w="3119"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Гидрологический пост </w:t>
            </w:r>
            <w:r w:rsidRPr="00D06912">
              <w:rPr>
                <w:rFonts w:ascii="Courier New" w:hAnsi="Courier New" w:cs="Courier New"/>
                <w:sz w:val="18"/>
                <w:szCs w:val="18"/>
                <w:lang w:val="en-US" w:eastAsia="en-US"/>
              </w:rPr>
              <w:t>I</w:t>
            </w:r>
            <w:r w:rsidRPr="00D06912">
              <w:rPr>
                <w:rFonts w:ascii="Courier New" w:hAnsi="Courier New" w:cs="Courier New"/>
                <w:sz w:val="18"/>
                <w:szCs w:val="18"/>
                <w:lang w:eastAsia="en-US"/>
              </w:rPr>
              <w:t xml:space="preserve"> разряда</w:t>
            </w:r>
          </w:p>
          <w:p w:rsidR="00D06912" w:rsidRPr="00D06912" w:rsidRDefault="00D06912" w:rsidP="00D06912">
            <w:pPr>
              <w:jc w:val="both"/>
              <w:rPr>
                <w:rFonts w:ascii="Courier New" w:hAnsi="Courier New" w:cs="Courier New"/>
                <w:sz w:val="18"/>
                <w:szCs w:val="18"/>
                <w:lang w:eastAsia="en-US"/>
              </w:rPr>
            </w:pP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Большое Голоустное,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Байкальская, 15</w:t>
            </w:r>
          </w:p>
        </w:tc>
        <w:tc>
          <w:tcPr>
            <w:tcW w:w="289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Наблюдение за гидрологической обстановкой на р. Голоустная</w:t>
            </w:r>
          </w:p>
        </w:tc>
        <w:tc>
          <w:tcPr>
            <w:tcW w:w="18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Пункт мониторинга ЧС природного характера</w:t>
            </w:r>
          </w:p>
        </w:tc>
      </w:tr>
      <w:tr w:rsidR="00D06912" w:rsidRPr="00D06912" w:rsidTr="00E02CD0">
        <w:trPr>
          <w:jc w:val="right"/>
        </w:trPr>
        <w:tc>
          <w:tcPr>
            <w:tcW w:w="3119"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lastRenderedPageBreak/>
              <w:t xml:space="preserve">Озерный гидрометеорологический пост </w:t>
            </w:r>
            <w:r w:rsidRPr="00D06912">
              <w:rPr>
                <w:rFonts w:ascii="Courier New" w:hAnsi="Courier New" w:cs="Courier New"/>
                <w:sz w:val="18"/>
                <w:szCs w:val="18"/>
                <w:lang w:val="en-US" w:eastAsia="en-US"/>
              </w:rPr>
              <w:t>I</w:t>
            </w:r>
            <w:r w:rsidRPr="00D06912">
              <w:rPr>
                <w:rFonts w:ascii="Courier New" w:hAnsi="Courier New" w:cs="Courier New"/>
                <w:sz w:val="18"/>
                <w:szCs w:val="18"/>
                <w:lang w:eastAsia="en-US"/>
              </w:rPr>
              <w:t xml:space="preserve"> разряда</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 Большое Голоустное,</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ул. Байкальская, 15</w:t>
            </w:r>
          </w:p>
        </w:tc>
        <w:tc>
          <w:tcPr>
            <w:tcW w:w="289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Наблюдение за гидрологической обстановкой оз. Байкал</w:t>
            </w:r>
          </w:p>
        </w:tc>
        <w:tc>
          <w:tcPr>
            <w:tcW w:w="18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Пункт мониторинга ЧС природного характера</w:t>
            </w:r>
          </w:p>
        </w:tc>
      </w:tr>
      <w:tr w:rsidR="00D06912" w:rsidRPr="00D06912" w:rsidTr="00E02CD0">
        <w:trPr>
          <w:jc w:val="right"/>
        </w:trPr>
        <w:tc>
          <w:tcPr>
            <w:tcW w:w="3119"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Озерный гидрометеорологический пост </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val="en-US" w:eastAsia="en-US"/>
              </w:rPr>
              <w:t>II</w:t>
            </w:r>
            <w:r w:rsidRPr="00D06912">
              <w:rPr>
                <w:rFonts w:ascii="Courier New" w:hAnsi="Courier New" w:cs="Courier New"/>
                <w:sz w:val="18"/>
                <w:szCs w:val="18"/>
                <w:lang w:eastAsia="en-US"/>
              </w:rPr>
              <w:t xml:space="preserve"> разряда</w:t>
            </w:r>
          </w:p>
        </w:tc>
        <w:tc>
          <w:tcPr>
            <w:tcW w:w="2693"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 xml:space="preserve">п. </w:t>
            </w:r>
            <w:proofErr w:type="gramStart"/>
            <w:r w:rsidRPr="00D06912">
              <w:rPr>
                <w:rFonts w:ascii="Courier New" w:hAnsi="Courier New" w:cs="Courier New"/>
                <w:sz w:val="18"/>
                <w:szCs w:val="18"/>
                <w:lang w:eastAsia="en-US"/>
              </w:rPr>
              <w:t>Большое</w:t>
            </w:r>
            <w:proofErr w:type="gramEnd"/>
            <w:r w:rsidRPr="00D06912">
              <w:rPr>
                <w:rFonts w:ascii="Courier New" w:hAnsi="Courier New" w:cs="Courier New"/>
                <w:sz w:val="18"/>
                <w:szCs w:val="18"/>
                <w:lang w:eastAsia="en-US"/>
              </w:rPr>
              <w:t xml:space="preserve"> Голоустное, Песчаная бухта</w:t>
            </w:r>
          </w:p>
        </w:tc>
        <w:tc>
          <w:tcPr>
            <w:tcW w:w="2890"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Наблюдение за гидрологической обстановкой оз. Байкал</w:t>
            </w:r>
          </w:p>
        </w:tc>
        <w:tc>
          <w:tcPr>
            <w:tcW w:w="1872" w:type="dxa"/>
            <w:vAlign w:val="center"/>
          </w:tcPr>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Пункт мониторинга ЧС природного характера</w:t>
            </w:r>
          </w:p>
        </w:tc>
      </w:tr>
    </w:tbl>
    <w:p w:rsidR="00E02CD0" w:rsidRDefault="00E02CD0" w:rsidP="00D06912">
      <w:pPr>
        <w:jc w:val="both"/>
        <w:rPr>
          <w:rFonts w:ascii="Courier New" w:hAnsi="Courier New" w:cs="Courier New"/>
          <w:sz w:val="18"/>
          <w:szCs w:val="18"/>
        </w:rPr>
      </w:pPr>
    </w:p>
    <w:p w:rsidR="00D06912" w:rsidRPr="00D06912" w:rsidRDefault="00D06912" w:rsidP="00D06912">
      <w:pPr>
        <w:jc w:val="both"/>
        <w:rPr>
          <w:rFonts w:ascii="Courier New" w:hAnsi="Courier New" w:cs="Courier New"/>
          <w:sz w:val="18"/>
          <w:szCs w:val="18"/>
        </w:rPr>
      </w:pPr>
      <w:r w:rsidRPr="00D06912">
        <w:rPr>
          <w:rFonts w:ascii="Courier New" w:hAnsi="Courier New" w:cs="Courier New"/>
          <w:sz w:val="18"/>
          <w:szCs w:val="18"/>
        </w:rPr>
        <w:t>Проектные предложения</w:t>
      </w:r>
    </w:p>
    <w:p w:rsidR="00D06912" w:rsidRPr="00D06912" w:rsidRDefault="00D06912" w:rsidP="00D06912">
      <w:pPr>
        <w:jc w:val="both"/>
        <w:rPr>
          <w:rFonts w:ascii="Courier New" w:hAnsi="Courier New" w:cs="Courier New"/>
          <w:sz w:val="18"/>
          <w:szCs w:val="18"/>
          <w:lang w:eastAsia="en-US"/>
        </w:rPr>
      </w:pPr>
      <w:r w:rsidRPr="00D06912">
        <w:rPr>
          <w:rFonts w:ascii="Courier New" w:hAnsi="Courier New" w:cs="Courier New"/>
          <w:sz w:val="18"/>
          <w:szCs w:val="18"/>
          <w:lang w:eastAsia="en-US"/>
        </w:rPr>
        <w:t>Размещение дополнительных пунктов мониторинга чрезвычайных ситуаций на территории муниципального образования не предусматривается.</w:t>
      </w:r>
    </w:p>
    <w:p w:rsidR="00D06912" w:rsidRPr="00D06912" w:rsidRDefault="00D06912" w:rsidP="00D06912">
      <w:pPr>
        <w:rPr>
          <w:lang w:eastAsia="en-US"/>
        </w:rPr>
      </w:pPr>
    </w:p>
    <w:p w:rsidR="00013D05" w:rsidRDefault="00013D05" w:rsidP="00EA52A0">
      <w:pPr>
        <w:widowControl w:val="0"/>
        <w:suppressAutoHyphens/>
        <w:autoSpaceDE w:val="0"/>
        <w:autoSpaceDN w:val="0"/>
        <w:ind w:right="284"/>
        <w:jc w:val="center"/>
        <w:rPr>
          <w:rFonts w:ascii="Arial" w:hAnsi="Arial" w:cs="Arial"/>
          <w:b/>
          <w:sz w:val="18"/>
          <w:szCs w:val="32"/>
          <w:lang w:eastAsia="en-US"/>
        </w:rPr>
      </w:pPr>
    </w:p>
    <w:p w:rsidR="00E02CD0" w:rsidRPr="00E02CD0" w:rsidRDefault="00E02CD0" w:rsidP="0074629E">
      <w:pPr>
        <w:contextualSpacing/>
        <w:jc w:val="right"/>
        <w:rPr>
          <w:rFonts w:ascii="Courier New" w:eastAsia="Calibri" w:hAnsi="Courier New" w:cs="Courier New"/>
          <w:sz w:val="22"/>
          <w:szCs w:val="22"/>
          <w:lang w:eastAsia="en-US"/>
        </w:rPr>
      </w:pPr>
      <w:r w:rsidRPr="00E02CD0">
        <w:rPr>
          <w:rFonts w:ascii="Courier New" w:eastAsia="Calibri" w:hAnsi="Courier New" w:cs="Courier New"/>
          <w:sz w:val="22"/>
          <w:szCs w:val="22"/>
          <w:lang w:eastAsia="en-US"/>
        </w:rPr>
        <w:t xml:space="preserve">Приложение 1 </w:t>
      </w:r>
    </w:p>
    <w:p w:rsidR="00E02CD0" w:rsidRPr="00E02CD0" w:rsidRDefault="00E02CD0" w:rsidP="00E02CD0">
      <w:pPr>
        <w:contextualSpacing/>
        <w:jc w:val="right"/>
        <w:rPr>
          <w:rFonts w:ascii="Courier New" w:eastAsia="Calibri" w:hAnsi="Courier New" w:cs="Courier New"/>
          <w:sz w:val="22"/>
          <w:szCs w:val="22"/>
          <w:lang w:eastAsia="en-US"/>
        </w:rPr>
      </w:pPr>
      <w:r w:rsidRPr="00E02CD0">
        <w:rPr>
          <w:rFonts w:ascii="Courier New" w:eastAsia="Calibri" w:hAnsi="Courier New" w:cs="Courier New"/>
          <w:sz w:val="22"/>
          <w:szCs w:val="22"/>
          <w:lang w:eastAsia="en-US"/>
        </w:rPr>
        <w:t xml:space="preserve">к генеральному плану Голоустненского МО </w:t>
      </w:r>
    </w:p>
    <w:p w:rsidR="0074629E" w:rsidRDefault="0074629E" w:rsidP="00E02CD0">
      <w:pPr>
        <w:contextualSpacing/>
        <w:jc w:val="right"/>
        <w:rPr>
          <w:rFonts w:ascii="Arial" w:eastAsia="Calibri" w:hAnsi="Arial" w:cs="Arial"/>
          <w:b/>
          <w:noProof/>
          <w:sz w:val="22"/>
          <w:szCs w:val="22"/>
        </w:rPr>
      </w:pPr>
      <w:r>
        <w:rPr>
          <w:rFonts w:ascii="Arial" w:eastAsia="Calibri" w:hAnsi="Arial" w:cs="Arial"/>
          <w:b/>
          <w:noProof/>
          <w:sz w:val="22"/>
          <w:szCs w:val="22"/>
        </w:rPr>
        <w:drawing>
          <wp:anchor distT="0" distB="0" distL="114300" distR="114300" simplePos="0" relativeHeight="251727872" behindDoc="1" locked="0" layoutInCell="1" allowOverlap="1" wp14:anchorId="7E007A23" wp14:editId="735A8394">
            <wp:simplePos x="0" y="0"/>
            <wp:positionH relativeFrom="column">
              <wp:posOffset>967105</wp:posOffset>
            </wp:positionH>
            <wp:positionV relativeFrom="paragraph">
              <wp:posOffset>111760</wp:posOffset>
            </wp:positionV>
            <wp:extent cx="5204460" cy="6778625"/>
            <wp:effectExtent l="0" t="0" r="0" b="3175"/>
            <wp:wrapThrough wrapText="bothSides">
              <wp:wrapPolygon edited="0">
                <wp:start x="0" y="0"/>
                <wp:lineTo x="0" y="21549"/>
                <wp:lineTo x="21505" y="21549"/>
                <wp:lineTo x="21505" y="0"/>
                <wp:lineTo x="0" y="0"/>
              </wp:wrapPolygon>
            </wp:wrapThrough>
            <wp:docPr id="74" name="Рисунок 74" descr="ТЗ_054-21 Голоустное_ГП-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ТЗ_054-21 Голоустное_ГП-001"/>
                    <pic:cNvPicPr>
                      <a:picLocks noChangeAspect="1" noChangeArrowheads="1"/>
                    </pic:cNvPicPr>
                  </pic:nvPicPr>
                  <pic:blipFill rotWithShape="1">
                    <a:blip r:embed="rId35">
                      <a:extLst>
                        <a:ext uri="{28A0092B-C50C-407E-A947-70E740481C1C}">
                          <a14:useLocalDpi xmlns:a14="http://schemas.microsoft.com/office/drawing/2010/main" val="0"/>
                        </a:ext>
                      </a:extLst>
                    </a:blip>
                    <a:srcRect l="10212" t="1699" r="4029" b="4209"/>
                    <a:stretch/>
                  </pic:blipFill>
                  <pic:spPr bwMode="auto">
                    <a:xfrm>
                      <a:off x="0" y="0"/>
                      <a:ext cx="5204460" cy="6778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02CD0" w:rsidRPr="00E02CD0" w:rsidRDefault="00E02CD0" w:rsidP="00E02CD0">
      <w:pPr>
        <w:contextualSpacing/>
        <w:jc w:val="right"/>
        <w:rPr>
          <w:rFonts w:ascii="Courier New" w:eastAsia="Calibri" w:hAnsi="Courier New" w:cs="Courier New"/>
          <w:sz w:val="22"/>
          <w:szCs w:val="22"/>
          <w:lang w:eastAsia="en-US"/>
        </w:rPr>
      </w:pPr>
    </w:p>
    <w:p w:rsidR="00E02CD0" w:rsidRPr="00E02CD0" w:rsidRDefault="00E02CD0" w:rsidP="00E02CD0">
      <w:pPr>
        <w:suppressAutoHyphens/>
        <w:contextualSpacing/>
        <w:jc w:val="center"/>
        <w:rPr>
          <w:rFonts w:ascii="Arial" w:eastAsia="Calibri" w:hAnsi="Arial" w:cs="Arial"/>
          <w:b/>
          <w:sz w:val="22"/>
          <w:szCs w:val="22"/>
          <w:lang w:eastAsia="en-US"/>
        </w:rPr>
      </w:pPr>
      <w:r>
        <w:rPr>
          <w:rFonts w:ascii="Arial" w:eastAsia="Calibri" w:hAnsi="Arial" w:cs="Arial"/>
          <w:b/>
          <w:noProof/>
          <w:sz w:val="22"/>
          <w:szCs w:val="22"/>
        </w:rPr>
        <w:lastRenderedPageBreak/>
        <w:drawing>
          <wp:inline distT="0" distB="0" distL="0" distR="0" wp14:anchorId="61799871" wp14:editId="10DA09CF">
            <wp:extent cx="6121400" cy="8656320"/>
            <wp:effectExtent l="0" t="0" r="0" b="0"/>
            <wp:docPr id="73" name="Рисунок 73" descr="ТЗ_054-21 Голоустное_ГП-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ТЗ_054-21 Голоустное_ГП-00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1400" cy="8656320"/>
                    </a:xfrm>
                    <a:prstGeom prst="rect">
                      <a:avLst/>
                    </a:prstGeom>
                    <a:noFill/>
                    <a:ln>
                      <a:noFill/>
                    </a:ln>
                  </pic:spPr>
                </pic:pic>
              </a:graphicData>
            </a:graphic>
          </wp:inline>
        </w:drawing>
      </w:r>
      <w:r>
        <w:rPr>
          <w:rFonts w:ascii="Arial" w:eastAsia="Calibri" w:hAnsi="Arial" w:cs="Arial"/>
          <w:b/>
          <w:noProof/>
          <w:sz w:val="22"/>
          <w:szCs w:val="22"/>
        </w:rPr>
        <w:lastRenderedPageBreak/>
        <w:drawing>
          <wp:inline distT="0" distB="0" distL="0" distR="0" wp14:anchorId="081BBB86" wp14:editId="2AF5A5C6">
            <wp:extent cx="6119446" cy="3745523"/>
            <wp:effectExtent l="0" t="0" r="0" b="7620"/>
            <wp:docPr id="72" name="Рисунок 72" descr="ТЗ_054-21 Голоустное_ГП-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ТЗ_054-21 Голоустное_ГП-003"/>
                    <pic:cNvPicPr>
                      <a:picLocks noChangeAspect="1" noChangeArrowheads="1"/>
                    </pic:cNvPicPr>
                  </pic:nvPicPr>
                  <pic:blipFill rotWithShape="1">
                    <a:blip r:embed="rId37">
                      <a:extLst>
                        <a:ext uri="{28A0092B-C50C-407E-A947-70E740481C1C}">
                          <a14:useLocalDpi xmlns:a14="http://schemas.microsoft.com/office/drawing/2010/main" val="0"/>
                        </a:ext>
                      </a:extLst>
                    </a:blip>
                    <a:srcRect b="56717"/>
                    <a:stretch/>
                  </pic:blipFill>
                  <pic:spPr bwMode="auto">
                    <a:xfrm>
                      <a:off x="0" y="0"/>
                      <a:ext cx="6121400" cy="3746719"/>
                    </a:xfrm>
                    <a:prstGeom prst="rect">
                      <a:avLst/>
                    </a:prstGeom>
                    <a:noFill/>
                    <a:ln>
                      <a:noFill/>
                    </a:ln>
                    <a:extLst>
                      <a:ext uri="{53640926-AAD7-44D8-BBD7-CCE9431645EC}">
                        <a14:shadowObscured xmlns:a14="http://schemas.microsoft.com/office/drawing/2010/main"/>
                      </a:ext>
                    </a:extLst>
                  </pic:spPr>
                </pic:pic>
              </a:graphicData>
            </a:graphic>
          </wp:inline>
        </w:drawing>
      </w:r>
    </w:p>
    <w:p w:rsidR="00E02CD0" w:rsidRPr="00E02CD0" w:rsidRDefault="00E02CD0" w:rsidP="00E02CD0">
      <w:pPr>
        <w:suppressAutoHyphens/>
        <w:contextualSpacing/>
        <w:jc w:val="center"/>
        <w:rPr>
          <w:rFonts w:ascii="Arial" w:eastAsia="Calibri" w:hAnsi="Arial" w:cs="Arial"/>
          <w:b/>
          <w:sz w:val="22"/>
          <w:szCs w:val="22"/>
          <w:lang w:eastAsia="en-US"/>
        </w:rPr>
      </w:pPr>
    </w:p>
    <w:p w:rsidR="00E02CD0" w:rsidRPr="00E02CD0" w:rsidRDefault="00E02CD0" w:rsidP="00E02CD0">
      <w:pPr>
        <w:suppressAutoHyphens/>
        <w:contextualSpacing/>
        <w:jc w:val="center"/>
        <w:rPr>
          <w:rFonts w:ascii="Arial" w:eastAsia="Calibri" w:hAnsi="Arial" w:cs="Arial"/>
          <w:b/>
          <w:sz w:val="22"/>
          <w:szCs w:val="22"/>
          <w:lang w:eastAsia="en-US"/>
        </w:rPr>
      </w:pPr>
    </w:p>
    <w:p w:rsidR="00E02CD0" w:rsidRPr="00E02CD0" w:rsidRDefault="00E02CD0" w:rsidP="00E02CD0">
      <w:pPr>
        <w:contextualSpacing/>
        <w:jc w:val="right"/>
        <w:rPr>
          <w:rFonts w:ascii="Courier New" w:eastAsia="Calibri" w:hAnsi="Courier New" w:cs="Courier New"/>
          <w:sz w:val="22"/>
          <w:szCs w:val="22"/>
          <w:lang w:eastAsia="en-US"/>
        </w:rPr>
      </w:pPr>
      <w:r w:rsidRPr="00E02CD0">
        <w:rPr>
          <w:rFonts w:ascii="Arial" w:eastAsia="Calibri" w:hAnsi="Arial" w:cs="Arial"/>
          <w:b/>
          <w:sz w:val="22"/>
          <w:szCs w:val="22"/>
          <w:lang w:eastAsia="en-US"/>
        </w:rPr>
        <w:br w:type="page"/>
      </w:r>
      <w:r w:rsidRPr="00E02CD0">
        <w:rPr>
          <w:rFonts w:ascii="Courier New" w:eastAsia="Calibri" w:hAnsi="Courier New" w:cs="Courier New"/>
          <w:sz w:val="22"/>
          <w:szCs w:val="22"/>
          <w:lang w:eastAsia="en-US"/>
        </w:rPr>
        <w:lastRenderedPageBreak/>
        <w:t xml:space="preserve">Приложение 2 </w:t>
      </w:r>
    </w:p>
    <w:p w:rsidR="00E02CD0" w:rsidRPr="00E02CD0" w:rsidRDefault="00E02CD0" w:rsidP="00E02CD0">
      <w:pPr>
        <w:suppressAutoHyphens/>
        <w:contextualSpacing/>
        <w:jc w:val="right"/>
        <w:rPr>
          <w:rFonts w:ascii="Arial" w:eastAsia="Calibri" w:hAnsi="Arial" w:cs="Arial"/>
          <w:b/>
          <w:sz w:val="22"/>
          <w:szCs w:val="22"/>
          <w:lang w:eastAsia="en-US"/>
        </w:rPr>
      </w:pPr>
      <w:r w:rsidRPr="00E02CD0">
        <w:rPr>
          <w:rFonts w:ascii="Courier New" w:eastAsia="Calibri" w:hAnsi="Courier New" w:cs="Courier New"/>
          <w:sz w:val="22"/>
          <w:szCs w:val="22"/>
          <w:lang w:eastAsia="en-US"/>
        </w:rPr>
        <w:t>к генеральному плану Голоустненского МО</w:t>
      </w:r>
    </w:p>
    <w:p w:rsidR="00E02CD0" w:rsidRPr="00E02CD0" w:rsidRDefault="00E02CD0" w:rsidP="00E02CD0">
      <w:pPr>
        <w:suppressAutoHyphens/>
        <w:contextualSpacing/>
        <w:rPr>
          <w:rFonts w:ascii="Arial" w:eastAsia="Calibri" w:hAnsi="Arial" w:cs="Arial"/>
          <w:noProof/>
          <w:sz w:val="22"/>
          <w:szCs w:val="22"/>
          <w:lang w:eastAsia="en-US"/>
        </w:rPr>
      </w:pPr>
      <w:r>
        <w:rPr>
          <w:rFonts w:ascii="Arial" w:eastAsia="Calibri" w:hAnsi="Arial" w:cs="Arial"/>
          <w:noProof/>
          <w:sz w:val="22"/>
          <w:szCs w:val="22"/>
        </w:rPr>
        <w:drawing>
          <wp:inline distT="0" distB="0" distL="0" distR="0" wp14:anchorId="69991A53" wp14:editId="3193C668">
            <wp:extent cx="6116320" cy="868680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16320" cy="8686800"/>
                    </a:xfrm>
                    <a:prstGeom prst="rect">
                      <a:avLst/>
                    </a:prstGeom>
                    <a:noFill/>
                    <a:ln>
                      <a:noFill/>
                    </a:ln>
                  </pic:spPr>
                </pic:pic>
              </a:graphicData>
            </a:graphic>
          </wp:inline>
        </w:drawing>
      </w:r>
    </w:p>
    <w:p w:rsidR="00E02CD0" w:rsidRPr="00E02CD0" w:rsidRDefault="00E02CD0" w:rsidP="00E02CD0">
      <w:pPr>
        <w:suppressAutoHyphens/>
        <w:contextualSpacing/>
        <w:rPr>
          <w:rFonts w:ascii="Arial" w:eastAsia="Calibri" w:hAnsi="Arial" w:cs="Arial"/>
          <w:noProof/>
          <w:sz w:val="22"/>
          <w:szCs w:val="22"/>
          <w:lang w:eastAsia="en-US"/>
        </w:rPr>
      </w:pPr>
    </w:p>
    <w:p w:rsidR="00E02CD0" w:rsidRPr="00E02CD0" w:rsidRDefault="00E02CD0" w:rsidP="00E02CD0">
      <w:pPr>
        <w:suppressAutoHyphens/>
        <w:contextualSpacing/>
        <w:rPr>
          <w:rFonts w:ascii="Arial" w:eastAsia="Calibri" w:hAnsi="Arial" w:cs="Arial"/>
          <w:noProof/>
          <w:sz w:val="22"/>
          <w:szCs w:val="22"/>
          <w:lang w:eastAsia="en-US"/>
        </w:rPr>
      </w:pPr>
    </w:p>
    <w:p w:rsidR="00E02CD0" w:rsidRPr="00E02CD0" w:rsidRDefault="00E02CD0" w:rsidP="00E02CD0">
      <w:pPr>
        <w:contextualSpacing/>
        <w:jc w:val="right"/>
        <w:rPr>
          <w:rFonts w:ascii="Courier New" w:eastAsia="Calibri" w:hAnsi="Courier New" w:cs="Courier New"/>
          <w:sz w:val="22"/>
          <w:szCs w:val="22"/>
          <w:lang w:eastAsia="en-US"/>
        </w:rPr>
      </w:pPr>
      <w:r w:rsidRPr="00E02CD0">
        <w:rPr>
          <w:rFonts w:ascii="Courier New" w:eastAsia="Calibri" w:hAnsi="Courier New" w:cs="Courier New"/>
          <w:sz w:val="22"/>
          <w:szCs w:val="22"/>
          <w:lang w:eastAsia="en-US"/>
        </w:rPr>
        <w:t xml:space="preserve">Приложение 3 </w:t>
      </w:r>
    </w:p>
    <w:p w:rsidR="00E02CD0" w:rsidRPr="00E02CD0" w:rsidRDefault="00E02CD0" w:rsidP="00E02CD0">
      <w:pPr>
        <w:suppressAutoHyphens/>
        <w:contextualSpacing/>
        <w:jc w:val="right"/>
        <w:rPr>
          <w:rFonts w:ascii="Arial" w:eastAsia="Calibri" w:hAnsi="Arial" w:cs="Arial"/>
          <w:b/>
          <w:sz w:val="22"/>
          <w:szCs w:val="22"/>
          <w:lang w:eastAsia="en-US"/>
        </w:rPr>
      </w:pPr>
      <w:r w:rsidRPr="00E02CD0">
        <w:rPr>
          <w:rFonts w:ascii="Courier New" w:eastAsia="Calibri" w:hAnsi="Courier New" w:cs="Courier New"/>
          <w:sz w:val="22"/>
          <w:szCs w:val="22"/>
          <w:lang w:eastAsia="en-US"/>
        </w:rPr>
        <w:t>к генеральному плану Голоустненского МО</w:t>
      </w:r>
    </w:p>
    <w:p w:rsidR="00E02CD0" w:rsidRPr="00E02CD0" w:rsidRDefault="00E02CD0" w:rsidP="00E02CD0">
      <w:pPr>
        <w:suppressAutoHyphens/>
        <w:contextualSpacing/>
        <w:rPr>
          <w:rFonts w:ascii="Arial" w:eastAsia="Calibri" w:hAnsi="Arial" w:cs="Arial"/>
          <w:noProof/>
          <w:sz w:val="22"/>
          <w:szCs w:val="22"/>
          <w:lang w:eastAsia="en-US"/>
        </w:rPr>
      </w:pPr>
      <w:r>
        <w:rPr>
          <w:rFonts w:ascii="Arial" w:eastAsia="Calibri" w:hAnsi="Arial" w:cs="Arial"/>
          <w:noProof/>
          <w:sz w:val="22"/>
          <w:szCs w:val="22"/>
        </w:rPr>
        <w:drawing>
          <wp:inline distT="0" distB="0" distL="0" distR="0" wp14:anchorId="3657521A" wp14:editId="4EF570A2">
            <wp:extent cx="6121400" cy="8473440"/>
            <wp:effectExtent l="0" t="0" r="0" b="381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1400" cy="8473440"/>
                    </a:xfrm>
                    <a:prstGeom prst="rect">
                      <a:avLst/>
                    </a:prstGeom>
                    <a:noFill/>
                    <a:ln>
                      <a:noFill/>
                    </a:ln>
                  </pic:spPr>
                </pic:pic>
              </a:graphicData>
            </a:graphic>
          </wp:inline>
        </w:drawing>
      </w:r>
    </w:p>
    <w:p w:rsidR="00E02CD0" w:rsidRPr="00E02CD0" w:rsidRDefault="00E02CD0" w:rsidP="00E02CD0">
      <w:pPr>
        <w:suppressAutoHyphens/>
        <w:contextualSpacing/>
        <w:rPr>
          <w:rFonts w:ascii="Arial" w:eastAsia="Calibri" w:hAnsi="Arial" w:cs="Arial"/>
          <w:noProof/>
          <w:sz w:val="22"/>
          <w:szCs w:val="22"/>
          <w:lang w:eastAsia="en-US"/>
        </w:rPr>
      </w:pPr>
    </w:p>
    <w:p w:rsidR="00E02CD0" w:rsidRPr="00E02CD0" w:rsidRDefault="00E02CD0" w:rsidP="00E02CD0">
      <w:pPr>
        <w:suppressAutoHyphens/>
        <w:contextualSpacing/>
        <w:rPr>
          <w:rFonts w:ascii="Arial" w:eastAsia="Calibri" w:hAnsi="Arial" w:cs="Arial"/>
          <w:noProof/>
          <w:sz w:val="22"/>
          <w:szCs w:val="22"/>
          <w:lang w:eastAsia="en-US"/>
        </w:rPr>
      </w:pPr>
    </w:p>
    <w:p w:rsidR="00E02CD0" w:rsidRPr="00E02CD0" w:rsidRDefault="00E02CD0" w:rsidP="00E02CD0">
      <w:pPr>
        <w:suppressAutoHyphens/>
        <w:contextualSpacing/>
        <w:rPr>
          <w:rFonts w:ascii="Arial" w:eastAsia="Calibri" w:hAnsi="Arial" w:cs="Arial"/>
          <w:noProof/>
          <w:sz w:val="22"/>
          <w:szCs w:val="22"/>
          <w:lang w:eastAsia="en-US"/>
        </w:rPr>
      </w:pPr>
      <w:r>
        <w:rPr>
          <w:rFonts w:ascii="Arial" w:eastAsia="Calibri" w:hAnsi="Arial" w:cs="Arial"/>
          <w:noProof/>
          <w:sz w:val="22"/>
          <w:szCs w:val="22"/>
        </w:rPr>
        <w:drawing>
          <wp:inline distT="0" distB="0" distL="0" distR="0" wp14:anchorId="38EED1BE" wp14:editId="3CF1262A">
            <wp:extent cx="6126480" cy="8514080"/>
            <wp:effectExtent l="0" t="0" r="7620" b="127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26480" cy="8514080"/>
                    </a:xfrm>
                    <a:prstGeom prst="rect">
                      <a:avLst/>
                    </a:prstGeom>
                    <a:noFill/>
                    <a:ln>
                      <a:noFill/>
                    </a:ln>
                  </pic:spPr>
                </pic:pic>
              </a:graphicData>
            </a:graphic>
          </wp:inline>
        </w:drawing>
      </w:r>
    </w:p>
    <w:p w:rsidR="00E02CD0" w:rsidRPr="00E02CD0" w:rsidRDefault="00E02CD0" w:rsidP="00E02CD0">
      <w:pPr>
        <w:suppressAutoHyphens/>
        <w:contextualSpacing/>
        <w:rPr>
          <w:rFonts w:ascii="Arial" w:eastAsia="Calibri" w:hAnsi="Arial" w:cs="Arial"/>
          <w:noProof/>
          <w:sz w:val="22"/>
          <w:szCs w:val="22"/>
          <w:lang w:eastAsia="en-US"/>
        </w:rPr>
      </w:pPr>
    </w:p>
    <w:p w:rsidR="00E02CD0" w:rsidRPr="00E02CD0" w:rsidRDefault="00E02CD0" w:rsidP="00E02CD0">
      <w:pPr>
        <w:suppressAutoHyphens/>
        <w:contextualSpacing/>
        <w:rPr>
          <w:rFonts w:ascii="Arial" w:eastAsia="Calibri" w:hAnsi="Arial" w:cs="Arial"/>
          <w:noProof/>
          <w:sz w:val="22"/>
          <w:szCs w:val="22"/>
          <w:lang w:eastAsia="en-US"/>
        </w:rPr>
      </w:pPr>
    </w:p>
    <w:p w:rsidR="00E02CD0" w:rsidRPr="00E02CD0" w:rsidRDefault="00E02CD0" w:rsidP="00E02CD0">
      <w:pPr>
        <w:suppressAutoHyphens/>
        <w:contextualSpacing/>
        <w:rPr>
          <w:rFonts w:ascii="Arial" w:eastAsia="Calibri" w:hAnsi="Arial" w:cs="Arial"/>
          <w:noProof/>
          <w:sz w:val="22"/>
          <w:szCs w:val="22"/>
          <w:lang w:eastAsia="en-US"/>
        </w:rPr>
      </w:pPr>
    </w:p>
    <w:p w:rsidR="00E02CD0" w:rsidRPr="00E02CD0" w:rsidRDefault="00E02CD0" w:rsidP="00E02CD0">
      <w:pPr>
        <w:suppressAutoHyphens/>
        <w:contextualSpacing/>
        <w:rPr>
          <w:rFonts w:ascii="Arial" w:eastAsia="Calibri" w:hAnsi="Arial" w:cs="Arial"/>
          <w:noProof/>
          <w:sz w:val="22"/>
          <w:szCs w:val="22"/>
          <w:lang w:eastAsia="en-US"/>
        </w:rPr>
      </w:pPr>
      <w:r>
        <w:rPr>
          <w:rFonts w:ascii="Arial" w:eastAsia="Calibri" w:hAnsi="Arial" w:cs="Arial"/>
          <w:noProof/>
          <w:sz w:val="22"/>
          <w:szCs w:val="22"/>
        </w:rPr>
        <w:lastRenderedPageBreak/>
        <w:drawing>
          <wp:inline distT="0" distB="0" distL="0" distR="0" wp14:anchorId="0A51DF52" wp14:editId="01F0F9E6">
            <wp:extent cx="6121400" cy="8509000"/>
            <wp:effectExtent l="0" t="0" r="0" b="635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21400" cy="8509000"/>
                    </a:xfrm>
                    <a:prstGeom prst="rect">
                      <a:avLst/>
                    </a:prstGeom>
                    <a:noFill/>
                    <a:ln>
                      <a:noFill/>
                    </a:ln>
                  </pic:spPr>
                </pic:pic>
              </a:graphicData>
            </a:graphic>
          </wp:inline>
        </w:drawing>
      </w:r>
    </w:p>
    <w:p w:rsidR="00E02CD0" w:rsidRPr="00E02CD0" w:rsidRDefault="00E02CD0" w:rsidP="00E02CD0">
      <w:pPr>
        <w:suppressAutoHyphens/>
        <w:contextualSpacing/>
        <w:rPr>
          <w:rFonts w:ascii="Arial" w:eastAsia="Calibri" w:hAnsi="Arial" w:cs="Arial"/>
          <w:noProof/>
          <w:sz w:val="22"/>
          <w:szCs w:val="22"/>
          <w:lang w:eastAsia="en-US"/>
        </w:rPr>
      </w:pPr>
    </w:p>
    <w:p w:rsidR="00E02CD0" w:rsidRPr="00E02CD0" w:rsidRDefault="00E02CD0" w:rsidP="00E02CD0">
      <w:pPr>
        <w:suppressAutoHyphens/>
        <w:contextualSpacing/>
        <w:rPr>
          <w:rFonts w:ascii="Arial" w:eastAsia="Calibri" w:hAnsi="Arial" w:cs="Arial"/>
          <w:noProof/>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noProof/>
          <w:sz w:val="22"/>
          <w:szCs w:val="22"/>
          <w:lang w:eastAsia="en-US"/>
        </w:rPr>
      </w:pPr>
      <w:r>
        <w:rPr>
          <w:rFonts w:ascii="Arial" w:eastAsia="Calibri" w:hAnsi="Arial" w:cs="Arial"/>
          <w:noProof/>
          <w:sz w:val="22"/>
          <w:szCs w:val="22"/>
        </w:rPr>
        <w:lastRenderedPageBreak/>
        <w:drawing>
          <wp:inline distT="0" distB="0" distL="0" distR="0" wp14:anchorId="14AFAD5F" wp14:editId="329ACD90">
            <wp:extent cx="6121400" cy="844804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21400" cy="8448040"/>
                    </a:xfrm>
                    <a:prstGeom prst="rect">
                      <a:avLst/>
                    </a:prstGeom>
                    <a:noFill/>
                    <a:ln>
                      <a:noFill/>
                    </a:ln>
                  </pic:spPr>
                </pic:pic>
              </a:graphicData>
            </a:graphic>
          </wp:inline>
        </w:drawing>
      </w:r>
    </w:p>
    <w:p w:rsidR="00E02CD0" w:rsidRPr="00E02CD0" w:rsidRDefault="00E02CD0" w:rsidP="00E02CD0">
      <w:pPr>
        <w:suppressAutoHyphens/>
        <w:contextualSpacing/>
        <w:rPr>
          <w:rFonts w:ascii="Arial" w:eastAsia="Calibri" w:hAnsi="Arial" w:cs="Arial"/>
          <w:noProof/>
          <w:sz w:val="22"/>
          <w:szCs w:val="22"/>
          <w:lang w:eastAsia="en-US"/>
        </w:rPr>
      </w:pPr>
    </w:p>
    <w:p w:rsidR="00E02CD0" w:rsidRPr="00E02CD0" w:rsidRDefault="00E02CD0" w:rsidP="00E02CD0">
      <w:pPr>
        <w:suppressAutoHyphens/>
        <w:contextualSpacing/>
        <w:rPr>
          <w:rFonts w:ascii="Arial" w:eastAsia="Calibri" w:hAnsi="Arial" w:cs="Arial"/>
          <w:noProof/>
          <w:sz w:val="22"/>
          <w:szCs w:val="22"/>
          <w:lang w:eastAsia="en-US"/>
        </w:rPr>
      </w:pPr>
    </w:p>
    <w:p w:rsidR="00E02CD0" w:rsidRPr="00E02CD0" w:rsidRDefault="00E02CD0" w:rsidP="00E02CD0">
      <w:pPr>
        <w:suppressAutoHyphens/>
        <w:contextualSpacing/>
        <w:rPr>
          <w:rFonts w:ascii="Arial" w:eastAsia="Calibri" w:hAnsi="Arial" w:cs="Arial"/>
          <w:noProof/>
          <w:sz w:val="22"/>
          <w:szCs w:val="22"/>
          <w:lang w:eastAsia="en-US"/>
        </w:rPr>
      </w:pPr>
    </w:p>
    <w:p w:rsidR="00E02CD0" w:rsidRPr="00E02CD0" w:rsidRDefault="00E02CD0" w:rsidP="00E02CD0">
      <w:pPr>
        <w:suppressAutoHyphens/>
        <w:contextualSpacing/>
        <w:rPr>
          <w:rFonts w:ascii="Arial" w:eastAsia="Calibri" w:hAnsi="Arial" w:cs="Arial"/>
          <w:noProof/>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r>
        <w:rPr>
          <w:rFonts w:ascii="Arial" w:eastAsia="Calibri" w:hAnsi="Arial" w:cs="Arial"/>
          <w:noProof/>
          <w:sz w:val="22"/>
          <w:szCs w:val="22"/>
        </w:rPr>
        <w:lastRenderedPageBreak/>
        <w:drawing>
          <wp:inline distT="0" distB="0" distL="0" distR="0" wp14:anchorId="77CCD2B1" wp14:editId="07BBD826">
            <wp:extent cx="6121400" cy="8341360"/>
            <wp:effectExtent l="0" t="0" r="0" b="254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21400" cy="8341360"/>
                    </a:xfrm>
                    <a:prstGeom prst="rect">
                      <a:avLst/>
                    </a:prstGeom>
                    <a:noFill/>
                    <a:ln>
                      <a:noFill/>
                    </a:ln>
                  </pic:spPr>
                </pic:pic>
              </a:graphicData>
            </a:graphic>
          </wp:inline>
        </w:drawing>
      </w: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r>
        <w:rPr>
          <w:rFonts w:ascii="Arial" w:eastAsia="Calibri" w:hAnsi="Arial" w:cs="Arial"/>
          <w:noProof/>
          <w:sz w:val="22"/>
          <w:szCs w:val="22"/>
        </w:rPr>
        <w:lastRenderedPageBreak/>
        <w:drawing>
          <wp:inline distT="0" distB="0" distL="0" distR="0" wp14:anchorId="4C5FE96B" wp14:editId="168A8FE1">
            <wp:extent cx="6121400" cy="8488680"/>
            <wp:effectExtent l="0" t="0" r="0" b="762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21400" cy="8488680"/>
                    </a:xfrm>
                    <a:prstGeom prst="rect">
                      <a:avLst/>
                    </a:prstGeom>
                    <a:noFill/>
                    <a:ln>
                      <a:noFill/>
                    </a:ln>
                  </pic:spPr>
                </pic:pic>
              </a:graphicData>
            </a:graphic>
          </wp:inline>
        </w:drawing>
      </w: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noProof/>
          <w:sz w:val="22"/>
          <w:szCs w:val="22"/>
          <w:lang w:eastAsia="en-US"/>
        </w:rPr>
      </w:pPr>
      <w:r>
        <w:rPr>
          <w:rFonts w:ascii="Arial" w:eastAsia="Calibri" w:hAnsi="Arial" w:cs="Arial"/>
          <w:noProof/>
          <w:sz w:val="22"/>
          <w:szCs w:val="22"/>
        </w:rPr>
        <w:lastRenderedPageBreak/>
        <w:drawing>
          <wp:inline distT="0" distB="0" distL="0" distR="0" wp14:anchorId="5CBE74B1" wp14:editId="118F8EDC">
            <wp:extent cx="6121400" cy="8453120"/>
            <wp:effectExtent l="0" t="0" r="0" b="508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21400" cy="8453120"/>
                    </a:xfrm>
                    <a:prstGeom prst="rect">
                      <a:avLst/>
                    </a:prstGeom>
                    <a:noFill/>
                    <a:ln>
                      <a:noFill/>
                    </a:ln>
                  </pic:spPr>
                </pic:pic>
              </a:graphicData>
            </a:graphic>
          </wp:inline>
        </w:drawing>
      </w:r>
    </w:p>
    <w:p w:rsidR="00E02CD0" w:rsidRPr="00E02CD0" w:rsidRDefault="00E02CD0" w:rsidP="00E02CD0">
      <w:pPr>
        <w:suppressAutoHyphens/>
        <w:contextualSpacing/>
        <w:rPr>
          <w:rFonts w:ascii="Arial" w:eastAsia="Calibri" w:hAnsi="Arial" w:cs="Arial"/>
          <w:noProof/>
          <w:sz w:val="22"/>
          <w:szCs w:val="22"/>
          <w:lang w:eastAsia="en-US"/>
        </w:rPr>
      </w:pPr>
    </w:p>
    <w:p w:rsidR="00E02CD0" w:rsidRPr="00E02CD0" w:rsidRDefault="00E02CD0" w:rsidP="00E02CD0">
      <w:pPr>
        <w:suppressAutoHyphens/>
        <w:contextualSpacing/>
        <w:rPr>
          <w:rFonts w:ascii="Arial" w:eastAsia="Calibri" w:hAnsi="Arial" w:cs="Arial"/>
          <w:noProof/>
          <w:sz w:val="22"/>
          <w:szCs w:val="22"/>
          <w:lang w:eastAsia="en-US"/>
        </w:rPr>
      </w:pPr>
    </w:p>
    <w:p w:rsidR="00E02CD0" w:rsidRPr="00E02CD0" w:rsidRDefault="00E02CD0" w:rsidP="00E02CD0">
      <w:pPr>
        <w:suppressAutoHyphens/>
        <w:contextualSpacing/>
        <w:rPr>
          <w:rFonts w:ascii="Arial" w:eastAsia="Calibri" w:hAnsi="Arial" w:cs="Arial"/>
          <w:noProof/>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r>
        <w:rPr>
          <w:rFonts w:ascii="Arial" w:eastAsia="Calibri" w:hAnsi="Arial" w:cs="Arial"/>
          <w:noProof/>
          <w:sz w:val="22"/>
          <w:szCs w:val="22"/>
        </w:rPr>
        <w:lastRenderedPageBreak/>
        <w:drawing>
          <wp:inline distT="0" distB="0" distL="0" distR="0" wp14:anchorId="4B683842" wp14:editId="78430780">
            <wp:extent cx="6126480" cy="8295640"/>
            <wp:effectExtent l="0" t="0" r="762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26480" cy="8295640"/>
                    </a:xfrm>
                    <a:prstGeom prst="rect">
                      <a:avLst/>
                    </a:prstGeom>
                    <a:noFill/>
                    <a:ln>
                      <a:noFill/>
                    </a:ln>
                  </pic:spPr>
                </pic:pic>
              </a:graphicData>
            </a:graphic>
          </wp:inline>
        </w:drawing>
      </w: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noProof/>
          <w:sz w:val="22"/>
          <w:szCs w:val="22"/>
          <w:lang w:eastAsia="en-US"/>
        </w:rPr>
      </w:pPr>
      <w:r>
        <w:rPr>
          <w:rFonts w:ascii="Arial" w:eastAsia="Calibri" w:hAnsi="Arial" w:cs="Arial"/>
          <w:noProof/>
          <w:sz w:val="22"/>
          <w:szCs w:val="22"/>
        </w:rPr>
        <w:lastRenderedPageBreak/>
        <w:drawing>
          <wp:inline distT="0" distB="0" distL="0" distR="0" wp14:anchorId="3E83BD4D" wp14:editId="5F01F9EE">
            <wp:extent cx="6121400" cy="850392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1400" cy="8503920"/>
                    </a:xfrm>
                    <a:prstGeom prst="rect">
                      <a:avLst/>
                    </a:prstGeom>
                    <a:noFill/>
                    <a:ln>
                      <a:noFill/>
                    </a:ln>
                  </pic:spPr>
                </pic:pic>
              </a:graphicData>
            </a:graphic>
          </wp:inline>
        </w:drawing>
      </w:r>
    </w:p>
    <w:p w:rsidR="00E02CD0" w:rsidRPr="00E02CD0" w:rsidRDefault="00E02CD0" w:rsidP="00E02CD0">
      <w:pPr>
        <w:suppressAutoHyphens/>
        <w:contextualSpacing/>
        <w:rPr>
          <w:rFonts w:ascii="Arial" w:eastAsia="Calibri" w:hAnsi="Arial" w:cs="Arial"/>
          <w:noProof/>
          <w:sz w:val="22"/>
          <w:szCs w:val="22"/>
          <w:lang w:eastAsia="en-US"/>
        </w:rPr>
      </w:pPr>
    </w:p>
    <w:p w:rsidR="00E02CD0" w:rsidRPr="00E02CD0" w:rsidRDefault="00E02CD0" w:rsidP="00E02CD0">
      <w:pPr>
        <w:suppressAutoHyphens/>
        <w:contextualSpacing/>
        <w:rPr>
          <w:rFonts w:ascii="Arial" w:eastAsia="Calibri" w:hAnsi="Arial" w:cs="Arial"/>
          <w:noProof/>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noProof/>
          <w:sz w:val="22"/>
          <w:szCs w:val="22"/>
          <w:lang w:eastAsia="en-US"/>
        </w:rPr>
      </w:pPr>
    </w:p>
    <w:p w:rsidR="00E02CD0" w:rsidRPr="00E02CD0" w:rsidRDefault="00E02CD0" w:rsidP="00E02CD0">
      <w:pPr>
        <w:suppressAutoHyphens/>
        <w:contextualSpacing/>
        <w:rPr>
          <w:rFonts w:ascii="Arial" w:eastAsia="Calibri" w:hAnsi="Arial" w:cs="Arial"/>
          <w:noProof/>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r>
        <w:rPr>
          <w:rFonts w:ascii="Arial" w:eastAsia="Calibri" w:hAnsi="Arial" w:cs="Arial"/>
          <w:noProof/>
          <w:sz w:val="22"/>
          <w:szCs w:val="22"/>
        </w:rPr>
        <w:drawing>
          <wp:inline distT="0" distB="0" distL="0" distR="0" wp14:anchorId="69DDF9D2" wp14:editId="03C5EFBE">
            <wp:extent cx="6121400" cy="8473440"/>
            <wp:effectExtent l="0" t="0" r="0" b="381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8473440"/>
                    </a:xfrm>
                    <a:prstGeom prst="rect">
                      <a:avLst/>
                    </a:prstGeom>
                    <a:noFill/>
                    <a:ln>
                      <a:noFill/>
                    </a:ln>
                  </pic:spPr>
                </pic:pic>
              </a:graphicData>
            </a:graphic>
          </wp:inline>
        </w:drawing>
      </w: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noProof/>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r>
        <w:rPr>
          <w:rFonts w:ascii="Arial" w:eastAsia="Calibri" w:hAnsi="Arial" w:cs="Arial"/>
          <w:noProof/>
          <w:sz w:val="22"/>
          <w:szCs w:val="22"/>
        </w:rPr>
        <w:lastRenderedPageBreak/>
        <w:drawing>
          <wp:inline distT="0" distB="0" distL="0" distR="0" wp14:anchorId="5B8B0890" wp14:editId="7FD47385">
            <wp:extent cx="6121400" cy="8468360"/>
            <wp:effectExtent l="0" t="0" r="0" b="889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21400" cy="8468360"/>
                    </a:xfrm>
                    <a:prstGeom prst="rect">
                      <a:avLst/>
                    </a:prstGeom>
                    <a:noFill/>
                    <a:ln>
                      <a:noFill/>
                    </a:ln>
                  </pic:spPr>
                </pic:pic>
              </a:graphicData>
            </a:graphic>
          </wp:inline>
        </w:drawing>
      </w: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r>
        <w:rPr>
          <w:rFonts w:ascii="Arial" w:eastAsia="Calibri" w:hAnsi="Arial" w:cs="Arial"/>
          <w:noProof/>
          <w:sz w:val="22"/>
          <w:szCs w:val="22"/>
        </w:rPr>
        <w:lastRenderedPageBreak/>
        <w:drawing>
          <wp:inline distT="0" distB="0" distL="0" distR="0" wp14:anchorId="1460B526" wp14:editId="5D1221C9">
            <wp:extent cx="6121400" cy="831088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21400" cy="8310880"/>
                    </a:xfrm>
                    <a:prstGeom prst="rect">
                      <a:avLst/>
                    </a:prstGeom>
                    <a:noFill/>
                    <a:ln>
                      <a:noFill/>
                    </a:ln>
                  </pic:spPr>
                </pic:pic>
              </a:graphicData>
            </a:graphic>
          </wp:inline>
        </w:drawing>
      </w: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r>
        <w:rPr>
          <w:rFonts w:ascii="Arial" w:eastAsia="Calibri" w:hAnsi="Arial" w:cs="Arial"/>
          <w:noProof/>
          <w:sz w:val="22"/>
          <w:szCs w:val="22"/>
        </w:rPr>
        <w:lastRenderedPageBreak/>
        <w:drawing>
          <wp:inline distT="0" distB="0" distL="0" distR="0" wp14:anchorId="1BA6F197" wp14:editId="6E8EF1F6">
            <wp:extent cx="6121400" cy="838708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1400" cy="8387080"/>
                    </a:xfrm>
                    <a:prstGeom prst="rect">
                      <a:avLst/>
                    </a:prstGeom>
                    <a:noFill/>
                    <a:ln>
                      <a:noFill/>
                    </a:ln>
                  </pic:spPr>
                </pic:pic>
              </a:graphicData>
            </a:graphic>
          </wp:inline>
        </w:drawing>
      </w: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r>
        <w:rPr>
          <w:rFonts w:ascii="Arial" w:eastAsia="Calibri" w:hAnsi="Arial" w:cs="Arial"/>
          <w:noProof/>
          <w:sz w:val="22"/>
          <w:szCs w:val="22"/>
        </w:rPr>
        <w:lastRenderedPageBreak/>
        <w:drawing>
          <wp:inline distT="0" distB="0" distL="0" distR="0" wp14:anchorId="7CE56ED6" wp14:editId="08DA0D58">
            <wp:extent cx="6121400" cy="8336280"/>
            <wp:effectExtent l="0" t="0" r="0" b="762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1400" cy="8336280"/>
                    </a:xfrm>
                    <a:prstGeom prst="rect">
                      <a:avLst/>
                    </a:prstGeom>
                    <a:noFill/>
                    <a:ln>
                      <a:noFill/>
                    </a:ln>
                  </pic:spPr>
                </pic:pic>
              </a:graphicData>
            </a:graphic>
          </wp:inline>
        </w:drawing>
      </w: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r>
        <w:rPr>
          <w:rFonts w:ascii="Arial" w:eastAsia="Calibri" w:hAnsi="Arial" w:cs="Arial"/>
          <w:noProof/>
          <w:sz w:val="22"/>
          <w:szCs w:val="22"/>
        </w:rPr>
        <w:lastRenderedPageBreak/>
        <w:drawing>
          <wp:inline distT="0" distB="0" distL="0" distR="0" wp14:anchorId="303E975A" wp14:editId="6C411BE1">
            <wp:extent cx="6121400" cy="8488680"/>
            <wp:effectExtent l="0" t="0" r="0" b="762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1400" cy="8488680"/>
                    </a:xfrm>
                    <a:prstGeom prst="rect">
                      <a:avLst/>
                    </a:prstGeom>
                    <a:noFill/>
                    <a:ln>
                      <a:noFill/>
                    </a:ln>
                  </pic:spPr>
                </pic:pic>
              </a:graphicData>
            </a:graphic>
          </wp:inline>
        </w:drawing>
      </w: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r>
        <w:rPr>
          <w:rFonts w:ascii="Arial" w:eastAsia="Calibri" w:hAnsi="Arial" w:cs="Arial"/>
          <w:noProof/>
          <w:sz w:val="22"/>
          <w:szCs w:val="22"/>
        </w:rPr>
        <w:lastRenderedPageBreak/>
        <w:drawing>
          <wp:inline distT="0" distB="0" distL="0" distR="0" wp14:anchorId="18D76BD2" wp14:editId="1B500C1E">
            <wp:extent cx="6121400" cy="8280400"/>
            <wp:effectExtent l="0" t="0" r="0" b="635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21400" cy="8280400"/>
                    </a:xfrm>
                    <a:prstGeom prst="rect">
                      <a:avLst/>
                    </a:prstGeom>
                    <a:noFill/>
                    <a:ln>
                      <a:noFill/>
                    </a:ln>
                  </pic:spPr>
                </pic:pic>
              </a:graphicData>
            </a:graphic>
          </wp:inline>
        </w:drawing>
      </w: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r>
        <w:rPr>
          <w:rFonts w:ascii="Arial" w:eastAsia="Calibri" w:hAnsi="Arial" w:cs="Arial"/>
          <w:noProof/>
          <w:sz w:val="22"/>
          <w:szCs w:val="22"/>
        </w:rPr>
        <w:lastRenderedPageBreak/>
        <w:drawing>
          <wp:inline distT="0" distB="0" distL="0" distR="0" wp14:anchorId="68ED908C" wp14:editId="7CCF26CB">
            <wp:extent cx="6121400" cy="852424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21400" cy="8524240"/>
                    </a:xfrm>
                    <a:prstGeom prst="rect">
                      <a:avLst/>
                    </a:prstGeom>
                    <a:noFill/>
                    <a:ln>
                      <a:noFill/>
                    </a:ln>
                  </pic:spPr>
                </pic:pic>
              </a:graphicData>
            </a:graphic>
          </wp:inline>
        </w:drawing>
      </w: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r>
        <w:rPr>
          <w:rFonts w:ascii="Arial" w:eastAsia="Calibri" w:hAnsi="Arial" w:cs="Arial"/>
          <w:noProof/>
          <w:sz w:val="22"/>
          <w:szCs w:val="22"/>
        </w:rPr>
        <w:lastRenderedPageBreak/>
        <w:drawing>
          <wp:inline distT="0" distB="0" distL="0" distR="0" wp14:anchorId="32103514" wp14:editId="32D11982">
            <wp:extent cx="6121400" cy="8417560"/>
            <wp:effectExtent l="0" t="0" r="0" b="254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21400" cy="8417560"/>
                    </a:xfrm>
                    <a:prstGeom prst="rect">
                      <a:avLst/>
                    </a:prstGeom>
                    <a:noFill/>
                    <a:ln>
                      <a:noFill/>
                    </a:ln>
                  </pic:spPr>
                </pic:pic>
              </a:graphicData>
            </a:graphic>
          </wp:inline>
        </w:drawing>
      </w: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r>
        <w:rPr>
          <w:rFonts w:ascii="Arial" w:eastAsia="Calibri" w:hAnsi="Arial" w:cs="Arial"/>
          <w:noProof/>
          <w:sz w:val="22"/>
          <w:szCs w:val="22"/>
        </w:rPr>
        <w:lastRenderedPageBreak/>
        <w:drawing>
          <wp:inline distT="0" distB="0" distL="0" distR="0" wp14:anchorId="1ACC5085" wp14:editId="2B39ABF3">
            <wp:extent cx="6121400" cy="8514080"/>
            <wp:effectExtent l="0" t="0" r="0" b="127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21400" cy="8514080"/>
                    </a:xfrm>
                    <a:prstGeom prst="rect">
                      <a:avLst/>
                    </a:prstGeom>
                    <a:noFill/>
                    <a:ln>
                      <a:noFill/>
                    </a:ln>
                  </pic:spPr>
                </pic:pic>
              </a:graphicData>
            </a:graphic>
          </wp:inline>
        </w:drawing>
      </w: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r>
        <w:rPr>
          <w:rFonts w:ascii="Arial" w:eastAsia="Calibri" w:hAnsi="Arial" w:cs="Arial"/>
          <w:noProof/>
          <w:sz w:val="22"/>
          <w:szCs w:val="22"/>
        </w:rPr>
        <w:lastRenderedPageBreak/>
        <w:drawing>
          <wp:inline distT="0" distB="0" distL="0" distR="0" wp14:anchorId="5E865481" wp14:editId="6264C0C9">
            <wp:extent cx="6121400" cy="855472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21400" cy="8554720"/>
                    </a:xfrm>
                    <a:prstGeom prst="rect">
                      <a:avLst/>
                    </a:prstGeom>
                    <a:noFill/>
                    <a:ln>
                      <a:noFill/>
                    </a:ln>
                  </pic:spPr>
                </pic:pic>
              </a:graphicData>
            </a:graphic>
          </wp:inline>
        </w:drawing>
      </w: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r>
        <w:rPr>
          <w:rFonts w:ascii="Arial" w:eastAsia="Calibri" w:hAnsi="Arial" w:cs="Arial"/>
          <w:noProof/>
          <w:sz w:val="22"/>
          <w:szCs w:val="22"/>
        </w:rPr>
        <w:lastRenderedPageBreak/>
        <w:drawing>
          <wp:inline distT="0" distB="0" distL="0" distR="0" wp14:anchorId="4E44DCC0" wp14:editId="42D583A6">
            <wp:extent cx="6121400" cy="8514080"/>
            <wp:effectExtent l="0" t="0" r="0" b="127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21400" cy="8514080"/>
                    </a:xfrm>
                    <a:prstGeom prst="rect">
                      <a:avLst/>
                    </a:prstGeom>
                    <a:noFill/>
                    <a:ln>
                      <a:noFill/>
                    </a:ln>
                  </pic:spPr>
                </pic:pic>
              </a:graphicData>
            </a:graphic>
          </wp:inline>
        </w:drawing>
      </w: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r>
        <w:rPr>
          <w:rFonts w:ascii="Arial" w:eastAsia="Calibri" w:hAnsi="Arial" w:cs="Arial"/>
          <w:noProof/>
          <w:sz w:val="22"/>
          <w:szCs w:val="22"/>
        </w:rPr>
        <w:lastRenderedPageBreak/>
        <w:drawing>
          <wp:inline distT="0" distB="0" distL="0" distR="0" wp14:anchorId="14283F3D" wp14:editId="670EC905">
            <wp:extent cx="6121400" cy="8488680"/>
            <wp:effectExtent l="0" t="0" r="0" b="762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21400" cy="8488680"/>
                    </a:xfrm>
                    <a:prstGeom prst="rect">
                      <a:avLst/>
                    </a:prstGeom>
                    <a:noFill/>
                    <a:ln>
                      <a:noFill/>
                    </a:ln>
                  </pic:spPr>
                </pic:pic>
              </a:graphicData>
            </a:graphic>
          </wp:inline>
        </w:drawing>
      </w: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E02CD0" w:rsidRPr="00E02CD0" w:rsidRDefault="00E02CD0" w:rsidP="00E02CD0">
      <w:pPr>
        <w:suppressAutoHyphens/>
        <w:contextualSpacing/>
        <w:rPr>
          <w:rFonts w:ascii="Arial" w:eastAsia="Calibri" w:hAnsi="Arial" w:cs="Arial"/>
          <w:sz w:val="22"/>
          <w:szCs w:val="22"/>
          <w:lang w:eastAsia="en-US"/>
        </w:rPr>
      </w:pPr>
    </w:p>
    <w:p w:rsidR="00132640" w:rsidRDefault="00132640" w:rsidP="00E02CD0">
      <w:pPr>
        <w:suppressAutoHyphens/>
        <w:contextualSpacing/>
        <w:rPr>
          <w:rFonts w:ascii="Arial" w:eastAsia="Calibri" w:hAnsi="Arial" w:cs="Arial"/>
          <w:noProof/>
          <w:sz w:val="22"/>
          <w:szCs w:val="22"/>
        </w:rPr>
      </w:pPr>
    </w:p>
    <w:p w:rsidR="00E02CD0" w:rsidRPr="00E02CD0" w:rsidRDefault="00E02CD0" w:rsidP="00E02CD0">
      <w:pPr>
        <w:suppressAutoHyphens/>
        <w:contextualSpacing/>
        <w:rPr>
          <w:rFonts w:ascii="Arial" w:eastAsia="Calibri" w:hAnsi="Arial" w:cs="Arial"/>
          <w:sz w:val="22"/>
          <w:szCs w:val="22"/>
          <w:lang w:eastAsia="en-US"/>
        </w:rPr>
      </w:pPr>
      <w:r>
        <w:rPr>
          <w:rFonts w:ascii="Arial" w:eastAsia="Calibri" w:hAnsi="Arial" w:cs="Arial"/>
          <w:noProof/>
          <w:sz w:val="22"/>
          <w:szCs w:val="22"/>
        </w:rPr>
        <w:lastRenderedPageBreak/>
        <w:drawing>
          <wp:inline distT="0" distB="0" distL="0" distR="0" wp14:anchorId="3D42B80E" wp14:editId="439BD8DD">
            <wp:extent cx="6121400" cy="276352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61">
                      <a:extLst>
                        <a:ext uri="{28A0092B-C50C-407E-A947-70E740481C1C}">
                          <a14:useLocalDpi xmlns:a14="http://schemas.microsoft.com/office/drawing/2010/main" val="0"/>
                        </a:ext>
                      </a:extLst>
                    </a:blip>
                    <a:srcRect b="67597"/>
                    <a:stretch/>
                  </pic:blipFill>
                  <pic:spPr bwMode="auto">
                    <a:xfrm>
                      <a:off x="0" y="0"/>
                      <a:ext cx="6121400" cy="2763520"/>
                    </a:xfrm>
                    <a:prstGeom prst="rect">
                      <a:avLst/>
                    </a:prstGeom>
                    <a:noFill/>
                    <a:ln>
                      <a:noFill/>
                    </a:ln>
                    <a:extLst>
                      <a:ext uri="{53640926-AAD7-44D8-BBD7-CCE9431645EC}">
                        <a14:shadowObscured xmlns:a14="http://schemas.microsoft.com/office/drawing/2010/main"/>
                      </a:ext>
                    </a:extLst>
                  </pic:spPr>
                </pic:pic>
              </a:graphicData>
            </a:graphic>
          </wp:inline>
        </w:drawing>
      </w:r>
    </w:p>
    <w:p w:rsidR="00132640" w:rsidRPr="00132640" w:rsidRDefault="00132640" w:rsidP="00132640">
      <w:pPr>
        <w:widowControl w:val="0"/>
        <w:suppressAutoHyphens/>
        <w:autoSpaceDE w:val="0"/>
        <w:autoSpaceDN w:val="0"/>
        <w:ind w:right="284"/>
        <w:jc w:val="center"/>
        <w:rPr>
          <w:rFonts w:ascii="Arial" w:hAnsi="Arial" w:cs="Arial"/>
          <w:b/>
          <w:sz w:val="18"/>
          <w:szCs w:val="32"/>
          <w:lang w:eastAsia="en-US"/>
        </w:rPr>
      </w:pPr>
      <w:r w:rsidRPr="00132640">
        <w:rPr>
          <w:rFonts w:ascii="Arial" w:hAnsi="Arial" w:cs="Arial"/>
          <w:b/>
          <w:sz w:val="18"/>
          <w:szCs w:val="32"/>
          <w:lang w:eastAsia="en-US"/>
        </w:rPr>
        <w:t>29.06.2022 Г. № 04-12/ДСП</w:t>
      </w:r>
    </w:p>
    <w:p w:rsidR="00132640" w:rsidRPr="00132640" w:rsidRDefault="00132640" w:rsidP="00132640">
      <w:pPr>
        <w:widowControl w:val="0"/>
        <w:suppressAutoHyphens/>
        <w:autoSpaceDE w:val="0"/>
        <w:autoSpaceDN w:val="0"/>
        <w:ind w:right="284"/>
        <w:jc w:val="center"/>
        <w:rPr>
          <w:rFonts w:ascii="Arial" w:hAnsi="Arial" w:cs="Arial"/>
          <w:b/>
          <w:sz w:val="18"/>
          <w:szCs w:val="32"/>
          <w:lang w:eastAsia="en-US"/>
        </w:rPr>
      </w:pPr>
      <w:r w:rsidRPr="00132640">
        <w:rPr>
          <w:rFonts w:ascii="Arial" w:hAnsi="Arial" w:cs="Arial"/>
          <w:b/>
          <w:sz w:val="18"/>
          <w:szCs w:val="32"/>
          <w:lang w:eastAsia="en-US"/>
        </w:rPr>
        <w:t>РОССИЙСКАЯ ФЕДЕРАЦИЯ</w:t>
      </w:r>
    </w:p>
    <w:p w:rsidR="00132640" w:rsidRPr="00132640" w:rsidRDefault="00132640" w:rsidP="00132640">
      <w:pPr>
        <w:widowControl w:val="0"/>
        <w:suppressAutoHyphens/>
        <w:autoSpaceDE w:val="0"/>
        <w:autoSpaceDN w:val="0"/>
        <w:ind w:right="284"/>
        <w:jc w:val="center"/>
        <w:rPr>
          <w:rFonts w:ascii="Arial" w:hAnsi="Arial" w:cs="Arial"/>
          <w:b/>
          <w:sz w:val="18"/>
          <w:szCs w:val="32"/>
          <w:lang w:eastAsia="en-US"/>
        </w:rPr>
      </w:pPr>
      <w:r w:rsidRPr="00132640">
        <w:rPr>
          <w:rFonts w:ascii="Arial" w:hAnsi="Arial" w:cs="Arial"/>
          <w:b/>
          <w:sz w:val="18"/>
          <w:szCs w:val="32"/>
          <w:lang w:eastAsia="en-US"/>
        </w:rPr>
        <w:t>ИРКУТСКАЯ ОБЛАСТЬ</w:t>
      </w:r>
    </w:p>
    <w:p w:rsidR="00132640" w:rsidRPr="00132640" w:rsidRDefault="00132640" w:rsidP="00132640">
      <w:pPr>
        <w:widowControl w:val="0"/>
        <w:suppressAutoHyphens/>
        <w:autoSpaceDE w:val="0"/>
        <w:autoSpaceDN w:val="0"/>
        <w:ind w:right="284"/>
        <w:jc w:val="center"/>
        <w:rPr>
          <w:rFonts w:ascii="Arial" w:hAnsi="Arial" w:cs="Arial"/>
          <w:b/>
          <w:sz w:val="18"/>
          <w:szCs w:val="32"/>
          <w:lang w:eastAsia="en-US"/>
        </w:rPr>
      </w:pPr>
      <w:r w:rsidRPr="00132640">
        <w:rPr>
          <w:rFonts w:ascii="Arial" w:hAnsi="Arial" w:cs="Arial"/>
          <w:b/>
          <w:sz w:val="18"/>
          <w:szCs w:val="32"/>
          <w:lang w:eastAsia="en-US"/>
        </w:rPr>
        <w:t>ИРКУТСКИЙ РАЙОН</w:t>
      </w:r>
    </w:p>
    <w:p w:rsidR="00132640" w:rsidRPr="00132640" w:rsidRDefault="00132640" w:rsidP="00132640">
      <w:pPr>
        <w:widowControl w:val="0"/>
        <w:suppressAutoHyphens/>
        <w:autoSpaceDE w:val="0"/>
        <w:autoSpaceDN w:val="0"/>
        <w:ind w:right="284"/>
        <w:jc w:val="center"/>
        <w:rPr>
          <w:rFonts w:ascii="Arial" w:hAnsi="Arial" w:cs="Arial"/>
          <w:b/>
          <w:sz w:val="18"/>
          <w:szCs w:val="32"/>
          <w:lang w:eastAsia="en-US"/>
        </w:rPr>
      </w:pPr>
      <w:r w:rsidRPr="00132640">
        <w:rPr>
          <w:rFonts w:ascii="Arial" w:hAnsi="Arial" w:cs="Arial"/>
          <w:b/>
          <w:sz w:val="18"/>
          <w:szCs w:val="32"/>
          <w:lang w:eastAsia="en-US"/>
        </w:rPr>
        <w:t>ГОЛОУСТНЕНСКОЕ СЕЛЬСКОЕ ПОСЕЛЕНИЕ</w:t>
      </w:r>
    </w:p>
    <w:p w:rsidR="00132640" w:rsidRPr="00132640" w:rsidRDefault="00132640" w:rsidP="00132640">
      <w:pPr>
        <w:widowControl w:val="0"/>
        <w:suppressAutoHyphens/>
        <w:autoSpaceDE w:val="0"/>
        <w:autoSpaceDN w:val="0"/>
        <w:ind w:right="284"/>
        <w:jc w:val="center"/>
        <w:rPr>
          <w:rFonts w:ascii="Arial" w:hAnsi="Arial" w:cs="Arial"/>
          <w:b/>
          <w:sz w:val="18"/>
          <w:szCs w:val="32"/>
          <w:lang w:eastAsia="en-US"/>
        </w:rPr>
      </w:pPr>
      <w:r w:rsidRPr="00132640">
        <w:rPr>
          <w:rFonts w:ascii="Arial" w:hAnsi="Arial" w:cs="Arial"/>
          <w:b/>
          <w:sz w:val="18"/>
          <w:szCs w:val="32"/>
          <w:lang w:eastAsia="en-US"/>
        </w:rPr>
        <w:t>ДУМА</w:t>
      </w:r>
    </w:p>
    <w:p w:rsidR="00132640" w:rsidRPr="00132640" w:rsidRDefault="00132640" w:rsidP="00132640">
      <w:pPr>
        <w:widowControl w:val="0"/>
        <w:suppressAutoHyphens/>
        <w:autoSpaceDE w:val="0"/>
        <w:autoSpaceDN w:val="0"/>
        <w:ind w:right="284"/>
        <w:jc w:val="center"/>
        <w:rPr>
          <w:rFonts w:ascii="Arial" w:hAnsi="Arial" w:cs="Arial"/>
          <w:b/>
          <w:sz w:val="18"/>
          <w:szCs w:val="32"/>
          <w:lang w:eastAsia="en-US"/>
        </w:rPr>
      </w:pPr>
      <w:r w:rsidRPr="00132640">
        <w:rPr>
          <w:rFonts w:ascii="Arial" w:hAnsi="Arial" w:cs="Arial"/>
          <w:b/>
          <w:sz w:val="18"/>
          <w:szCs w:val="32"/>
          <w:lang w:eastAsia="en-US"/>
        </w:rPr>
        <w:t xml:space="preserve">РЕШЕНИЕ  </w:t>
      </w:r>
    </w:p>
    <w:p w:rsidR="00132640" w:rsidRDefault="00132640" w:rsidP="00132640">
      <w:pPr>
        <w:widowControl w:val="0"/>
        <w:suppressAutoHyphens/>
        <w:autoSpaceDE w:val="0"/>
        <w:autoSpaceDN w:val="0"/>
        <w:ind w:right="284"/>
        <w:jc w:val="center"/>
        <w:rPr>
          <w:rFonts w:ascii="Arial" w:hAnsi="Arial" w:cs="Arial"/>
          <w:b/>
          <w:sz w:val="18"/>
          <w:szCs w:val="32"/>
          <w:lang w:eastAsia="en-US"/>
        </w:rPr>
      </w:pPr>
    </w:p>
    <w:p w:rsidR="00132640" w:rsidRPr="00132640" w:rsidRDefault="00132640" w:rsidP="00132640">
      <w:pPr>
        <w:widowControl w:val="0"/>
        <w:suppressAutoHyphens/>
        <w:autoSpaceDE w:val="0"/>
        <w:autoSpaceDN w:val="0"/>
        <w:ind w:right="284"/>
        <w:jc w:val="center"/>
        <w:rPr>
          <w:rFonts w:ascii="Arial" w:hAnsi="Arial" w:cs="Arial"/>
          <w:b/>
          <w:sz w:val="18"/>
          <w:szCs w:val="32"/>
          <w:lang w:eastAsia="en-US"/>
        </w:rPr>
      </w:pPr>
      <w:r w:rsidRPr="00132640">
        <w:rPr>
          <w:rFonts w:ascii="Arial" w:hAnsi="Arial" w:cs="Arial"/>
          <w:b/>
          <w:sz w:val="18"/>
          <w:szCs w:val="32"/>
          <w:lang w:eastAsia="en-US"/>
        </w:rPr>
        <w:t>О ВНЕСЕНИИ ИЗМЕНЕНИЙ И ДОПОЛНЕНИЙ В РЕШЕНИЕ</w:t>
      </w:r>
    </w:p>
    <w:p w:rsidR="00132640" w:rsidRDefault="00132640" w:rsidP="00132640">
      <w:pPr>
        <w:widowControl w:val="0"/>
        <w:suppressAutoHyphens/>
        <w:autoSpaceDE w:val="0"/>
        <w:autoSpaceDN w:val="0"/>
        <w:ind w:right="284"/>
        <w:jc w:val="center"/>
        <w:rPr>
          <w:rFonts w:ascii="Arial" w:hAnsi="Arial" w:cs="Arial"/>
          <w:b/>
          <w:sz w:val="18"/>
          <w:szCs w:val="32"/>
          <w:lang w:eastAsia="en-US"/>
        </w:rPr>
      </w:pPr>
      <w:r w:rsidRPr="00132640">
        <w:rPr>
          <w:rFonts w:ascii="Arial" w:hAnsi="Arial" w:cs="Arial"/>
          <w:b/>
          <w:sz w:val="18"/>
          <w:szCs w:val="32"/>
          <w:lang w:eastAsia="en-US"/>
        </w:rPr>
        <w:t>ДУМЫ ГМО ОТ 15.12.2021Г. № 60-198/ДСП «О БЮДЖЕТЕ ГОЛОУСТНЕНСКОГО МУНИЦИПАЛЬНОГО ОБРАЗОВАНИЯ НА 2022 ГОД И НА ПЛАНОВЫЙ ПЕРИОД 2023 И 2024 ГОДОВ»</w:t>
      </w:r>
    </w:p>
    <w:p w:rsidR="00561FAD" w:rsidRDefault="00561FAD" w:rsidP="003574D7">
      <w:pPr>
        <w:widowControl w:val="0"/>
        <w:suppressAutoHyphens/>
        <w:autoSpaceDE w:val="0"/>
        <w:autoSpaceDN w:val="0"/>
        <w:ind w:right="284"/>
        <w:jc w:val="center"/>
        <w:rPr>
          <w:rFonts w:ascii="Arial" w:hAnsi="Arial" w:cs="Arial"/>
          <w:b/>
          <w:sz w:val="18"/>
          <w:szCs w:val="32"/>
          <w:lang w:eastAsia="en-US"/>
        </w:rPr>
      </w:pPr>
    </w:p>
    <w:tbl>
      <w:tblPr>
        <w:tblStyle w:val="a4"/>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5303"/>
      </w:tblGrid>
      <w:tr w:rsidR="00862546" w:rsidRPr="004C178D" w:rsidTr="00334987">
        <w:trPr>
          <w:trHeight w:val="2596"/>
        </w:trPr>
        <w:tc>
          <w:tcPr>
            <w:tcW w:w="5015" w:type="dxa"/>
          </w:tcPr>
          <w:p w:rsidR="00132640" w:rsidRPr="00132640" w:rsidRDefault="00132640" w:rsidP="00132640">
            <w:pPr>
              <w:shd w:val="clear" w:color="auto" w:fill="FFFFFF"/>
              <w:ind w:firstLine="708"/>
              <w:jc w:val="both"/>
              <w:textAlignment w:val="baseline"/>
              <w:outlineLvl w:val="0"/>
              <w:rPr>
                <w:rFonts w:ascii="Arial" w:hAnsi="Arial" w:cs="Arial"/>
                <w:sz w:val="18"/>
                <w:szCs w:val="18"/>
              </w:rPr>
            </w:pPr>
            <w:proofErr w:type="gramStart"/>
            <w:r w:rsidRPr="00132640">
              <w:rPr>
                <w:rFonts w:ascii="Arial" w:hAnsi="Arial" w:cs="Arial"/>
                <w:sz w:val="18"/>
                <w:szCs w:val="18"/>
              </w:rPr>
              <w:t>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Федерации», с Положением о бюджетном процессе в Голоустненском муниципальном образовании, утвержденным решением Думы Голоустненского муниципального образования от 30.10.2013 г. № 19-66/дсп (в редакции от 15.12.2021 г. № 60-199/дсп), руководствуясь статьями 17,24, 52-59 Устава Голоустненского</w:t>
            </w:r>
            <w:proofErr w:type="gramEnd"/>
            <w:r w:rsidRPr="00132640">
              <w:rPr>
                <w:rFonts w:ascii="Arial" w:hAnsi="Arial" w:cs="Arial"/>
                <w:sz w:val="18"/>
                <w:szCs w:val="18"/>
              </w:rPr>
              <w:t xml:space="preserve"> муниципального образования, Дума Голоустненского муниципального образования</w:t>
            </w:r>
          </w:p>
          <w:p w:rsidR="00132640" w:rsidRPr="00132640" w:rsidRDefault="00132640" w:rsidP="00132640">
            <w:pPr>
              <w:shd w:val="clear" w:color="auto" w:fill="FFFFFF"/>
              <w:ind w:firstLine="708"/>
              <w:jc w:val="both"/>
              <w:textAlignment w:val="baseline"/>
              <w:outlineLvl w:val="0"/>
              <w:rPr>
                <w:rFonts w:ascii="Arial" w:hAnsi="Arial" w:cs="Arial"/>
                <w:sz w:val="18"/>
                <w:szCs w:val="18"/>
              </w:rPr>
            </w:pPr>
            <w:r w:rsidRPr="00132640">
              <w:rPr>
                <w:rFonts w:ascii="Arial" w:hAnsi="Arial" w:cs="Arial"/>
                <w:sz w:val="18"/>
                <w:szCs w:val="18"/>
              </w:rPr>
              <w:t>РЕШИЛА:</w:t>
            </w:r>
          </w:p>
          <w:p w:rsidR="00132640" w:rsidRPr="00132640" w:rsidRDefault="00132640" w:rsidP="00132640">
            <w:pPr>
              <w:shd w:val="clear" w:color="auto" w:fill="FFFFFF"/>
              <w:ind w:firstLine="708"/>
              <w:jc w:val="both"/>
              <w:textAlignment w:val="baseline"/>
              <w:outlineLvl w:val="0"/>
              <w:rPr>
                <w:rFonts w:ascii="Arial" w:hAnsi="Arial" w:cs="Arial"/>
                <w:sz w:val="18"/>
                <w:szCs w:val="18"/>
              </w:rPr>
            </w:pPr>
          </w:p>
          <w:p w:rsidR="00132640" w:rsidRPr="00132640" w:rsidRDefault="00132640" w:rsidP="00132640">
            <w:pPr>
              <w:shd w:val="clear" w:color="auto" w:fill="FFFFFF"/>
              <w:ind w:firstLine="708"/>
              <w:jc w:val="both"/>
              <w:textAlignment w:val="baseline"/>
              <w:outlineLvl w:val="0"/>
              <w:rPr>
                <w:rFonts w:ascii="Arial" w:hAnsi="Arial" w:cs="Arial"/>
                <w:sz w:val="18"/>
                <w:szCs w:val="18"/>
              </w:rPr>
            </w:pPr>
            <w:r w:rsidRPr="00132640">
              <w:rPr>
                <w:rFonts w:ascii="Arial" w:hAnsi="Arial" w:cs="Arial"/>
                <w:sz w:val="18"/>
                <w:szCs w:val="18"/>
              </w:rPr>
              <w:t>1. Внести в решение Думы Голоустненского муниципального образования от 15.12.2021 г. № 60-198/дсп «О бюджете Голоустненского муниципального образования на 2022 год и на плановый период 2023 и 2024 годов» следующие изменения и дополнения:</w:t>
            </w:r>
          </w:p>
          <w:p w:rsidR="00132640" w:rsidRPr="00132640" w:rsidRDefault="00132640" w:rsidP="00132640">
            <w:pPr>
              <w:shd w:val="clear" w:color="auto" w:fill="FFFFFF"/>
              <w:ind w:firstLine="708"/>
              <w:jc w:val="both"/>
              <w:textAlignment w:val="baseline"/>
              <w:outlineLvl w:val="0"/>
              <w:rPr>
                <w:rFonts w:ascii="Arial" w:hAnsi="Arial" w:cs="Arial"/>
                <w:sz w:val="18"/>
                <w:szCs w:val="18"/>
              </w:rPr>
            </w:pPr>
            <w:r w:rsidRPr="00132640">
              <w:rPr>
                <w:rFonts w:ascii="Arial" w:hAnsi="Arial" w:cs="Arial"/>
                <w:sz w:val="18"/>
                <w:szCs w:val="18"/>
              </w:rPr>
              <w:t xml:space="preserve">- пункт 1 решения изложить в следующей редакции: </w:t>
            </w:r>
          </w:p>
          <w:p w:rsidR="00132640" w:rsidRPr="00132640" w:rsidRDefault="00132640" w:rsidP="00132640">
            <w:pPr>
              <w:shd w:val="clear" w:color="auto" w:fill="FFFFFF"/>
              <w:ind w:firstLine="708"/>
              <w:jc w:val="both"/>
              <w:textAlignment w:val="baseline"/>
              <w:outlineLvl w:val="0"/>
              <w:rPr>
                <w:rFonts w:ascii="Arial" w:hAnsi="Arial" w:cs="Arial"/>
                <w:sz w:val="18"/>
                <w:szCs w:val="18"/>
              </w:rPr>
            </w:pPr>
            <w:r w:rsidRPr="00132640">
              <w:rPr>
                <w:rFonts w:ascii="Arial" w:hAnsi="Arial" w:cs="Arial"/>
                <w:sz w:val="18"/>
                <w:szCs w:val="18"/>
              </w:rPr>
              <w:t>«основные характеристики бюджета Голоустненского муниципального образования (далее – бюджет поселения) на 2022 год:</w:t>
            </w:r>
          </w:p>
          <w:p w:rsidR="00132640" w:rsidRPr="00132640" w:rsidRDefault="00132640" w:rsidP="00132640">
            <w:pPr>
              <w:shd w:val="clear" w:color="auto" w:fill="FFFFFF"/>
              <w:ind w:firstLine="708"/>
              <w:jc w:val="both"/>
              <w:textAlignment w:val="baseline"/>
              <w:outlineLvl w:val="0"/>
              <w:rPr>
                <w:rFonts w:ascii="Arial" w:hAnsi="Arial" w:cs="Arial"/>
                <w:sz w:val="18"/>
                <w:szCs w:val="18"/>
              </w:rPr>
            </w:pPr>
            <w:r w:rsidRPr="00132640">
              <w:rPr>
                <w:rFonts w:ascii="Arial" w:hAnsi="Arial" w:cs="Arial"/>
                <w:sz w:val="18"/>
                <w:szCs w:val="18"/>
              </w:rPr>
              <w:t>общий объем доходов бюджета Голоустненского муниципального образования в сумме 26 184,53 тыс. рублей, из них объем безвозмездных поступлений, получаемых из других бюджетов бюджетной системы Российской Федерации, в сумме 17 412,85 тыс. рублей;</w:t>
            </w:r>
          </w:p>
          <w:p w:rsidR="00132640" w:rsidRPr="00EA2477" w:rsidRDefault="00132640" w:rsidP="00132640">
            <w:pPr>
              <w:shd w:val="clear" w:color="auto" w:fill="FFFFFF"/>
              <w:ind w:firstLine="708"/>
              <w:jc w:val="both"/>
              <w:textAlignment w:val="baseline"/>
              <w:outlineLvl w:val="0"/>
              <w:rPr>
                <w:rFonts w:ascii="Arial" w:hAnsi="Arial" w:cs="Arial"/>
                <w:sz w:val="18"/>
                <w:szCs w:val="18"/>
              </w:rPr>
            </w:pPr>
            <w:r w:rsidRPr="00132640">
              <w:rPr>
                <w:rFonts w:ascii="Arial" w:hAnsi="Arial" w:cs="Arial"/>
                <w:sz w:val="18"/>
                <w:szCs w:val="18"/>
              </w:rPr>
              <w:t>общий объем расходов бюджета Голоустненского муниципального образования в сумме 28 276,14 тыс. рублей;</w:t>
            </w:r>
            <w:r>
              <w:rPr>
                <w:rFonts w:ascii="Arial" w:hAnsi="Arial" w:cs="Arial"/>
                <w:sz w:val="18"/>
                <w:szCs w:val="18"/>
              </w:rPr>
              <w:t xml:space="preserve">   </w:t>
            </w:r>
          </w:p>
          <w:p w:rsidR="00FB317D" w:rsidRPr="00EA2477" w:rsidRDefault="00FB317D" w:rsidP="00736D2B">
            <w:pPr>
              <w:shd w:val="clear" w:color="auto" w:fill="FFFFFF"/>
              <w:ind w:firstLine="708"/>
              <w:jc w:val="both"/>
              <w:textAlignment w:val="baseline"/>
              <w:outlineLvl w:val="0"/>
              <w:rPr>
                <w:rFonts w:ascii="Arial" w:hAnsi="Arial" w:cs="Arial"/>
                <w:sz w:val="18"/>
                <w:szCs w:val="18"/>
              </w:rPr>
            </w:pPr>
          </w:p>
        </w:tc>
        <w:tc>
          <w:tcPr>
            <w:tcW w:w="280" w:type="dxa"/>
          </w:tcPr>
          <w:p w:rsidR="00862546" w:rsidRPr="00B85575" w:rsidRDefault="00862546" w:rsidP="0082712F">
            <w:pPr>
              <w:pStyle w:val="Pa9"/>
              <w:spacing w:after="100" w:line="240" w:lineRule="auto"/>
              <w:jc w:val="center"/>
              <w:rPr>
                <w:rFonts w:ascii="Arial" w:hAnsi="Arial" w:cs="Arial"/>
                <w:sz w:val="18"/>
                <w:szCs w:val="18"/>
              </w:rPr>
            </w:pPr>
          </w:p>
        </w:tc>
        <w:tc>
          <w:tcPr>
            <w:tcW w:w="5303" w:type="dxa"/>
          </w:tcPr>
          <w:p w:rsidR="00132640" w:rsidRPr="00132640" w:rsidRDefault="00132640" w:rsidP="00132640">
            <w:pPr>
              <w:shd w:val="clear" w:color="auto" w:fill="FFFFFF"/>
              <w:jc w:val="both"/>
              <w:textAlignment w:val="baseline"/>
              <w:outlineLvl w:val="0"/>
              <w:rPr>
                <w:rFonts w:ascii="Arial" w:hAnsi="Arial" w:cs="Arial"/>
                <w:sz w:val="18"/>
                <w:szCs w:val="18"/>
              </w:rPr>
            </w:pPr>
            <w:r w:rsidRPr="00132640">
              <w:rPr>
                <w:rFonts w:ascii="Arial" w:hAnsi="Arial" w:cs="Arial"/>
                <w:sz w:val="18"/>
                <w:szCs w:val="18"/>
              </w:rPr>
              <w:t>размер дефицита бюджета Голоустненского муниципального образования в сумме 2 091,60 тыс. рублей, или 4,96% утвержденного общего годового объема доходов бюджета без учета утвержденного объема безвозмездных поступлений.</w:t>
            </w:r>
          </w:p>
          <w:p w:rsidR="00132640" w:rsidRPr="00132640" w:rsidRDefault="00132640" w:rsidP="00132640">
            <w:pPr>
              <w:shd w:val="clear" w:color="auto" w:fill="FFFFFF"/>
              <w:jc w:val="both"/>
              <w:textAlignment w:val="baseline"/>
              <w:outlineLvl w:val="0"/>
              <w:rPr>
                <w:rFonts w:ascii="Arial" w:hAnsi="Arial" w:cs="Arial"/>
                <w:sz w:val="18"/>
                <w:szCs w:val="18"/>
              </w:rPr>
            </w:pPr>
            <w:r w:rsidRPr="00132640">
              <w:rPr>
                <w:rFonts w:ascii="Arial" w:hAnsi="Arial" w:cs="Arial"/>
                <w:sz w:val="18"/>
                <w:szCs w:val="18"/>
              </w:rPr>
              <w:t xml:space="preserve">- пункт 12, изложить в следующей редакции: </w:t>
            </w:r>
          </w:p>
          <w:p w:rsidR="00132640" w:rsidRPr="00132640" w:rsidRDefault="00132640" w:rsidP="00132640">
            <w:pPr>
              <w:shd w:val="clear" w:color="auto" w:fill="FFFFFF"/>
              <w:jc w:val="both"/>
              <w:textAlignment w:val="baseline"/>
              <w:outlineLvl w:val="0"/>
              <w:rPr>
                <w:rFonts w:ascii="Arial" w:hAnsi="Arial" w:cs="Arial"/>
                <w:sz w:val="18"/>
                <w:szCs w:val="18"/>
              </w:rPr>
            </w:pPr>
            <w:r w:rsidRPr="00132640">
              <w:rPr>
                <w:rFonts w:ascii="Arial" w:hAnsi="Arial" w:cs="Arial"/>
                <w:sz w:val="18"/>
                <w:szCs w:val="18"/>
              </w:rPr>
              <w:t>- по состоянию на 1 января 2023 года в размере 1 300,0 тыс. рублей, в том числе верхний предел долга по муниципальным гарантиям Голоустненского муниципального образования – 0 тыс. рублей;</w:t>
            </w:r>
          </w:p>
          <w:p w:rsidR="00132640" w:rsidRPr="00132640" w:rsidRDefault="00132640" w:rsidP="00132640">
            <w:pPr>
              <w:shd w:val="clear" w:color="auto" w:fill="FFFFFF"/>
              <w:jc w:val="both"/>
              <w:textAlignment w:val="baseline"/>
              <w:outlineLvl w:val="0"/>
              <w:rPr>
                <w:rFonts w:ascii="Arial" w:hAnsi="Arial" w:cs="Arial"/>
                <w:sz w:val="18"/>
                <w:szCs w:val="18"/>
              </w:rPr>
            </w:pPr>
            <w:r w:rsidRPr="00132640">
              <w:rPr>
                <w:rFonts w:ascii="Arial" w:hAnsi="Arial" w:cs="Arial"/>
                <w:sz w:val="18"/>
                <w:szCs w:val="18"/>
              </w:rPr>
              <w:t xml:space="preserve"> - по состоянию на 1 января 2024 года в размере 1 668,40 тыс. рублей, в том числе верхний предел долга по муниципальным гарантиям Голоустненского муниципального образования – 0 тыс. рублей;</w:t>
            </w:r>
          </w:p>
          <w:p w:rsidR="00132640" w:rsidRPr="00132640" w:rsidRDefault="00132640" w:rsidP="00132640">
            <w:pPr>
              <w:shd w:val="clear" w:color="auto" w:fill="FFFFFF"/>
              <w:jc w:val="both"/>
              <w:textAlignment w:val="baseline"/>
              <w:outlineLvl w:val="0"/>
              <w:rPr>
                <w:rFonts w:ascii="Arial" w:hAnsi="Arial" w:cs="Arial"/>
                <w:sz w:val="18"/>
                <w:szCs w:val="18"/>
              </w:rPr>
            </w:pPr>
            <w:r w:rsidRPr="00132640">
              <w:rPr>
                <w:rFonts w:ascii="Arial" w:hAnsi="Arial" w:cs="Arial"/>
                <w:sz w:val="18"/>
                <w:szCs w:val="18"/>
              </w:rPr>
              <w:t xml:space="preserve"> - по состоянию на 1 января 2025 года в размере 2 059,77 тыс. рублей, в том числе верхний предел долга по муниципальным гарантиям Голоустненского муниципального образования – 0 тыс. рублей.</w:t>
            </w:r>
          </w:p>
          <w:p w:rsidR="00132640" w:rsidRPr="00132640" w:rsidRDefault="00132640" w:rsidP="00132640">
            <w:pPr>
              <w:shd w:val="clear" w:color="auto" w:fill="FFFFFF"/>
              <w:jc w:val="both"/>
              <w:textAlignment w:val="baseline"/>
              <w:outlineLvl w:val="0"/>
              <w:rPr>
                <w:rFonts w:ascii="Arial" w:hAnsi="Arial" w:cs="Arial"/>
                <w:sz w:val="18"/>
                <w:szCs w:val="18"/>
              </w:rPr>
            </w:pPr>
            <w:r w:rsidRPr="00132640">
              <w:rPr>
                <w:rFonts w:ascii="Arial" w:hAnsi="Arial" w:cs="Arial"/>
                <w:sz w:val="18"/>
                <w:szCs w:val="18"/>
              </w:rPr>
              <w:t>- пункт 12.1 «Утвердить предельный объем муниципального долга Голоустненского муниципального образования» изложить в следующей редакции, а именно строку:</w:t>
            </w:r>
          </w:p>
          <w:p w:rsidR="00132640" w:rsidRPr="00132640" w:rsidRDefault="00132640" w:rsidP="00132640">
            <w:pPr>
              <w:shd w:val="clear" w:color="auto" w:fill="FFFFFF"/>
              <w:jc w:val="both"/>
              <w:textAlignment w:val="baseline"/>
              <w:outlineLvl w:val="0"/>
              <w:rPr>
                <w:rFonts w:ascii="Arial" w:hAnsi="Arial" w:cs="Arial"/>
                <w:sz w:val="18"/>
                <w:szCs w:val="18"/>
              </w:rPr>
            </w:pPr>
            <w:r w:rsidRPr="00132640">
              <w:rPr>
                <w:rFonts w:ascii="Arial" w:hAnsi="Arial" w:cs="Arial"/>
                <w:sz w:val="18"/>
                <w:szCs w:val="18"/>
              </w:rPr>
              <w:t xml:space="preserve">«- на 2022 год в размере 8 770,69 тыс. рублей» читать в новой редакции: </w:t>
            </w:r>
          </w:p>
          <w:p w:rsidR="00132640" w:rsidRPr="00132640" w:rsidRDefault="00132640" w:rsidP="00132640">
            <w:pPr>
              <w:shd w:val="clear" w:color="auto" w:fill="FFFFFF"/>
              <w:jc w:val="both"/>
              <w:textAlignment w:val="baseline"/>
              <w:outlineLvl w:val="0"/>
              <w:rPr>
                <w:rFonts w:ascii="Arial" w:hAnsi="Arial" w:cs="Arial"/>
                <w:sz w:val="18"/>
                <w:szCs w:val="18"/>
              </w:rPr>
            </w:pPr>
            <w:r w:rsidRPr="00132640">
              <w:rPr>
                <w:rFonts w:ascii="Arial" w:hAnsi="Arial" w:cs="Arial"/>
                <w:sz w:val="18"/>
                <w:szCs w:val="18"/>
              </w:rPr>
              <w:t>«- на 2022 год в размере 8 771,69 тыс. рублей».</w:t>
            </w:r>
          </w:p>
          <w:p w:rsidR="00132640" w:rsidRPr="00132640" w:rsidRDefault="00132640" w:rsidP="00132640">
            <w:pPr>
              <w:shd w:val="clear" w:color="auto" w:fill="FFFFFF"/>
              <w:jc w:val="both"/>
              <w:textAlignment w:val="baseline"/>
              <w:outlineLvl w:val="0"/>
              <w:rPr>
                <w:rFonts w:ascii="Arial" w:hAnsi="Arial" w:cs="Arial"/>
                <w:sz w:val="18"/>
                <w:szCs w:val="18"/>
              </w:rPr>
            </w:pPr>
            <w:r w:rsidRPr="00132640">
              <w:rPr>
                <w:rFonts w:ascii="Arial" w:hAnsi="Arial" w:cs="Arial"/>
                <w:sz w:val="18"/>
                <w:szCs w:val="18"/>
              </w:rPr>
              <w:t>3. Приложения 1,3,5,6,7,8,9,11 изложить в новой редакции (прилагаются).</w:t>
            </w:r>
          </w:p>
          <w:p w:rsidR="00132640" w:rsidRPr="00132640" w:rsidRDefault="00132640" w:rsidP="00132640">
            <w:pPr>
              <w:shd w:val="clear" w:color="auto" w:fill="FFFFFF"/>
              <w:jc w:val="both"/>
              <w:textAlignment w:val="baseline"/>
              <w:outlineLvl w:val="0"/>
              <w:rPr>
                <w:rFonts w:ascii="Arial" w:hAnsi="Arial" w:cs="Arial"/>
                <w:sz w:val="18"/>
                <w:szCs w:val="18"/>
              </w:rPr>
            </w:pPr>
            <w:r w:rsidRPr="00132640">
              <w:rPr>
                <w:rFonts w:ascii="Arial" w:hAnsi="Arial" w:cs="Arial"/>
                <w:sz w:val="18"/>
                <w:szCs w:val="18"/>
              </w:rPr>
              <w:t>4.Обнародовать настоящее решение на официальном сайте Голоустненского муниципального образования www.goloustnenskoe-m</w:t>
            </w:r>
            <w:proofErr w:type="gramStart"/>
            <w:r w:rsidRPr="00132640">
              <w:rPr>
                <w:rFonts w:ascii="Arial" w:hAnsi="Arial" w:cs="Arial"/>
                <w:sz w:val="18"/>
                <w:szCs w:val="18"/>
              </w:rPr>
              <w:t>о</w:t>
            </w:r>
            <w:proofErr w:type="gramEnd"/>
            <w:r w:rsidRPr="00132640">
              <w:rPr>
                <w:rFonts w:ascii="Arial" w:hAnsi="Arial" w:cs="Arial"/>
                <w:sz w:val="18"/>
                <w:szCs w:val="18"/>
              </w:rPr>
              <w:t xml:space="preserve">.ru и в журнале «Голоустненский вестник».  </w:t>
            </w:r>
          </w:p>
          <w:p w:rsidR="00132640" w:rsidRPr="00132640" w:rsidRDefault="00132640" w:rsidP="00132640">
            <w:pPr>
              <w:shd w:val="clear" w:color="auto" w:fill="FFFFFF"/>
              <w:jc w:val="both"/>
              <w:textAlignment w:val="baseline"/>
              <w:outlineLvl w:val="0"/>
              <w:rPr>
                <w:rFonts w:ascii="Arial" w:hAnsi="Arial" w:cs="Arial"/>
                <w:sz w:val="18"/>
                <w:szCs w:val="18"/>
              </w:rPr>
            </w:pPr>
            <w:r w:rsidRPr="00132640">
              <w:rPr>
                <w:rFonts w:ascii="Arial" w:hAnsi="Arial" w:cs="Arial"/>
                <w:sz w:val="18"/>
                <w:szCs w:val="18"/>
              </w:rPr>
              <w:t xml:space="preserve">5. </w:t>
            </w:r>
            <w:proofErr w:type="gramStart"/>
            <w:r w:rsidRPr="00132640">
              <w:rPr>
                <w:rFonts w:ascii="Arial" w:hAnsi="Arial" w:cs="Arial"/>
                <w:sz w:val="18"/>
                <w:szCs w:val="18"/>
              </w:rPr>
              <w:t>Контроль за</w:t>
            </w:r>
            <w:proofErr w:type="gramEnd"/>
            <w:r w:rsidRPr="00132640">
              <w:rPr>
                <w:rFonts w:ascii="Arial" w:hAnsi="Arial" w:cs="Arial"/>
                <w:sz w:val="18"/>
                <w:szCs w:val="18"/>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132640" w:rsidRPr="00132640" w:rsidRDefault="00132640" w:rsidP="00132640">
            <w:pPr>
              <w:shd w:val="clear" w:color="auto" w:fill="FFFFFF"/>
              <w:jc w:val="both"/>
              <w:textAlignment w:val="baseline"/>
              <w:outlineLvl w:val="0"/>
              <w:rPr>
                <w:rFonts w:ascii="Arial" w:hAnsi="Arial" w:cs="Arial"/>
                <w:sz w:val="10"/>
                <w:szCs w:val="18"/>
              </w:rPr>
            </w:pPr>
          </w:p>
          <w:p w:rsidR="00132640" w:rsidRPr="00132640" w:rsidRDefault="00132640" w:rsidP="00132640">
            <w:pPr>
              <w:shd w:val="clear" w:color="auto" w:fill="FFFFFF"/>
              <w:jc w:val="both"/>
              <w:textAlignment w:val="baseline"/>
              <w:outlineLvl w:val="0"/>
              <w:rPr>
                <w:rFonts w:ascii="Arial" w:hAnsi="Arial" w:cs="Arial"/>
                <w:sz w:val="18"/>
                <w:szCs w:val="18"/>
              </w:rPr>
            </w:pPr>
            <w:r w:rsidRPr="00132640">
              <w:rPr>
                <w:rFonts w:ascii="Arial" w:hAnsi="Arial" w:cs="Arial"/>
                <w:sz w:val="18"/>
                <w:szCs w:val="18"/>
              </w:rPr>
              <w:t>Глава Голоустненского</w:t>
            </w:r>
          </w:p>
          <w:p w:rsidR="00C747BF" w:rsidRPr="00B85575" w:rsidRDefault="00132640" w:rsidP="00736D2B">
            <w:pPr>
              <w:shd w:val="clear" w:color="auto" w:fill="FFFFFF"/>
              <w:jc w:val="both"/>
              <w:textAlignment w:val="baseline"/>
              <w:outlineLvl w:val="0"/>
              <w:rPr>
                <w:rFonts w:ascii="Arial" w:hAnsi="Arial" w:cs="Arial"/>
                <w:sz w:val="18"/>
                <w:szCs w:val="18"/>
              </w:rPr>
            </w:pPr>
            <w:r w:rsidRPr="00132640">
              <w:rPr>
                <w:rFonts w:ascii="Arial" w:hAnsi="Arial" w:cs="Arial"/>
                <w:sz w:val="18"/>
                <w:szCs w:val="18"/>
              </w:rPr>
              <w:t>муниципального образования</w:t>
            </w:r>
            <w:r>
              <w:rPr>
                <w:rFonts w:ascii="Arial" w:hAnsi="Arial" w:cs="Arial"/>
                <w:sz w:val="18"/>
                <w:szCs w:val="18"/>
              </w:rPr>
              <w:t xml:space="preserve">                           </w:t>
            </w:r>
            <w:r w:rsidRPr="00132640">
              <w:rPr>
                <w:rFonts w:ascii="Arial" w:hAnsi="Arial" w:cs="Arial"/>
                <w:sz w:val="18"/>
                <w:szCs w:val="18"/>
              </w:rPr>
              <w:t>О. М. Жукова</w:t>
            </w:r>
          </w:p>
        </w:tc>
      </w:tr>
    </w:tbl>
    <w:p w:rsidR="00736D2B" w:rsidRPr="00132640" w:rsidRDefault="00736D2B" w:rsidP="00FB317D">
      <w:pPr>
        <w:jc w:val="right"/>
        <w:rPr>
          <w:rFonts w:ascii="Courier New" w:hAnsi="Courier New" w:cs="Courier New"/>
          <w:sz w:val="18"/>
          <w:szCs w:val="18"/>
        </w:rPr>
      </w:pPr>
    </w:p>
    <w:p w:rsidR="00132640" w:rsidRPr="00132640" w:rsidRDefault="00132640" w:rsidP="00132640">
      <w:pPr>
        <w:suppressAutoHyphens/>
        <w:jc w:val="center"/>
        <w:rPr>
          <w:rFonts w:ascii="Courier New" w:hAnsi="Courier New" w:cs="Courier New"/>
          <w:b/>
          <w:sz w:val="18"/>
          <w:szCs w:val="18"/>
        </w:rPr>
      </w:pPr>
      <w:r w:rsidRPr="00132640">
        <w:rPr>
          <w:rFonts w:ascii="Courier New" w:hAnsi="Courier New" w:cs="Courier New"/>
          <w:b/>
          <w:sz w:val="18"/>
          <w:szCs w:val="18"/>
        </w:rPr>
        <w:lastRenderedPageBreak/>
        <w:t>СПРАВКА</w:t>
      </w:r>
    </w:p>
    <w:p w:rsidR="00132640" w:rsidRPr="00132640" w:rsidRDefault="00132640" w:rsidP="00132640">
      <w:pPr>
        <w:suppressAutoHyphens/>
        <w:jc w:val="center"/>
        <w:rPr>
          <w:rFonts w:ascii="Courier New" w:hAnsi="Courier New" w:cs="Courier New"/>
          <w:b/>
          <w:sz w:val="18"/>
          <w:szCs w:val="18"/>
        </w:rPr>
      </w:pPr>
      <w:r w:rsidRPr="00132640">
        <w:rPr>
          <w:rFonts w:ascii="Courier New" w:hAnsi="Courier New" w:cs="Courier New"/>
          <w:b/>
          <w:sz w:val="18"/>
          <w:szCs w:val="18"/>
        </w:rPr>
        <w:t>ОБ ИЗМЕНЕНИЯХ И ДОПОЛНЕНИЯХ В БЮДЖЕТ ГОЛОУСТНЕНСКОГО МУНИЦИПАЛЬНОГО ОБРАЗОВАНИЯ НА 2022 ГОД И НА ПЛАНОВЫЙ ПЕРИОД  2023</w:t>
      </w:r>
      <w:proofErr w:type="gramStart"/>
      <w:r w:rsidRPr="00132640">
        <w:rPr>
          <w:rFonts w:ascii="Courier New" w:hAnsi="Courier New" w:cs="Courier New"/>
          <w:b/>
          <w:sz w:val="18"/>
          <w:szCs w:val="18"/>
        </w:rPr>
        <w:t xml:space="preserve"> И</w:t>
      </w:r>
      <w:proofErr w:type="gramEnd"/>
      <w:r w:rsidRPr="00132640">
        <w:rPr>
          <w:rFonts w:ascii="Courier New" w:hAnsi="Courier New" w:cs="Courier New"/>
          <w:b/>
          <w:sz w:val="18"/>
          <w:szCs w:val="18"/>
        </w:rPr>
        <w:t xml:space="preserve"> 2024 ГОДОВ</w:t>
      </w:r>
    </w:p>
    <w:p w:rsidR="00132640" w:rsidRPr="00132640" w:rsidRDefault="00132640" w:rsidP="00132640">
      <w:pPr>
        <w:pStyle w:val="a5"/>
        <w:ind w:left="0" w:firstLine="720"/>
        <w:rPr>
          <w:rFonts w:ascii="Courier New" w:hAnsi="Courier New" w:cs="Courier New"/>
          <w:b/>
          <w:sz w:val="18"/>
          <w:szCs w:val="18"/>
        </w:rPr>
      </w:pPr>
    </w:p>
    <w:p w:rsidR="00132640" w:rsidRPr="00132640" w:rsidRDefault="00132640" w:rsidP="00132640">
      <w:pPr>
        <w:pStyle w:val="a5"/>
        <w:ind w:left="0" w:firstLine="720"/>
        <w:jc w:val="both"/>
        <w:rPr>
          <w:rFonts w:ascii="Courier New" w:hAnsi="Courier New" w:cs="Courier New"/>
          <w:b/>
          <w:sz w:val="18"/>
          <w:szCs w:val="18"/>
        </w:rPr>
      </w:pPr>
      <w:r w:rsidRPr="00132640">
        <w:rPr>
          <w:rFonts w:ascii="Courier New" w:hAnsi="Courier New" w:cs="Courier New"/>
          <w:b/>
          <w:sz w:val="18"/>
          <w:szCs w:val="18"/>
        </w:rPr>
        <w:t>В доходную часть бюджета на 2022 год внесены следующие изменения и дополнения:</w:t>
      </w:r>
    </w:p>
    <w:p w:rsidR="00132640" w:rsidRPr="00132640" w:rsidRDefault="00132640" w:rsidP="00132640">
      <w:pPr>
        <w:pStyle w:val="a5"/>
        <w:numPr>
          <w:ilvl w:val="0"/>
          <w:numId w:val="44"/>
        </w:numPr>
        <w:jc w:val="both"/>
        <w:rPr>
          <w:rFonts w:ascii="Courier New" w:hAnsi="Courier New" w:cs="Courier New"/>
          <w:color w:val="2C2C2C"/>
          <w:sz w:val="18"/>
          <w:szCs w:val="18"/>
          <w:shd w:val="clear" w:color="auto" w:fill="FFFFFF"/>
        </w:rPr>
      </w:pPr>
      <w:r w:rsidRPr="00132640">
        <w:rPr>
          <w:rFonts w:ascii="Courier New" w:hAnsi="Courier New" w:cs="Courier New"/>
          <w:color w:val="2C2C2C"/>
          <w:sz w:val="18"/>
          <w:szCs w:val="18"/>
          <w:shd w:val="clear" w:color="auto" w:fill="FFFFFF"/>
        </w:rPr>
        <w:t>НАЛОГОВЫЕ И НЕНАЛОГОВЫЕ ДОХОДЫ</w:t>
      </w:r>
    </w:p>
    <w:p w:rsidR="00132640" w:rsidRPr="00132640" w:rsidRDefault="00132640" w:rsidP="00132640">
      <w:pPr>
        <w:pStyle w:val="a5"/>
        <w:numPr>
          <w:ilvl w:val="1"/>
          <w:numId w:val="44"/>
        </w:numPr>
        <w:jc w:val="both"/>
        <w:rPr>
          <w:rFonts w:ascii="Courier New" w:hAnsi="Courier New" w:cs="Courier New"/>
          <w:color w:val="2C2C2C"/>
          <w:sz w:val="18"/>
          <w:szCs w:val="18"/>
          <w:shd w:val="clear" w:color="auto" w:fill="FFFFFF"/>
        </w:rPr>
      </w:pPr>
      <w:r w:rsidRPr="00132640">
        <w:rPr>
          <w:rFonts w:ascii="Courier New" w:hAnsi="Courier New" w:cs="Courier New"/>
          <w:color w:val="2C2C2C"/>
          <w:sz w:val="18"/>
          <w:szCs w:val="18"/>
          <w:shd w:val="clear" w:color="auto" w:fill="FFFFFF"/>
        </w:rPr>
        <w:t>ШТРАФЫ, САНКЦИИ, ВОЗМЕЩЕНИЕ УЩЕРБА</w:t>
      </w:r>
    </w:p>
    <w:p w:rsidR="00132640" w:rsidRPr="00132640" w:rsidRDefault="00132640" w:rsidP="00132640">
      <w:pPr>
        <w:pStyle w:val="a5"/>
        <w:numPr>
          <w:ilvl w:val="1"/>
          <w:numId w:val="44"/>
        </w:numPr>
        <w:jc w:val="both"/>
        <w:rPr>
          <w:rFonts w:ascii="Courier New" w:hAnsi="Courier New" w:cs="Courier New"/>
          <w:color w:val="2C2C2C"/>
          <w:sz w:val="18"/>
          <w:szCs w:val="18"/>
          <w:shd w:val="clear" w:color="auto" w:fill="FFFFFF"/>
        </w:rPr>
      </w:pPr>
      <w:r w:rsidRPr="00132640">
        <w:rPr>
          <w:rFonts w:ascii="Courier New" w:hAnsi="Courier New" w:cs="Courier New"/>
          <w:color w:val="2C2C2C"/>
          <w:sz w:val="18"/>
          <w:szCs w:val="18"/>
          <w:shd w:val="clear" w:color="auto" w:fill="FFFFFF"/>
        </w:rPr>
        <w:t>На основании ожидаемой оценке поступлений:</w:t>
      </w:r>
    </w:p>
    <w:p w:rsidR="00132640" w:rsidRPr="00132640" w:rsidRDefault="00132640" w:rsidP="00132640">
      <w:pPr>
        <w:pStyle w:val="a5"/>
        <w:ind w:left="709"/>
        <w:jc w:val="both"/>
        <w:rPr>
          <w:rFonts w:ascii="Courier New" w:hAnsi="Courier New" w:cs="Courier New"/>
          <w:color w:val="2C2C2C"/>
          <w:sz w:val="18"/>
          <w:szCs w:val="18"/>
          <w:shd w:val="clear" w:color="auto" w:fill="FFFFFF"/>
        </w:rPr>
      </w:pPr>
      <w:r w:rsidRPr="00132640">
        <w:rPr>
          <w:rFonts w:ascii="Courier New" w:hAnsi="Courier New" w:cs="Courier New"/>
          <w:color w:val="2C2C2C"/>
          <w:sz w:val="18"/>
          <w:szCs w:val="18"/>
          <w:shd w:val="clear" w:color="auto" w:fill="FFFFFF"/>
        </w:rPr>
        <w:t>- увеличить КБК 718 1 16 02020 02 0000 140 «Административные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 в сумме 1,00 тыс. рублей.</w:t>
      </w:r>
    </w:p>
    <w:p w:rsidR="00132640" w:rsidRPr="00132640" w:rsidRDefault="00132640" w:rsidP="00132640">
      <w:pPr>
        <w:pStyle w:val="a5"/>
        <w:ind w:left="0" w:firstLine="709"/>
        <w:jc w:val="both"/>
        <w:rPr>
          <w:rFonts w:ascii="Courier New" w:hAnsi="Courier New" w:cs="Courier New"/>
          <w:color w:val="2C2C2C"/>
          <w:sz w:val="18"/>
          <w:szCs w:val="18"/>
          <w:shd w:val="clear" w:color="auto" w:fill="FFFFFF"/>
        </w:rPr>
      </w:pPr>
      <w:r w:rsidRPr="00132640">
        <w:rPr>
          <w:rFonts w:ascii="Courier New" w:hAnsi="Courier New" w:cs="Courier New"/>
          <w:color w:val="2C2C2C"/>
          <w:sz w:val="18"/>
          <w:szCs w:val="18"/>
          <w:shd w:val="clear" w:color="auto" w:fill="FFFFFF"/>
        </w:rPr>
        <w:t>2. БЕЗВОЗМЕЗДНЫЕ ПОСТУПЛЕНИЯ:</w:t>
      </w:r>
    </w:p>
    <w:p w:rsidR="00132640" w:rsidRPr="00132640" w:rsidRDefault="00132640" w:rsidP="00132640">
      <w:pPr>
        <w:pStyle w:val="a5"/>
        <w:ind w:left="0" w:firstLine="709"/>
        <w:jc w:val="both"/>
        <w:rPr>
          <w:rFonts w:ascii="Courier New" w:hAnsi="Courier New" w:cs="Courier New"/>
          <w:color w:val="2C2C2C"/>
          <w:sz w:val="18"/>
          <w:szCs w:val="18"/>
          <w:shd w:val="clear" w:color="auto" w:fill="FFFFFF"/>
        </w:rPr>
      </w:pPr>
      <w:r w:rsidRPr="00132640">
        <w:rPr>
          <w:rFonts w:ascii="Courier New" w:hAnsi="Courier New" w:cs="Courier New"/>
          <w:color w:val="2C2C2C"/>
          <w:sz w:val="18"/>
          <w:szCs w:val="18"/>
          <w:shd w:val="clear" w:color="auto" w:fill="FFFFFF"/>
        </w:rPr>
        <w:t>2.1 на основании решения Думы Иркутского районного муниципального образования от 26.05.2022г.  № 36-260/рд «О внесении изменений в решение Думы Иркутского районного муниципального образования от 09.12.2021г. №30-220/рд «О районном бюджете на 2022 и на плановый период 2023 и 2024 годов»:</w:t>
      </w:r>
    </w:p>
    <w:p w:rsidR="00132640" w:rsidRPr="00132640" w:rsidRDefault="00132640" w:rsidP="00132640">
      <w:pPr>
        <w:pStyle w:val="a5"/>
        <w:ind w:left="0" w:firstLine="709"/>
        <w:jc w:val="both"/>
        <w:rPr>
          <w:rFonts w:ascii="Courier New" w:hAnsi="Courier New" w:cs="Courier New"/>
          <w:color w:val="2C2C2C"/>
          <w:sz w:val="18"/>
          <w:szCs w:val="18"/>
          <w:shd w:val="clear" w:color="auto" w:fill="FFFFFF"/>
        </w:rPr>
      </w:pPr>
      <w:r w:rsidRPr="00132640">
        <w:rPr>
          <w:rFonts w:ascii="Courier New" w:hAnsi="Courier New" w:cs="Courier New"/>
          <w:color w:val="2C2C2C"/>
          <w:sz w:val="18"/>
          <w:szCs w:val="18"/>
          <w:shd w:val="clear" w:color="auto" w:fill="FFFFFF"/>
        </w:rPr>
        <w:t>- увеличить  КБК 718 2 02 49999 10 0000 150 «Прочие межбюджетные трансферты, передаваемые бюджетам сельских поселений»  в размере 433,00 тыс. рублей.</w:t>
      </w:r>
    </w:p>
    <w:p w:rsidR="00132640" w:rsidRPr="00132640" w:rsidRDefault="00132640" w:rsidP="00132640">
      <w:pPr>
        <w:pStyle w:val="a5"/>
        <w:ind w:left="0" w:firstLine="709"/>
        <w:jc w:val="both"/>
        <w:rPr>
          <w:rFonts w:ascii="Courier New" w:hAnsi="Courier New" w:cs="Courier New"/>
          <w:color w:val="2C2C2C"/>
          <w:sz w:val="18"/>
          <w:szCs w:val="18"/>
          <w:shd w:val="clear" w:color="auto" w:fill="FFFFFF"/>
        </w:rPr>
      </w:pPr>
      <w:r w:rsidRPr="00132640">
        <w:rPr>
          <w:rFonts w:ascii="Courier New" w:hAnsi="Courier New" w:cs="Courier New"/>
          <w:color w:val="2C2C2C"/>
          <w:sz w:val="18"/>
          <w:szCs w:val="18"/>
          <w:shd w:val="clear" w:color="auto" w:fill="FFFFFF"/>
        </w:rPr>
        <w:t>2.2 на основании проекта закона о внесении изменений в закон Иркутской области от 16.12.2021г. № 130-ОЗ «Об областном бюджете  на 2022 год и на плановый период 2023 и 2024 годов» (Ведомости Законодательного Собрания Иркутской области, 2021, № 49, т. 2):</w:t>
      </w:r>
    </w:p>
    <w:p w:rsidR="00132640" w:rsidRPr="00132640" w:rsidRDefault="00132640" w:rsidP="00132640">
      <w:pPr>
        <w:pStyle w:val="a5"/>
        <w:ind w:left="0" w:firstLine="709"/>
        <w:jc w:val="both"/>
        <w:rPr>
          <w:rFonts w:ascii="Courier New" w:hAnsi="Courier New" w:cs="Courier New"/>
          <w:color w:val="2C2C2C"/>
          <w:sz w:val="18"/>
          <w:szCs w:val="18"/>
          <w:shd w:val="clear" w:color="auto" w:fill="FFFFFF"/>
        </w:rPr>
      </w:pPr>
      <w:r w:rsidRPr="00132640">
        <w:rPr>
          <w:rFonts w:ascii="Courier New" w:hAnsi="Courier New" w:cs="Courier New"/>
          <w:color w:val="2C2C2C"/>
          <w:sz w:val="18"/>
          <w:szCs w:val="18"/>
          <w:shd w:val="clear" w:color="auto" w:fill="FFFFFF"/>
        </w:rPr>
        <w:t>- увеличить  КБК 718 2 02 35118 10 0000 150 «Субвенции бюджетам сельских поселений на осуществление первичного воинского учета на территориях, где отсутствуют военные комиссариаты»  в размере 8,80 тыс. рублей.</w:t>
      </w:r>
    </w:p>
    <w:p w:rsidR="00132640" w:rsidRPr="00132640" w:rsidRDefault="00132640" w:rsidP="00132640">
      <w:pPr>
        <w:pStyle w:val="a5"/>
        <w:ind w:left="0" w:firstLine="709"/>
        <w:jc w:val="both"/>
        <w:rPr>
          <w:rFonts w:ascii="Courier New" w:hAnsi="Courier New" w:cs="Courier New"/>
          <w:color w:val="2C2C2C"/>
          <w:sz w:val="18"/>
          <w:szCs w:val="18"/>
          <w:shd w:val="clear" w:color="auto" w:fill="FFFFFF"/>
        </w:rPr>
      </w:pPr>
      <w:r w:rsidRPr="00132640">
        <w:rPr>
          <w:rFonts w:ascii="Courier New" w:hAnsi="Courier New" w:cs="Courier New"/>
          <w:color w:val="2C2C2C"/>
          <w:sz w:val="18"/>
          <w:szCs w:val="18"/>
          <w:shd w:val="clear" w:color="auto" w:fill="FFFFFF"/>
        </w:rPr>
        <w:t>Всего доходная часть бюджета Голоустненского муниципального образования на 2022 год увеличиться на 442,80 тыс. рублей и составит 26 184,53 тыс. рублей.</w:t>
      </w:r>
    </w:p>
    <w:p w:rsidR="00132640" w:rsidRPr="00132640" w:rsidRDefault="00132640" w:rsidP="00132640">
      <w:pPr>
        <w:pStyle w:val="a5"/>
        <w:ind w:left="0" w:firstLine="709"/>
        <w:jc w:val="both"/>
        <w:rPr>
          <w:rFonts w:ascii="Courier New" w:hAnsi="Courier New" w:cs="Courier New"/>
          <w:b/>
          <w:sz w:val="18"/>
          <w:szCs w:val="18"/>
        </w:rPr>
      </w:pPr>
      <w:r w:rsidRPr="00132640">
        <w:rPr>
          <w:rFonts w:ascii="Courier New" w:hAnsi="Courier New" w:cs="Courier New"/>
          <w:b/>
          <w:sz w:val="18"/>
          <w:szCs w:val="18"/>
        </w:rPr>
        <w:t>В расходную часть бюджета на 2022 год внесены следующие изменения и дополнения:</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1. Раздел 01 " Общегосударственные вопросы ":</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1.1. подраздел 0104 «Функционирование Правительства Российской Федерации, высших исполнительных органов государственной власти субъектов РФ, местных администраций»:</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1.1.1 КБК 9110060001  «Обеспечение деятельности в сфере установленных функций» увеличить:</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КВР 244 «Прочая закупка товаров, работ и услуг» в размере 109,80 тыс. руб.;</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1.2. подраздел 0113 «Другие общегосударственные вопросы»:</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 xml:space="preserve">1.2.1 дополнить КБК 9110060002  «Обеспечение деятельности в сфере установленных функций бюджетных, автономных и казенных учреждений»: </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 КВР 244 «Прочая закупка товаров, работ и услуг» увеличить в размере 70,0 тыс. руб.</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 xml:space="preserve">2.  Раздел 04 " НАЦИОНАЛЬНАЯ ОБОРОНА": </w:t>
      </w:r>
    </w:p>
    <w:p w:rsidR="00132640" w:rsidRPr="00132640" w:rsidRDefault="00132640" w:rsidP="00132640">
      <w:pPr>
        <w:pStyle w:val="a5"/>
        <w:ind w:left="0" w:firstLine="709"/>
        <w:jc w:val="both"/>
        <w:rPr>
          <w:rFonts w:ascii="Courier New" w:hAnsi="Courier New" w:cs="Courier New"/>
          <w:sz w:val="18"/>
          <w:szCs w:val="18"/>
        </w:rPr>
      </w:pPr>
      <w:proofErr w:type="gramStart"/>
      <w:r w:rsidRPr="00132640">
        <w:rPr>
          <w:rFonts w:ascii="Courier New" w:hAnsi="Courier New" w:cs="Courier New"/>
          <w:sz w:val="18"/>
          <w:szCs w:val="18"/>
        </w:rPr>
        <w:t>2.1. подраздел 0203 «Мобилизационная и вневойсковая подготовка)»:</w:t>
      </w:r>
      <w:proofErr w:type="gramEnd"/>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2.1.1. КБК 9130051180 «Субвенции на осуществление первичного воинского учета на территориях, где отсутствуют военные комиссариаты»:</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  КВР 121 «Фонд оплаты труда государственных (муниципальных) органов» увеличить на  6,41 тыс. руб.;</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  КВР 129 «Взносы по обязательному социальному страхованию на выплаты денежного содержания и иные выплаты работникам государственных (муниципальных) органов» увеличить на  1,94 тыс. руб.;</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  КВР 244 «Прочая закупка товаров, работ и услуг» увеличить на  0,45 тыс. руб.</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3. Раздел 03 "Национальная безопасность и правоохранительная деятельность":</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3.1. подраздел 0310 «Обеспечение пожарной безопасности»:</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3.1.1 КБК 2140099020  «Иные мероприятия»:</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 КВР 244 «Прочая закупка товаров, работ и услуг» увеличить на 1,85 тыс. руб.;</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4. Раздел 05 "ЖИЛИЩНО-КОММУНАЛЬНОЕ ХОЗЯЙСТВО":</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4.1. подраздел 0503 «Благоустройство в границах поселения»:</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4.1.1 КБК 2280099033  «Мероприятия по формированию современной городской среды»:</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 КВР 244 «Прочая закупка товаров, работ и услуг» увеличить на 100,0 тыс. руб.;</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5. Раздел 08 " КУЛЬТУРА И КИНЕМАТОГРАФИЯ":</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5.1. подраздел 0801 «Культура»:</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5.1.1 КБК 9110060002  «Обеспечение деятельности в сфере установленных функций бюджетных, автономных и казенных учреждений»:</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   КВР 111 «Фонд оплаты труда казенных учреждений» уменьшить в сумме 429,2 тыс. руб.;</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 xml:space="preserve">- КВР 119 «Взносы по обязательному социальному страхованию на выплаты по оплате труда работников и иные </w:t>
      </w:r>
      <w:proofErr w:type="gramStart"/>
      <w:r w:rsidRPr="00132640">
        <w:rPr>
          <w:rFonts w:ascii="Courier New" w:hAnsi="Courier New" w:cs="Courier New"/>
          <w:sz w:val="18"/>
          <w:szCs w:val="18"/>
        </w:rPr>
        <w:t>выплаты работников</w:t>
      </w:r>
      <w:proofErr w:type="gramEnd"/>
      <w:r w:rsidRPr="00132640">
        <w:rPr>
          <w:rFonts w:ascii="Courier New" w:hAnsi="Courier New" w:cs="Courier New"/>
          <w:sz w:val="18"/>
          <w:szCs w:val="18"/>
        </w:rPr>
        <w:t xml:space="preserve"> казенных учреждений» уменьшить в сумме 129,53 тыс. руб.;</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 КВР 244 «Прочая закупка товаров, работ и услуг» увеличить на 150,0 тыс. руб.;</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5.2.1 КБК 9110060021  «Разработка проектно-сметной документации»:</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 КВР 243 «Прочая закупка товаров, работ и услуг в целях капитального ремонта  государственного (муниципального) имущества» увеличить на 559,72 тыс. руб.</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6. Раздел 10 " Социальная политика":</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6.1. подраздел 1001 «Пенсионное обеспечение»:</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6.1.1 КБК 9110060018  «Доплаты к пенсиям муниципальных служащих»:</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 КВР 312 «Иные пенсии, социальные доплаты к пенсиям» увеличить на 17,18 тыс. руб.;</w:t>
      </w:r>
    </w:p>
    <w:p w:rsidR="00132640" w:rsidRPr="00132640" w:rsidRDefault="00132640" w:rsidP="00132640">
      <w:pPr>
        <w:pStyle w:val="a5"/>
        <w:ind w:left="0" w:firstLine="709"/>
        <w:jc w:val="both"/>
        <w:rPr>
          <w:rFonts w:ascii="Courier New" w:hAnsi="Courier New" w:cs="Courier New"/>
          <w:sz w:val="18"/>
          <w:szCs w:val="18"/>
        </w:rPr>
      </w:pP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lastRenderedPageBreak/>
        <w:t>Всего расходная часть бюджета на 2022 год увеличится  на 458,63 тыс. руб. и  составит  28 276,14 тыс. руб.</w:t>
      </w:r>
    </w:p>
    <w:p w:rsidR="00132640" w:rsidRPr="00132640" w:rsidRDefault="00132640" w:rsidP="00132640">
      <w:pPr>
        <w:pStyle w:val="a5"/>
        <w:ind w:left="0" w:firstLine="709"/>
        <w:jc w:val="both"/>
        <w:rPr>
          <w:rFonts w:ascii="Courier New" w:hAnsi="Courier New" w:cs="Courier New"/>
          <w:b/>
          <w:sz w:val="18"/>
          <w:szCs w:val="18"/>
        </w:rPr>
      </w:pPr>
      <w:r w:rsidRPr="00132640">
        <w:rPr>
          <w:rFonts w:ascii="Courier New" w:hAnsi="Courier New" w:cs="Courier New"/>
          <w:b/>
          <w:sz w:val="18"/>
          <w:szCs w:val="18"/>
        </w:rPr>
        <w:t>В расходную часть бюджета на плановый период 2023 и 2024 годов внесены следующие изменения:</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1. Раздел 08 " КУЛЬТУРА И КИНЕМАТОГРАФИЯ":</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1.1. подраздел 0801 «Культура»:</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1.1.1 КБК 9110060002  «Обеспечение деятельности в сфере установленных функций бюджетных, автономных и казенных учреждений»:</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   КВР 111 «Фонд оплаты труда казенных учреждений» уменьшить в сумме 954,52 тыс. руб.;</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 xml:space="preserve">- КВР 119 «Взносы по обязательному социальному страхованию на выплаты по оплате труда работников и иные </w:t>
      </w:r>
      <w:proofErr w:type="gramStart"/>
      <w:r w:rsidRPr="00132640">
        <w:rPr>
          <w:rFonts w:ascii="Courier New" w:hAnsi="Courier New" w:cs="Courier New"/>
          <w:sz w:val="18"/>
          <w:szCs w:val="18"/>
        </w:rPr>
        <w:t>выплаты работников</w:t>
      </w:r>
      <w:proofErr w:type="gramEnd"/>
      <w:r w:rsidRPr="00132640">
        <w:rPr>
          <w:rFonts w:ascii="Courier New" w:hAnsi="Courier New" w:cs="Courier New"/>
          <w:sz w:val="18"/>
          <w:szCs w:val="18"/>
        </w:rPr>
        <w:t xml:space="preserve"> казенных учреждений» уменьшить в сумме 412,99 тыс. руб.;</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2.1.1 КБК 2050099005 «Развитие домов культуры за счет средств местного бюджета»  дополнить:</w:t>
      </w:r>
    </w:p>
    <w:p w:rsidR="00132640" w:rsidRPr="00132640" w:rsidRDefault="00132640" w:rsidP="00132640">
      <w:pPr>
        <w:pStyle w:val="a5"/>
        <w:ind w:left="0" w:firstLine="709"/>
        <w:jc w:val="both"/>
        <w:rPr>
          <w:rFonts w:ascii="Courier New" w:hAnsi="Courier New" w:cs="Courier New"/>
          <w:sz w:val="18"/>
          <w:szCs w:val="18"/>
        </w:rPr>
      </w:pPr>
      <w:r w:rsidRPr="00132640">
        <w:rPr>
          <w:rFonts w:ascii="Courier New" w:hAnsi="Courier New" w:cs="Courier New"/>
          <w:sz w:val="18"/>
          <w:szCs w:val="18"/>
        </w:rPr>
        <w:t>- КВР 243 «Прочая закупка товаров, работ и услуг в целях капитального ремонта  государственного (муниципального) имущества» в сумме 1 367,51 тыс. руб.;</w:t>
      </w:r>
    </w:p>
    <w:p w:rsidR="00132640" w:rsidRPr="00132640" w:rsidRDefault="00132640" w:rsidP="00132640">
      <w:pPr>
        <w:pStyle w:val="a5"/>
        <w:ind w:left="0" w:firstLine="709"/>
        <w:jc w:val="both"/>
        <w:rPr>
          <w:rFonts w:ascii="Courier New" w:hAnsi="Courier New" w:cs="Courier New"/>
          <w:color w:val="2C2C2C"/>
          <w:sz w:val="18"/>
          <w:szCs w:val="18"/>
          <w:shd w:val="clear" w:color="auto" w:fill="FFFFFF"/>
        </w:rPr>
      </w:pPr>
      <w:r w:rsidRPr="00132640">
        <w:rPr>
          <w:rFonts w:ascii="Courier New" w:hAnsi="Courier New" w:cs="Courier New"/>
          <w:color w:val="2C2C2C"/>
          <w:sz w:val="18"/>
          <w:szCs w:val="18"/>
          <w:shd w:val="clear" w:color="auto" w:fill="FFFFFF"/>
        </w:rPr>
        <w:t>Всего расходная часть бюджета Голоустненского муниципального образования на плановый период 2023 и 2024 годов не изменится и сохранится на 2023 год 19 110,91 тыс. рублей, на 2024 год 12 803,6 тыс. рублей</w:t>
      </w:r>
    </w:p>
    <w:p w:rsidR="00132640" w:rsidRPr="00132640" w:rsidRDefault="00132640" w:rsidP="00132640">
      <w:pPr>
        <w:pStyle w:val="a5"/>
        <w:ind w:left="0" w:firstLine="709"/>
        <w:jc w:val="both"/>
        <w:rPr>
          <w:rFonts w:ascii="Courier New" w:hAnsi="Courier New" w:cs="Courier New"/>
          <w:color w:val="2C2C2C"/>
          <w:sz w:val="18"/>
          <w:szCs w:val="18"/>
          <w:shd w:val="clear" w:color="auto" w:fill="FFFFFF"/>
        </w:rPr>
      </w:pPr>
    </w:p>
    <w:p w:rsidR="00132640" w:rsidRPr="00132640" w:rsidRDefault="00132640" w:rsidP="00132640">
      <w:pPr>
        <w:pStyle w:val="a5"/>
        <w:ind w:left="0" w:firstLine="709"/>
        <w:jc w:val="both"/>
        <w:rPr>
          <w:rFonts w:ascii="Courier New" w:hAnsi="Courier New" w:cs="Courier New"/>
          <w:color w:val="2C2C2C"/>
          <w:sz w:val="18"/>
          <w:szCs w:val="18"/>
          <w:shd w:val="clear" w:color="auto" w:fill="FFFFFF"/>
        </w:rPr>
      </w:pPr>
    </w:p>
    <w:p w:rsidR="00132640" w:rsidRPr="00132640" w:rsidRDefault="00132640" w:rsidP="00132640">
      <w:pPr>
        <w:pStyle w:val="a5"/>
        <w:ind w:left="0"/>
        <w:jc w:val="both"/>
        <w:rPr>
          <w:rFonts w:ascii="Courier New" w:hAnsi="Courier New" w:cs="Courier New"/>
          <w:sz w:val="18"/>
          <w:szCs w:val="18"/>
        </w:rPr>
      </w:pPr>
      <w:r w:rsidRPr="00132640">
        <w:rPr>
          <w:rFonts w:ascii="Courier New" w:hAnsi="Courier New" w:cs="Courier New"/>
          <w:sz w:val="18"/>
          <w:szCs w:val="18"/>
        </w:rPr>
        <w:t>Начальник финансово-экономического отдела                                         В. Г. Харина</w:t>
      </w:r>
    </w:p>
    <w:p w:rsidR="00132640" w:rsidRPr="00132640" w:rsidRDefault="00132640" w:rsidP="00132640">
      <w:pPr>
        <w:jc w:val="both"/>
        <w:rPr>
          <w:rFonts w:ascii="Courier New" w:hAnsi="Courier New" w:cs="Courier New"/>
          <w:sz w:val="18"/>
          <w:szCs w:val="18"/>
        </w:rPr>
      </w:pPr>
    </w:p>
    <w:p w:rsidR="00132640" w:rsidRPr="00132640" w:rsidRDefault="00132640" w:rsidP="00132640">
      <w:pPr>
        <w:jc w:val="both"/>
        <w:rPr>
          <w:rFonts w:ascii="Courier New" w:hAnsi="Courier New" w:cs="Courier New"/>
          <w:sz w:val="18"/>
          <w:szCs w:val="18"/>
        </w:rPr>
      </w:pP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Приложение № 1</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к решению Думы</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Голоустненского МО</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«О бюджете Голоустненского</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муниципального образования на 2022 год</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и на плановый период 2023 и 2024 годов»</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от 29.06.2022 г. № 04-12/ДСП</w:t>
      </w:r>
    </w:p>
    <w:p w:rsidR="00132640" w:rsidRPr="00132640" w:rsidRDefault="00132640" w:rsidP="00132640">
      <w:pPr>
        <w:jc w:val="right"/>
        <w:rPr>
          <w:rFonts w:ascii="Courier New" w:hAnsi="Courier New" w:cs="Courier New"/>
          <w:sz w:val="18"/>
          <w:szCs w:val="18"/>
        </w:rPr>
      </w:pPr>
    </w:p>
    <w:p w:rsidR="00132640" w:rsidRPr="00132640" w:rsidRDefault="00132640" w:rsidP="00132640">
      <w:pPr>
        <w:jc w:val="center"/>
        <w:rPr>
          <w:rFonts w:ascii="Courier New" w:hAnsi="Courier New" w:cs="Courier New"/>
          <w:sz w:val="18"/>
          <w:szCs w:val="18"/>
        </w:rPr>
      </w:pPr>
      <w:r w:rsidRPr="00132640">
        <w:rPr>
          <w:rFonts w:ascii="Courier New" w:hAnsi="Courier New" w:cs="Courier New"/>
          <w:sz w:val="18"/>
          <w:szCs w:val="18"/>
        </w:rPr>
        <w:t>ПРОГНОЗИРУЕМЫЕ ДОХОДЫ БЮДЖЕТА ГОЛОУСТНЕНСКОГО МУНИЦИПАЛЬНОГО ОБРАЗОВАНИЯ НА 2022 ГОД</w:t>
      </w:r>
    </w:p>
    <w:p w:rsidR="00132640" w:rsidRPr="00132640" w:rsidRDefault="00132640" w:rsidP="00132640">
      <w:pPr>
        <w:jc w:val="center"/>
        <w:rPr>
          <w:rFonts w:ascii="Courier New" w:hAnsi="Courier New" w:cs="Courier New"/>
          <w:sz w:val="18"/>
          <w:szCs w:val="18"/>
        </w:rPr>
      </w:pP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тыс. рублей</w:t>
      </w:r>
    </w:p>
    <w:tbl>
      <w:tblPr>
        <w:tblW w:w="10505" w:type="dxa"/>
        <w:tblInd w:w="93" w:type="dxa"/>
        <w:tblLook w:val="04A0" w:firstRow="1" w:lastRow="0" w:firstColumn="1" w:lastColumn="0" w:noHBand="0" w:noVBand="1"/>
      </w:tblPr>
      <w:tblGrid>
        <w:gridCol w:w="5780"/>
        <w:gridCol w:w="3307"/>
        <w:gridCol w:w="1418"/>
      </w:tblGrid>
      <w:tr w:rsidR="00132640" w:rsidRPr="00132640" w:rsidTr="00A509E4">
        <w:trPr>
          <w:trHeight w:val="1050"/>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Наименование</w:t>
            </w:r>
          </w:p>
        </w:tc>
        <w:tc>
          <w:tcPr>
            <w:tcW w:w="3307" w:type="dxa"/>
            <w:tcBorders>
              <w:top w:val="single" w:sz="4" w:space="0" w:color="auto"/>
              <w:left w:val="nil"/>
              <w:bottom w:val="single" w:sz="4" w:space="0" w:color="auto"/>
              <w:right w:val="single" w:sz="4" w:space="0" w:color="auto"/>
            </w:tcBorders>
            <w:shd w:val="clear" w:color="auto" w:fill="auto"/>
            <w:vAlign w:val="center"/>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Код бюджетной классификации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 xml:space="preserve">Сумма      </w:t>
            </w:r>
          </w:p>
        </w:tc>
      </w:tr>
      <w:tr w:rsidR="00132640" w:rsidRPr="00132640" w:rsidTr="00A509E4">
        <w:trPr>
          <w:trHeight w:val="465"/>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rPr>
                <w:rFonts w:ascii="Courier New" w:hAnsi="Courier New" w:cs="Courier New"/>
                <w:bCs/>
                <w:sz w:val="18"/>
                <w:szCs w:val="18"/>
              </w:rPr>
            </w:pPr>
            <w:r w:rsidRPr="00132640">
              <w:rPr>
                <w:rFonts w:ascii="Courier New" w:hAnsi="Courier New" w:cs="Courier New"/>
                <w:bCs/>
                <w:sz w:val="18"/>
                <w:szCs w:val="18"/>
              </w:rPr>
              <w:t>НАЛОГОВЫЕ И НЕНАЛОГОВЫЕ ДОХОДЫ</w:t>
            </w:r>
          </w:p>
        </w:tc>
        <w:tc>
          <w:tcPr>
            <w:tcW w:w="3307" w:type="dxa"/>
            <w:tcBorders>
              <w:top w:val="nil"/>
              <w:left w:val="nil"/>
              <w:bottom w:val="single" w:sz="4" w:space="0" w:color="auto"/>
              <w:right w:val="single" w:sz="4" w:space="0" w:color="auto"/>
            </w:tcBorders>
            <w:shd w:val="clear" w:color="auto" w:fill="auto"/>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000 1 00 00000 00 0000 000</w:t>
            </w:r>
          </w:p>
        </w:tc>
        <w:tc>
          <w:tcPr>
            <w:tcW w:w="1418" w:type="dxa"/>
            <w:tcBorders>
              <w:top w:val="nil"/>
              <w:left w:val="nil"/>
              <w:bottom w:val="single" w:sz="4" w:space="0" w:color="auto"/>
              <w:right w:val="single" w:sz="4" w:space="0" w:color="auto"/>
            </w:tcBorders>
            <w:shd w:val="clear" w:color="auto" w:fill="auto"/>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8 771,68</w:t>
            </w:r>
          </w:p>
        </w:tc>
      </w:tr>
      <w:tr w:rsidR="00132640" w:rsidRPr="00132640" w:rsidTr="00A509E4">
        <w:trPr>
          <w:trHeight w:val="465"/>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rPr>
                <w:rFonts w:ascii="Courier New" w:hAnsi="Courier New" w:cs="Courier New"/>
                <w:bCs/>
                <w:sz w:val="18"/>
                <w:szCs w:val="18"/>
              </w:rPr>
            </w:pPr>
            <w:r w:rsidRPr="00132640">
              <w:rPr>
                <w:rFonts w:ascii="Courier New" w:hAnsi="Courier New" w:cs="Courier New"/>
                <w:bCs/>
                <w:sz w:val="18"/>
                <w:szCs w:val="18"/>
              </w:rPr>
              <w:t>НАЛОГИ НА ПРИБЫЛЬ, ДОХОДЫ</w:t>
            </w:r>
          </w:p>
        </w:tc>
        <w:tc>
          <w:tcPr>
            <w:tcW w:w="3307" w:type="dxa"/>
            <w:tcBorders>
              <w:top w:val="nil"/>
              <w:left w:val="nil"/>
              <w:bottom w:val="single" w:sz="4" w:space="0" w:color="auto"/>
              <w:right w:val="single" w:sz="4" w:space="0" w:color="auto"/>
            </w:tcBorders>
            <w:shd w:val="clear" w:color="auto" w:fill="auto"/>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182 1 01 00000 00 0000 000</w:t>
            </w:r>
          </w:p>
        </w:tc>
        <w:tc>
          <w:tcPr>
            <w:tcW w:w="1418" w:type="dxa"/>
            <w:tcBorders>
              <w:top w:val="nil"/>
              <w:left w:val="nil"/>
              <w:bottom w:val="single" w:sz="4" w:space="0" w:color="auto"/>
              <w:right w:val="single" w:sz="4" w:space="0" w:color="auto"/>
            </w:tcBorders>
            <w:shd w:val="clear" w:color="auto" w:fill="auto"/>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1 160,40</w:t>
            </w:r>
          </w:p>
        </w:tc>
      </w:tr>
      <w:tr w:rsidR="00132640" w:rsidRPr="00132640" w:rsidTr="00A509E4">
        <w:trPr>
          <w:trHeight w:val="300"/>
        </w:trPr>
        <w:tc>
          <w:tcPr>
            <w:tcW w:w="5780"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Налог на доходы физических лиц</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182 1 01 02000 01 0000 110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1 160,40</w:t>
            </w:r>
          </w:p>
        </w:tc>
      </w:tr>
      <w:tr w:rsidR="00132640" w:rsidRPr="00132640" w:rsidTr="00A509E4">
        <w:trPr>
          <w:trHeight w:val="1234"/>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182 1 01 02010 01 0000 110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1 154,70</w:t>
            </w:r>
          </w:p>
        </w:tc>
      </w:tr>
      <w:tr w:rsidR="00132640" w:rsidRPr="00132640" w:rsidTr="00A509E4">
        <w:trPr>
          <w:trHeight w:val="1661"/>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182 1 01 02020 01 0000 110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w:t>
            </w:r>
          </w:p>
        </w:tc>
      </w:tr>
      <w:tr w:rsidR="00132640" w:rsidRPr="00132640" w:rsidTr="00A509E4">
        <w:trPr>
          <w:trHeight w:val="693"/>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182 1 01 02030 01 0000 110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5,50</w:t>
            </w:r>
          </w:p>
        </w:tc>
      </w:tr>
      <w:tr w:rsidR="00132640" w:rsidRPr="00132640" w:rsidTr="00A509E4">
        <w:trPr>
          <w:trHeight w:val="652"/>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bCs/>
                <w:sz w:val="18"/>
                <w:szCs w:val="18"/>
              </w:rPr>
            </w:pPr>
            <w:r w:rsidRPr="00132640">
              <w:rPr>
                <w:rFonts w:ascii="Courier New" w:hAnsi="Courier New" w:cs="Courier New"/>
                <w:bCs/>
                <w:sz w:val="18"/>
                <w:szCs w:val="18"/>
              </w:rPr>
              <w:t>НАЛОГИ НА ТОВАРЫ (РАБОТЫ, УСЛУГИ), РЕАЛИЗУЕМЫЕ НА ТЕРРИТОРИИ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100 1 03 00000 00 0000 000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2 801,64</w:t>
            </w:r>
          </w:p>
        </w:tc>
      </w:tr>
      <w:tr w:rsidR="00132640" w:rsidRPr="00132640" w:rsidTr="00A509E4">
        <w:trPr>
          <w:trHeight w:val="1668"/>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lastRenderedPageBreak/>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100 1 03 02231 01 0000 110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1 266,71</w:t>
            </w:r>
          </w:p>
        </w:tc>
      </w:tr>
      <w:tr w:rsidR="00132640" w:rsidRPr="00132640" w:rsidTr="00A509E4">
        <w:trPr>
          <w:trHeight w:val="1834"/>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100 1 03 02241 01 0000 110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7,01</w:t>
            </w:r>
          </w:p>
        </w:tc>
      </w:tr>
      <w:tr w:rsidR="00132640" w:rsidRPr="00132640" w:rsidTr="00A509E4">
        <w:trPr>
          <w:trHeight w:val="1690"/>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100 1 03 02251 01 0000 110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1 686,76</w:t>
            </w:r>
          </w:p>
        </w:tc>
      </w:tr>
      <w:tr w:rsidR="00132640" w:rsidRPr="00132640" w:rsidTr="00A509E4">
        <w:trPr>
          <w:trHeight w:val="1686"/>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100 1 03 02261 01 0000 110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-158,84</w:t>
            </w:r>
          </w:p>
        </w:tc>
      </w:tr>
      <w:tr w:rsidR="00132640" w:rsidRPr="00132640" w:rsidTr="00A509E4">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bCs/>
                <w:sz w:val="18"/>
                <w:szCs w:val="18"/>
              </w:rPr>
            </w:pPr>
            <w:r w:rsidRPr="00132640">
              <w:rPr>
                <w:rFonts w:ascii="Courier New" w:hAnsi="Courier New" w:cs="Courier New"/>
                <w:bCs/>
                <w:sz w:val="18"/>
                <w:szCs w:val="18"/>
              </w:rPr>
              <w:t>НАЛОГИ НА ИМУЩЕСТВО</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182 1 06 00000 00 0000 000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4 161,20</w:t>
            </w:r>
          </w:p>
        </w:tc>
      </w:tr>
      <w:tr w:rsidR="00132640" w:rsidRPr="00132640" w:rsidTr="00A509E4">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Налог на имущество физических лиц</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182 1 06 01000 00 0000 110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444,00</w:t>
            </w:r>
          </w:p>
        </w:tc>
      </w:tr>
      <w:tr w:rsidR="00132640" w:rsidRPr="00132640" w:rsidTr="00A509E4">
        <w:trPr>
          <w:trHeight w:val="655"/>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182 1 06 01030 10 0000 110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444,00</w:t>
            </w:r>
          </w:p>
        </w:tc>
      </w:tr>
      <w:tr w:rsidR="00132640" w:rsidRPr="00132640" w:rsidTr="00A509E4">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 xml:space="preserve">Земельный налог </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182 1 06 06000 00 0000 110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3 717,20</w:t>
            </w:r>
          </w:p>
        </w:tc>
      </w:tr>
      <w:tr w:rsidR="00132640" w:rsidRPr="00132640" w:rsidTr="00A509E4">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Земельный налог с организаций</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182 1 06 06030 00 0000 110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1 749,20</w:t>
            </w:r>
          </w:p>
        </w:tc>
      </w:tr>
      <w:tr w:rsidR="00132640" w:rsidRPr="00132640" w:rsidTr="00A509E4">
        <w:trPr>
          <w:trHeight w:val="600"/>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182 1 06 06033 10 0000 110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1 749,20</w:t>
            </w:r>
          </w:p>
        </w:tc>
      </w:tr>
      <w:tr w:rsidR="00132640" w:rsidRPr="00132640" w:rsidTr="00A509E4">
        <w:trPr>
          <w:trHeight w:val="300"/>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Земельный налог с физических лиц</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182 1 06 06040 00 0000 110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1 968,00</w:t>
            </w:r>
          </w:p>
        </w:tc>
      </w:tr>
      <w:tr w:rsidR="00132640" w:rsidRPr="00132640" w:rsidTr="00A509E4">
        <w:trPr>
          <w:trHeight w:val="560"/>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182 1 06 06043 10 0000 110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1 968,00</w:t>
            </w:r>
          </w:p>
        </w:tc>
      </w:tr>
      <w:tr w:rsidR="00132640" w:rsidRPr="00132640" w:rsidTr="00A509E4">
        <w:trPr>
          <w:trHeight w:val="370"/>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bCs/>
                <w:sz w:val="18"/>
                <w:szCs w:val="18"/>
              </w:rPr>
            </w:pPr>
            <w:r w:rsidRPr="00132640">
              <w:rPr>
                <w:rFonts w:ascii="Courier New" w:hAnsi="Courier New" w:cs="Courier New"/>
                <w:bCs/>
                <w:sz w:val="18"/>
                <w:szCs w:val="18"/>
              </w:rPr>
              <w:t>ГОСУДАРСТВЕННАЯ ПОШЛИНА</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718 1 08 00000 00 0000 000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24,00</w:t>
            </w:r>
          </w:p>
        </w:tc>
      </w:tr>
      <w:tr w:rsidR="00132640" w:rsidRPr="00132640" w:rsidTr="00A509E4">
        <w:trPr>
          <w:trHeight w:val="702"/>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718 1 08 04000 01 0000 110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24,00</w:t>
            </w:r>
          </w:p>
        </w:tc>
      </w:tr>
      <w:tr w:rsidR="00132640" w:rsidRPr="00132640" w:rsidTr="00A509E4">
        <w:trPr>
          <w:trHeight w:val="1123"/>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718 1 08 04020 01 0000 000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24,00</w:t>
            </w:r>
          </w:p>
        </w:tc>
      </w:tr>
      <w:tr w:rsidR="00132640" w:rsidRPr="00132640" w:rsidTr="00A509E4">
        <w:trPr>
          <w:trHeight w:val="1125"/>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718 1 08 04020 01 1000 110</w:t>
            </w:r>
          </w:p>
        </w:tc>
        <w:tc>
          <w:tcPr>
            <w:tcW w:w="1418" w:type="dxa"/>
            <w:tcBorders>
              <w:top w:val="nil"/>
              <w:left w:val="nil"/>
              <w:bottom w:val="single" w:sz="4" w:space="0" w:color="auto"/>
              <w:right w:val="single" w:sz="4" w:space="0" w:color="auto"/>
            </w:tcBorders>
            <w:shd w:val="clear" w:color="auto" w:fill="auto"/>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24,00</w:t>
            </w:r>
          </w:p>
        </w:tc>
      </w:tr>
      <w:tr w:rsidR="00132640" w:rsidRPr="00132640" w:rsidTr="00A509E4">
        <w:trPr>
          <w:trHeight w:val="404"/>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bCs/>
                <w:sz w:val="18"/>
                <w:szCs w:val="18"/>
              </w:rPr>
            </w:pPr>
            <w:r w:rsidRPr="00132640">
              <w:rPr>
                <w:rFonts w:ascii="Courier New" w:hAnsi="Courier New" w:cs="Courier New"/>
                <w:bCs/>
                <w:sz w:val="18"/>
                <w:szCs w:val="18"/>
              </w:rPr>
              <w:t>ДОХОДЫ ОТ ИСПОЛЬЗОВАНИЯ ИМУЩЕСТВА, НАХОДЯЩЕГОСЯ В ГОСУДАРСТВЕННОЙ И МУНИЦИПАЛЬНОЙ СОБСТВЕННОСТИ</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718 1 11 00000 00 0000 000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92,44</w:t>
            </w:r>
          </w:p>
        </w:tc>
      </w:tr>
      <w:tr w:rsidR="00132640" w:rsidRPr="00132640" w:rsidTr="00A509E4">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lastRenderedPageBreak/>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307"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843 1 11 05000 00 0000 120</w:t>
            </w:r>
          </w:p>
        </w:tc>
        <w:tc>
          <w:tcPr>
            <w:tcW w:w="1418"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0,003</w:t>
            </w:r>
          </w:p>
        </w:tc>
      </w:tr>
      <w:tr w:rsidR="00132640" w:rsidRPr="00132640" w:rsidTr="00A509E4">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3307"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843 1 11 05400 00 0000 120</w:t>
            </w:r>
          </w:p>
        </w:tc>
        <w:tc>
          <w:tcPr>
            <w:tcW w:w="1418"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0,003</w:t>
            </w:r>
          </w:p>
        </w:tc>
      </w:tr>
      <w:tr w:rsidR="00132640" w:rsidRPr="00132640" w:rsidTr="00A509E4">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843 1 11 05430 00 0000 120</w:t>
            </w:r>
          </w:p>
        </w:tc>
        <w:tc>
          <w:tcPr>
            <w:tcW w:w="1418"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0,003</w:t>
            </w:r>
          </w:p>
        </w:tc>
      </w:tr>
      <w:tr w:rsidR="00132640" w:rsidRPr="00132640" w:rsidTr="00A509E4">
        <w:trPr>
          <w:trHeight w:val="757"/>
        </w:trPr>
        <w:tc>
          <w:tcPr>
            <w:tcW w:w="5780" w:type="dxa"/>
            <w:tcBorders>
              <w:top w:val="nil"/>
              <w:left w:val="single" w:sz="4" w:space="0" w:color="auto"/>
              <w:bottom w:val="single" w:sz="4" w:space="0" w:color="auto"/>
              <w:right w:val="single" w:sz="4" w:space="0" w:color="auto"/>
            </w:tcBorders>
            <w:shd w:val="clear" w:color="auto" w:fill="auto"/>
            <w:vAlign w:val="center"/>
          </w:tcPr>
          <w:p w:rsidR="00132640" w:rsidRPr="00132640" w:rsidRDefault="00132640" w:rsidP="00A509E4">
            <w:pPr>
              <w:jc w:val="both"/>
              <w:rPr>
                <w:rFonts w:ascii="Courier New" w:hAnsi="Courier New" w:cs="Courier New"/>
                <w:sz w:val="18"/>
                <w:szCs w:val="18"/>
              </w:rPr>
            </w:pPr>
            <w:proofErr w:type="gramStart"/>
            <w:r w:rsidRPr="00132640">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w:t>
            </w:r>
            <w:proofErr w:type="gramEnd"/>
            <w:r w:rsidRPr="00132640">
              <w:rPr>
                <w:rFonts w:ascii="Courier New" w:hAnsi="Courier New" w:cs="Courier New"/>
                <w:sz w:val="18"/>
                <w:szCs w:val="18"/>
              </w:rPr>
              <w:t xml:space="preserve"> (</w:t>
            </w:r>
            <w:proofErr w:type="gramStart"/>
            <w:r w:rsidRPr="00132640">
              <w:rPr>
                <w:rFonts w:ascii="Courier New" w:hAnsi="Courier New" w:cs="Courier New"/>
                <w:sz w:val="18"/>
                <w:szCs w:val="18"/>
              </w:rPr>
              <w:t>муниципальных органов), органов управления государственными внебюджетными фондами и казенных учреждений)</w:t>
            </w:r>
            <w:proofErr w:type="gramEnd"/>
          </w:p>
        </w:tc>
        <w:tc>
          <w:tcPr>
            <w:tcW w:w="3307"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843 1 11 05430 10 0000 120</w:t>
            </w:r>
          </w:p>
        </w:tc>
        <w:tc>
          <w:tcPr>
            <w:tcW w:w="1418"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0,003</w:t>
            </w:r>
          </w:p>
        </w:tc>
      </w:tr>
      <w:tr w:rsidR="00132640" w:rsidRPr="00132640" w:rsidTr="00A509E4">
        <w:trPr>
          <w:trHeight w:val="1228"/>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718 1 11 09000 00 0000 120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92,44</w:t>
            </w:r>
          </w:p>
        </w:tc>
      </w:tr>
      <w:tr w:rsidR="00132640" w:rsidRPr="00132640" w:rsidTr="00A509E4">
        <w:trPr>
          <w:trHeight w:val="1240"/>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718 1 11 09040 00 0000 120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92,44</w:t>
            </w:r>
          </w:p>
        </w:tc>
      </w:tr>
      <w:tr w:rsidR="00132640" w:rsidRPr="00132640" w:rsidTr="00A509E4">
        <w:trPr>
          <w:trHeight w:val="1253"/>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718 1 11 09045 10 0000 120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92,44</w:t>
            </w:r>
          </w:p>
        </w:tc>
      </w:tr>
      <w:tr w:rsidR="00132640" w:rsidRPr="00132640" w:rsidTr="00A509E4">
        <w:trPr>
          <w:trHeight w:val="468"/>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bCs/>
                <w:sz w:val="18"/>
                <w:szCs w:val="18"/>
              </w:rPr>
            </w:pPr>
            <w:r w:rsidRPr="00132640">
              <w:rPr>
                <w:rFonts w:ascii="Courier New" w:hAnsi="Courier New" w:cs="Courier New"/>
                <w:bCs/>
                <w:sz w:val="18"/>
                <w:szCs w:val="18"/>
              </w:rPr>
              <w:t>ДОХОДЫ ОТ ОКАЗАНИЯ ПЛАТНЫХ УСЛУГ (РАБОТ) И КОМПЕНСАЦИИ ЗАТРАТ ГОСУДАРСТВА</w:t>
            </w:r>
          </w:p>
        </w:tc>
        <w:tc>
          <w:tcPr>
            <w:tcW w:w="3307" w:type="dxa"/>
            <w:tcBorders>
              <w:top w:val="nil"/>
              <w:left w:val="nil"/>
              <w:bottom w:val="single" w:sz="4" w:space="0" w:color="auto"/>
              <w:right w:val="single" w:sz="4" w:space="0" w:color="auto"/>
            </w:tcBorders>
            <w:shd w:val="clear" w:color="auto" w:fill="auto"/>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718 1 13 00000 00 0000 000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530,00</w:t>
            </w:r>
          </w:p>
        </w:tc>
      </w:tr>
      <w:tr w:rsidR="00132640" w:rsidRPr="00132640" w:rsidTr="00A509E4">
        <w:trPr>
          <w:trHeight w:val="407"/>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ind w:firstLineChars="100" w:firstLine="180"/>
              <w:jc w:val="both"/>
              <w:rPr>
                <w:rFonts w:ascii="Courier New" w:hAnsi="Courier New" w:cs="Courier New"/>
                <w:sz w:val="18"/>
                <w:szCs w:val="18"/>
              </w:rPr>
            </w:pPr>
            <w:r w:rsidRPr="00132640">
              <w:rPr>
                <w:rFonts w:ascii="Courier New" w:hAnsi="Courier New" w:cs="Courier New"/>
                <w:sz w:val="18"/>
                <w:szCs w:val="18"/>
              </w:rPr>
              <w:t xml:space="preserve">Доходы от оказания платных услуг (работ) </w:t>
            </w:r>
          </w:p>
        </w:tc>
        <w:tc>
          <w:tcPr>
            <w:tcW w:w="3307" w:type="dxa"/>
            <w:tcBorders>
              <w:top w:val="nil"/>
              <w:left w:val="nil"/>
              <w:bottom w:val="single" w:sz="4" w:space="0" w:color="auto"/>
              <w:right w:val="single" w:sz="4" w:space="0" w:color="auto"/>
            </w:tcBorders>
            <w:shd w:val="clear" w:color="auto" w:fill="auto"/>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718 1 13 01000 00 0000 130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530,00</w:t>
            </w:r>
          </w:p>
        </w:tc>
      </w:tr>
      <w:tr w:rsidR="00132640" w:rsidRPr="00132640" w:rsidTr="00A509E4">
        <w:trPr>
          <w:trHeight w:val="384"/>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ind w:firstLineChars="200" w:firstLine="360"/>
              <w:jc w:val="both"/>
              <w:rPr>
                <w:rFonts w:ascii="Courier New" w:hAnsi="Courier New" w:cs="Courier New"/>
                <w:sz w:val="18"/>
                <w:szCs w:val="18"/>
              </w:rPr>
            </w:pPr>
            <w:r w:rsidRPr="00132640">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307" w:type="dxa"/>
            <w:tcBorders>
              <w:top w:val="nil"/>
              <w:left w:val="nil"/>
              <w:bottom w:val="single" w:sz="4" w:space="0" w:color="auto"/>
              <w:right w:val="single" w:sz="4" w:space="0" w:color="auto"/>
            </w:tcBorders>
            <w:shd w:val="clear" w:color="auto" w:fill="auto"/>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718 1 13 01995 10 0000 130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530,00</w:t>
            </w:r>
          </w:p>
        </w:tc>
      </w:tr>
      <w:tr w:rsidR="00132640" w:rsidRPr="00132640" w:rsidTr="00A509E4">
        <w:trPr>
          <w:trHeight w:val="697"/>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ind w:firstLineChars="200" w:firstLine="360"/>
              <w:jc w:val="both"/>
              <w:rPr>
                <w:rFonts w:ascii="Courier New" w:hAnsi="Courier New" w:cs="Courier New"/>
                <w:sz w:val="18"/>
                <w:szCs w:val="18"/>
              </w:rPr>
            </w:pPr>
            <w:r w:rsidRPr="00132640">
              <w:rPr>
                <w:rFonts w:ascii="Courier New" w:hAnsi="Courier New" w:cs="Courier New"/>
                <w:sz w:val="18"/>
                <w:szCs w:val="18"/>
              </w:rPr>
              <w:t>Доходы, поступающие в порядке возмещения расходов, понесенных в связи с эксплуатацией имущества сельских поселений</w:t>
            </w:r>
          </w:p>
        </w:tc>
        <w:tc>
          <w:tcPr>
            <w:tcW w:w="3307" w:type="dxa"/>
            <w:tcBorders>
              <w:top w:val="nil"/>
              <w:left w:val="nil"/>
              <w:bottom w:val="single" w:sz="4" w:space="0" w:color="auto"/>
              <w:right w:val="single" w:sz="4" w:space="0" w:color="auto"/>
            </w:tcBorders>
            <w:shd w:val="clear" w:color="auto" w:fill="auto"/>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718 1 13 02065 10 0000 130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509E4">
        <w:trPr>
          <w:trHeight w:val="405"/>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bCs/>
                <w:sz w:val="18"/>
                <w:szCs w:val="18"/>
              </w:rPr>
            </w:pPr>
            <w:r w:rsidRPr="00132640">
              <w:rPr>
                <w:rFonts w:ascii="Courier New" w:hAnsi="Courier New" w:cs="Courier New"/>
                <w:bCs/>
                <w:sz w:val="18"/>
                <w:szCs w:val="18"/>
              </w:rPr>
              <w:t>ШТРАФЫ, САНКЦИИ, ВОЗМЕЩЕНИЕ УЩЕРБА</w:t>
            </w:r>
          </w:p>
        </w:tc>
        <w:tc>
          <w:tcPr>
            <w:tcW w:w="3307" w:type="dxa"/>
            <w:tcBorders>
              <w:top w:val="nil"/>
              <w:left w:val="nil"/>
              <w:bottom w:val="single" w:sz="4" w:space="0" w:color="auto"/>
              <w:right w:val="single" w:sz="4" w:space="0" w:color="auto"/>
            </w:tcBorders>
            <w:shd w:val="clear" w:color="auto" w:fill="auto"/>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718 1 16 00000 00 0000 000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2,00</w:t>
            </w:r>
          </w:p>
        </w:tc>
      </w:tr>
      <w:tr w:rsidR="00132640" w:rsidRPr="00132640" w:rsidTr="00A509E4">
        <w:trPr>
          <w:trHeight w:val="711"/>
        </w:trPr>
        <w:tc>
          <w:tcPr>
            <w:tcW w:w="5780" w:type="dxa"/>
            <w:tcBorders>
              <w:top w:val="single" w:sz="4" w:space="0" w:color="auto"/>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w:t>
            </w:r>
          </w:p>
        </w:tc>
        <w:tc>
          <w:tcPr>
            <w:tcW w:w="3307" w:type="dxa"/>
            <w:tcBorders>
              <w:top w:val="single" w:sz="4" w:space="0" w:color="auto"/>
              <w:left w:val="single" w:sz="4" w:space="0" w:color="auto"/>
              <w:bottom w:val="single" w:sz="4" w:space="0" w:color="auto"/>
              <w:right w:val="single" w:sz="4" w:space="0" w:color="auto"/>
            </w:tcBorders>
            <w:shd w:val="clear" w:color="auto" w:fill="auto"/>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718 1 16 02000 02 0000 140</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r>
      <w:tr w:rsidR="00132640" w:rsidRPr="00132640" w:rsidTr="00A509E4">
        <w:trPr>
          <w:trHeight w:val="815"/>
        </w:trPr>
        <w:tc>
          <w:tcPr>
            <w:tcW w:w="5780" w:type="dxa"/>
            <w:tcBorders>
              <w:top w:val="single" w:sz="4" w:space="0" w:color="auto"/>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lastRenderedPageBreak/>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3307" w:type="dxa"/>
            <w:tcBorders>
              <w:top w:val="single" w:sz="4" w:space="0" w:color="auto"/>
              <w:left w:val="nil"/>
              <w:bottom w:val="single" w:sz="4" w:space="0" w:color="auto"/>
              <w:right w:val="single" w:sz="4" w:space="0" w:color="auto"/>
            </w:tcBorders>
            <w:shd w:val="clear" w:color="auto" w:fill="auto"/>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718 1 16 02020 02 0000 140</w:t>
            </w:r>
          </w:p>
        </w:tc>
        <w:tc>
          <w:tcPr>
            <w:tcW w:w="1418"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r>
      <w:tr w:rsidR="00132640" w:rsidRPr="00132640" w:rsidTr="00A509E4">
        <w:trPr>
          <w:trHeight w:val="223"/>
        </w:trPr>
        <w:tc>
          <w:tcPr>
            <w:tcW w:w="5780"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both"/>
              <w:rPr>
                <w:rFonts w:ascii="Courier New" w:hAnsi="Courier New" w:cs="Courier New"/>
                <w:bCs/>
                <w:sz w:val="18"/>
                <w:szCs w:val="18"/>
              </w:rPr>
            </w:pPr>
            <w:r w:rsidRPr="00132640">
              <w:rPr>
                <w:rFonts w:ascii="Courier New" w:hAnsi="Courier New" w:cs="Courier New"/>
                <w:bCs/>
                <w:sz w:val="18"/>
                <w:szCs w:val="18"/>
              </w:rPr>
              <w:t>БЕЗВОЗМЕЗДНЫЕ ПОСТУПЛЕНИЯ</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718 2 00 00000 00 0000 000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17 412,85</w:t>
            </w:r>
          </w:p>
        </w:tc>
      </w:tr>
      <w:tr w:rsidR="00132640" w:rsidRPr="00132640" w:rsidTr="00A509E4">
        <w:trPr>
          <w:trHeight w:val="522"/>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718 2 02 00000 00 0000 000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17 412,85</w:t>
            </w:r>
          </w:p>
        </w:tc>
      </w:tr>
      <w:tr w:rsidR="00132640" w:rsidRPr="00132640" w:rsidTr="00A509E4">
        <w:trPr>
          <w:trHeight w:val="528"/>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Дотации бюджетам субъектов Российской Федерации и муниципальных образований</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718 2 02 10000 00 0000 150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14 058,39</w:t>
            </w:r>
          </w:p>
        </w:tc>
      </w:tr>
      <w:tr w:rsidR="00132640" w:rsidRPr="00132640" w:rsidTr="00A509E4">
        <w:trPr>
          <w:trHeight w:val="495"/>
        </w:trPr>
        <w:tc>
          <w:tcPr>
            <w:tcW w:w="5780"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Дотации на выравнивание бюджетной обеспеченности</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718 2 02 16001 00 0000 150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14 058,39</w:t>
            </w:r>
          </w:p>
        </w:tc>
      </w:tr>
      <w:tr w:rsidR="00132640" w:rsidRPr="00132640" w:rsidTr="00A509E4">
        <w:trPr>
          <w:trHeight w:val="688"/>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718 2 02 16001 10 0000 150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14 058,39</w:t>
            </w:r>
          </w:p>
        </w:tc>
      </w:tr>
      <w:tr w:rsidR="00132640" w:rsidRPr="00132640" w:rsidTr="00A509E4">
        <w:trPr>
          <w:trHeight w:val="458"/>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bCs/>
                <w:sz w:val="18"/>
                <w:szCs w:val="18"/>
              </w:rPr>
            </w:pPr>
            <w:r w:rsidRPr="00132640">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178 2 02 20000 00 0000 150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2 702,00</w:t>
            </w:r>
          </w:p>
        </w:tc>
      </w:tr>
      <w:tr w:rsidR="00132640" w:rsidRPr="00132640" w:rsidTr="00A509E4">
        <w:trPr>
          <w:trHeight w:val="450"/>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bCs/>
                <w:sz w:val="18"/>
                <w:szCs w:val="18"/>
              </w:rPr>
            </w:pPr>
            <w:r w:rsidRPr="00132640">
              <w:rPr>
                <w:rFonts w:ascii="Courier New" w:hAnsi="Courier New" w:cs="Courier New"/>
                <w:bCs/>
                <w:sz w:val="18"/>
                <w:szCs w:val="18"/>
              </w:rPr>
              <w:t>Прочие субсидии</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718 2 02 29999 00 0000 150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2 702,00</w:t>
            </w:r>
          </w:p>
        </w:tc>
      </w:tr>
      <w:tr w:rsidR="00132640" w:rsidRPr="00132640" w:rsidTr="00A509E4">
        <w:trPr>
          <w:trHeight w:val="480"/>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Прочие субсидии бюджетам сельских поселений</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718 2 02 29999 10 0000 150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2 702,00</w:t>
            </w:r>
          </w:p>
        </w:tc>
      </w:tr>
      <w:tr w:rsidR="00132640" w:rsidRPr="00132640" w:rsidTr="00A509E4">
        <w:trPr>
          <w:trHeight w:val="645"/>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bCs/>
                <w:sz w:val="18"/>
                <w:szCs w:val="18"/>
              </w:rPr>
            </w:pPr>
            <w:r w:rsidRPr="00132640">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718 2 02 30000 00 0000 150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199,60</w:t>
            </w:r>
          </w:p>
        </w:tc>
      </w:tr>
      <w:tr w:rsidR="00132640" w:rsidRPr="00132640" w:rsidTr="00A509E4">
        <w:trPr>
          <w:trHeight w:val="754"/>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718 2 02 35118 10 0000 150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151,60</w:t>
            </w:r>
          </w:p>
        </w:tc>
      </w:tr>
      <w:tr w:rsidR="00132640" w:rsidRPr="00132640" w:rsidTr="00A509E4">
        <w:trPr>
          <w:trHeight w:val="729"/>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718 2 02 35118 10 0000 150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151,60</w:t>
            </w:r>
          </w:p>
        </w:tc>
      </w:tr>
      <w:tr w:rsidR="00132640" w:rsidRPr="00132640" w:rsidTr="00A509E4">
        <w:trPr>
          <w:trHeight w:val="767"/>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Субвенции местным бюджетам на выполнение передаваемых полномочий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718  2 02 30024 10 0000 150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48,00</w:t>
            </w:r>
          </w:p>
        </w:tc>
      </w:tr>
      <w:tr w:rsidR="00132640" w:rsidRPr="00132640" w:rsidTr="00A509E4">
        <w:trPr>
          <w:trHeight w:val="855"/>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718  2 02 30024 10 0000 150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48,00</w:t>
            </w:r>
          </w:p>
        </w:tc>
      </w:tr>
      <w:tr w:rsidR="00132640" w:rsidRPr="00132640" w:rsidTr="00A509E4">
        <w:trPr>
          <w:trHeight w:val="272"/>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bCs/>
                <w:sz w:val="18"/>
                <w:szCs w:val="18"/>
              </w:rPr>
            </w:pPr>
            <w:r w:rsidRPr="00132640">
              <w:rPr>
                <w:rFonts w:ascii="Courier New" w:hAnsi="Courier New" w:cs="Courier New"/>
                <w:bCs/>
                <w:sz w:val="18"/>
                <w:szCs w:val="18"/>
              </w:rPr>
              <w:t>Иные межбюджетные трансферты</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718 2 02 40000 10 0000 150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452,87</w:t>
            </w:r>
          </w:p>
        </w:tc>
      </w:tr>
      <w:tr w:rsidR="00132640" w:rsidRPr="00132640" w:rsidTr="00A509E4">
        <w:trPr>
          <w:trHeight w:val="272"/>
        </w:trPr>
        <w:tc>
          <w:tcPr>
            <w:tcW w:w="5780" w:type="dxa"/>
            <w:tcBorders>
              <w:top w:val="nil"/>
              <w:left w:val="single" w:sz="4" w:space="0" w:color="auto"/>
              <w:bottom w:val="single" w:sz="4" w:space="0" w:color="auto"/>
              <w:right w:val="single" w:sz="4" w:space="0" w:color="auto"/>
            </w:tcBorders>
            <w:shd w:val="clear" w:color="auto" w:fill="auto"/>
            <w:vAlign w:val="bottom"/>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3307"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718 2 02 40014 00 0000 150</w:t>
            </w:r>
          </w:p>
        </w:tc>
        <w:tc>
          <w:tcPr>
            <w:tcW w:w="1418"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19,87</w:t>
            </w:r>
          </w:p>
        </w:tc>
      </w:tr>
      <w:tr w:rsidR="00132640" w:rsidRPr="00132640" w:rsidTr="00A509E4">
        <w:trPr>
          <w:trHeight w:val="272"/>
        </w:trPr>
        <w:tc>
          <w:tcPr>
            <w:tcW w:w="5780" w:type="dxa"/>
            <w:tcBorders>
              <w:top w:val="nil"/>
              <w:left w:val="single" w:sz="4" w:space="0" w:color="auto"/>
              <w:bottom w:val="single" w:sz="4" w:space="0" w:color="auto"/>
              <w:right w:val="single" w:sz="4" w:space="0" w:color="auto"/>
            </w:tcBorders>
            <w:shd w:val="clear" w:color="auto" w:fill="auto"/>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307"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718 2 02 40014 10 0000 150</w:t>
            </w:r>
          </w:p>
        </w:tc>
        <w:tc>
          <w:tcPr>
            <w:tcW w:w="1418"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19,87</w:t>
            </w:r>
          </w:p>
        </w:tc>
      </w:tr>
      <w:tr w:rsidR="00132640" w:rsidRPr="00132640" w:rsidTr="00A509E4">
        <w:trPr>
          <w:trHeight w:val="645"/>
        </w:trPr>
        <w:tc>
          <w:tcPr>
            <w:tcW w:w="5780"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both"/>
              <w:rPr>
                <w:rFonts w:ascii="Courier New" w:hAnsi="Courier New" w:cs="Courier New"/>
                <w:sz w:val="18"/>
                <w:szCs w:val="18"/>
              </w:rPr>
            </w:pPr>
            <w:r w:rsidRPr="00132640">
              <w:rPr>
                <w:rFonts w:ascii="Courier New" w:hAnsi="Courier New" w:cs="Courier New"/>
                <w:sz w:val="18"/>
                <w:szCs w:val="18"/>
              </w:rPr>
              <w:t>Прочие межбюджетные трансферты, передаваемые бюджетам сельских поселений</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718 2 02 49999 10 0000 150</w:t>
            </w: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433,00</w:t>
            </w:r>
          </w:p>
        </w:tc>
      </w:tr>
      <w:tr w:rsidR="00132640" w:rsidRPr="00132640" w:rsidTr="00A509E4">
        <w:trPr>
          <w:trHeight w:val="300"/>
        </w:trPr>
        <w:tc>
          <w:tcPr>
            <w:tcW w:w="5780"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both"/>
              <w:rPr>
                <w:rFonts w:ascii="Courier New" w:hAnsi="Courier New" w:cs="Courier New"/>
                <w:bCs/>
                <w:sz w:val="18"/>
                <w:szCs w:val="18"/>
              </w:rPr>
            </w:pPr>
            <w:r w:rsidRPr="00132640">
              <w:rPr>
                <w:rFonts w:ascii="Courier New" w:hAnsi="Courier New" w:cs="Courier New"/>
                <w:bCs/>
                <w:sz w:val="18"/>
                <w:szCs w:val="18"/>
              </w:rPr>
              <w:t>Итого доходов</w:t>
            </w:r>
          </w:p>
        </w:tc>
        <w:tc>
          <w:tcPr>
            <w:tcW w:w="3307"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p>
        </w:tc>
        <w:tc>
          <w:tcPr>
            <w:tcW w:w="1418"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26 184,53</w:t>
            </w:r>
          </w:p>
        </w:tc>
      </w:tr>
    </w:tbl>
    <w:p w:rsidR="00132640" w:rsidRPr="00132640" w:rsidRDefault="00132640" w:rsidP="00132640">
      <w:pPr>
        <w:rPr>
          <w:rFonts w:ascii="Courier New" w:hAnsi="Courier New" w:cs="Courier New"/>
          <w:sz w:val="18"/>
          <w:szCs w:val="18"/>
        </w:rPr>
      </w:pPr>
    </w:p>
    <w:p w:rsidR="00132640" w:rsidRPr="00132640" w:rsidRDefault="00132640" w:rsidP="00132640">
      <w:pPr>
        <w:rPr>
          <w:rFonts w:ascii="Courier New" w:hAnsi="Courier New" w:cs="Courier New"/>
          <w:sz w:val="18"/>
          <w:szCs w:val="18"/>
        </w:rPr>
      </w:pP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Приложение № 3</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к решению Думы</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Голоустненского МО</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«О бюджете Голоустненского</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муниципального образования на 2022 год</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и на плановый период 2023 и 2024 годов»</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от 29.06.2022 г. № 04-12/ДСП</w:t>
      </w:r>
    </w:p>
    <w:p w:rsidR="00132640" w:rsidRPr="00132640" w:rsidRDefault="00132640" w:rsidP="00132640">
      <w:pPr>
        <w:jc w:val="right"/>
        <w:rPr>
          <w:rFonts w:ascii="Courier New" w:hAnsi="Courier New" w:cs="Courier New"/>
          <w:sz w:val="18"/>
          <w:szCs w:val="18"/>
        </w:rPr>
      </w:pPr>
    </w:p>
    <w:p w:rsidR="00132640" w:rsidRPr="00132640" w:rsidRDefault="00132640" w:rsidP="00132640">
      <w:pPr>
        <w:jc w:val="right"/>
        <w:rPr>
          <w:rFonts w:ascii="Courier New" w:hAnsi="Courier New" w:cs="Courier New"/>
          <w:sz w:val="18"/>
          <w:szCs w:val="18"/>
        </w:rPr>
      </w:pPr>
    </w:p>
    <w:p w:rsidR="00132640" w:rsidRPr="00132640" w:rsidRDefault="00132640" w:rsidP="00132640">
      <w:pPr>
        <w:jc w:val="center"/>
        <w:rPr>
          <w:rFonts w:ascii="Courier New" w:hAnsi="Courier New" w:cs="Courier New"/>
          <w:sz w:val="18"/>
          <w:szCs w:val="18"/>
        </w:rPr>
      </w:pPr>
      <w:r w:rsidRPr="00132640">
        <w:rPr>
          <w:rFonts w:ascii="Courier New" w:hAnsi="Courier New" w:cs="Courier New"/>
          <w:sz w:val="18"/>
          <w:szCs w:val="18"/>
        </w:rPr>
        <w:t xml:space="preserve">РАСПРЕДЕЛЕНИЕ БЮДЖЕТНЫХ АССИГНОВАНИЙ ПО РАЗДЕЛАМ </w:t>
      </w:r>
      <w:r w:rsidRPr="00132640">
        <w:rPr>
          <w:rFonts w:ascii="Courier New" w:hAnsi="Courier New" w:cs="Courier New"/>
          <w:sz w:val="18"/>
          <w:szCs w:val="18"/>
        </w:rPr>
        <w:tab/>
        <w:t>И ПОДРАЗДЕЛАМ КЛАССИФИКАЦИИ РАСХОДОВ БЮДЖЕТОВ НА 2022 ГОД</w:t>
      </w:r>
      <w:r w:rsidRPr="00132640">
        <w:rPr>
          <w:rFonts w:ascii="Courier New" w:hAnsi="Courier New" w:cs="Courier New"/>
          <w:sz w:val="18"/>
          <w:szCs w:val="18"/>
        </w:rPr>
        <w:tab/>
        <w:t>.</w:t>
      </w:r>
    </w:p>
    <w:p w:rsidR="00132640" w:rsidRPr="00132640" w:rsidRDefault="00132640" w:rsidP="00132640">
      <w:pPr>
        <w:jc w:val="center"/>
        <w:rPr>
          <w:rFonts w:ascii="Courier New" w:hAnsi="Courier New" w:cs="Courier New"/>
          <w:sz w:val="18"/>
          <w:szCs w:val="18"/>
        </w:rPr>
      </w:pP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lastRenderedPageBreak/>
        <w:t>тыс. рублей</w:t>
      </w:r>
    </w:p>
    <w:tbl>
      <w:tblPr>
        <w:tblW w:w="10505" w:type="dxa"/>
        <w:tblInd w:w="93" w:type="dxa"/>
        <w:tblLook w:val="04A0" w:firstRow="1" w:lastRow="0" w:firstColumn="1" w:lastColumn="0" w:noHBand="0" w:noVBand="1"/>
      </w:tblPr>
      <w:tblGrid>
        <w:gridCol w:w="5172"/>
        <w:gridCol w:w="960"/>
        <w:gridCol w:w="4373"/>
      </w:tblGrid>
      <w:tr w:rsidR="00132640" w:rsidRPr="00132640" w:rsidTr="00A14AF5">
        <w:trPr>
          <w:trHeight w:val="300"/>
        </w:trPr>
        <w:tc>
          <w:tcPr>
            <w:tcW w:w="5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32640" w:rsidRPr="00132640" w:rsidRDefault="00132640" w:rsidP="00A509E4">
            <w:pPr>
              <w:jc w:val="center"/>
              <w:rPr>
                <w:rFonts w:ascii="Courier New" w:hAnsi="Courier New" w:cs="Courier New"/>
                <w:b/>
                <w:bCs/>
                <w:sz w:val="18"/>
                <w:szCs w:val="18"/>
              </w:rPr>
            </w:pPr>
            <w:r w:rsidRPr="00132640">
              <w:rPr>
                <w:rFonts w:ascii="Courier New" w:hAnsi="Courier New" w:cs="Courier New"/>
                <w:b/>
                <w:bCs/>
                <w:sz w:val="18"/>
                <w:szCs w:val="18"/>
              </w:rPr>
              <w:t>Наименование</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132640" w:rsidRPr="00132640" w:rsidRDefault="00132640" w:rsidP="00A509E4">
            <w:pPr>
              <w:jc w:val="center"/>
              <w:rPr>
                <w:rFonts w:ascii="Courier New" w:hAnsi="Courier New" w:cs="Courier New"/>
                <w:b/>
                <w:bCs/>
                <w:sz w:val="18"/>
                <w:szCs w:val="18"/>
              </w:rPr>
            </w:pPr>
            <w:r w:rsidRPr="00132640">
              <w:rPr>
                <w:rFonts w:ascii="Courier New" w:hAnsi="Courier New" w:cs="Courier New"/>
                <w:b/>
                <w:bCs/>
                <w:sz w:val="18"/>
                <w:szCs w:val="18"/>
              </w:rPr>
              <w:t>РзПр</w:t>
            </w:r>
          </w:p>
        </w:tc>
        <w:tc>
          <w:tcPr>
            <w:tcW w:w="4373" w:type="dxa"/>
            <w:tcBorders>
              <w:top w:val="single" w:sz="4" w:space="0" w:color="auto"/>
              <w:left w:val="nil"/>
              <w:bottom w:val="single" w:sz="4" w:space="0" w:color="auto"/>
              <w:right w:val="single" w:sz="4" w:space="0" w:color="auto"/>
            </w:tcBorders>
            <w:shd w:val="clear" w:color="auto" w:fill="auto"/>
            <w:noWrap/>
            <w:vAlign w:val="center"/>
            <w:hideMark/>
          </w:tcPr>
          <w:p w:rsidR="00132640" w:rsidRPr="00132640" w:rsidRDefault="00132640" w:rsidP="00A509E4">
            <w:pPr>
              <w:jc w:val="center"/>
              <w:rPr>
                <w:rFonts w:ascii="Courier New" w:hAnsi="Courier New" w:cs="Courier New"/>
                <w:b/>
                <w:bCs/>
                <w:sz w:val="18"/>
                <w:szCs w:val="18"/>
              </w:rPr>
            </w:pPr>
            <w:r w:rsidRPr="00132640">
              <w:rPr>
                <w:rFonts w:ascii="Courier New" w:hAnsi="Courier New" w:cs="Courier New"/>
                <w:b/>
                <w:bCs/>
                <w:sz w:val="18"/>
                <w:szCs w:val="18"/>
              </w:rPr>
              <w:t>Сумма</w:t>
            </w:r>
          </w:p>
        </w:tc>
      </w:tr>
      <w:tr w:rsidR="00132640" w:rsidRPr="00132640" w:rsidTr="00A14AF5">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0100</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10 416,89</w:t>
            </w:r>
          </w:p>
        </w:tc>
      </w:tr>
      <w:tr w:rsidR="00132640" w:rsidRPr="00132640" w:rsidTr="00A14AF5">
        <w:trPr>
          <w:trHeight w:val="730"/>
        </w:trPr>
        <w:tc>
          <w:tcPr>
            <w:tcW w:w="5172"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0102</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1 460,99</w:t>
            </w:r>
          </w:p>
        </w:tc>
      </w:tr>
      <w:tr w:rsidR="00132640" w:rsidRPr="00132640" w:rsidTr="00A14AF5">
        <w:trPr>
          <w:trHeight w:val="867"/>
        </w:trPr>
        <w:tc>
          <w:tcPr>
            <w:tcW w:w="5172"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5 902,51</w:t>
            </w:r>
          </w:p>
        </w:tc>
      </w:tr>
      <w:tr w:rsidR="00132640" w:rsidRPr="00132640" w:rsidTr="00A14AF5">
        <w:trPr>
          <w:trHeight w:val="276"/>
        </w:trPr>
        <w:tc>
          <w:tcPr>
            <w:tcW w:w="5172"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Проведение выборов и референдумов</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0107</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659,67</w:t>
            </w:r>
          </w:p>
        </w:tc>
      </w:tr>
      <w:tr w:rsidR="00132640" w:rsidRPr="00132640" w:rsidTr="00A14AF5">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Резервные фонды</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0111</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580,00</w:t>
            </w:r>
          </w:p>
        </w:tc>
      </w:tr>
      <w:tr w:rsidR="00132640" w:rsidRPr="00132640" w:rsidTr="00A14AF5">
        <w:trPr>
          <w:trHeight w:val="242"/>
        </w:trPr>
        <w:tc>
          <w:tcPr>
            <w:tcW w:w="5172"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Другие общегосударственные вопросы</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1 813,71</w:t>
            </w:r>
          </w:p>
        </w:tc>
      </w:tr>
      <w:tr w:rsidR="00132640" w:rsidRPr="00132640" w:rsidTr="00A14AF5">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НАЦИОНАЛЬНАЯ ОБОРОНА</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0200</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151,60</w:t>
            </w:r>
          </w:p>
        </w:tc>
      </w:tr>
      <w:tr w:rsidR="00132640" w:rsidRPr="00132640" w:rsidTr="00A14AF5">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Мобилизационная и вневойсковая подготовка</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0203</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151,60</w:t>
            </w:r>
          </w:p>
        </w:tc>
      </w:tr>
      <w:tr w:rsidR="00132640" w:rsidRPr="00132640" w:rsidTr="00A14AF5">
        <w:trPr>
          <w:trHeight w:val="442"/>
        </w:trPr>
        <w:tc>
          <w:tcPr>
            <w:tcW w:w="5172"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НАЦИОНАЛЬНАЯ БЕЗОПАСНОСТЬ И ПРАВООХРАНИТЕЛЬНАЯ ДЕЯТЕЛЬНОСТЬ</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0300</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87,85</w:t>
            </w:r>
          </w:p>
        </w:tc>
      </w:tr>
      <w:tr w:rsidR="00132640" w:rsidRPr="00132640" w:rsidTr="00A14AF5">
        <w:trPr>
          <w:trHeight w:val="623"/>
        </w:trPr>
        <w:tc>
          <w:tcPr>
            <w:tcW w:w="5172"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Защита населения и территории от чрезвычайных ситуаций природного и техногенного характера, гражданская оборона</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0309</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6,00</w:t>
            </w:r>
          </w:p>
        </w:tc>
      </w:tr>
      <w:tr w:rsidR="00132640" w:rsidRPr="00132640" w:rsidTr="00A14AF5">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Обеспечение пожарной безопасности</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0310</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81,85</w:t>
            </w:r>
          </w:p>
        </w:tc>
      </w:tr>
      <w:tr w:rsidR="00132640" w:rsidRPr="00132640" w:rsidTr="00A14AF5">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НАЦИОНАЛЬНАЯ ЭКОНОМИКА</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0400</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6 179,96</w:t>
            </w:r>
          </w:p>
        </w:tc>
      </w:tr>
      <w:tr w:rsidR="00132640" w:rsidRPr="00132640" w:rsidTr="00A14AF5">
        <w:trPr>
          <w:trHeight w:val="345"/>
        </w:trPr>
        <w:tc>
          <w:tcPr>
            <w:tcW w:w="5172"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Дорожное хозяйство (дорожные фонды)</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0409</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4 637,96</w:t>
            </w:r>
          </w:p>
        </w:tc>
      </w:tr>
      <w:tr w:rsidR="00132640" w:rsidRPr="00132640" w:rsidTr="00A14AF5">
        <w:trPr>
          <w:trHeight w:val="360"/>
        </w:trPr>
        <w:tc>
          <w:tcPr>
            <w:tcW w:w="5172"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Другие вопросы в области национальной экономики</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0412</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1 542,00</w:t>
            </w:r>
          </w:p>
        </w:tc>
      </w:tr>
      <w:tr w:rsidR="00132640" w:rsidRPr="00132640" w:rsidTr="00A14AF5">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ЖИЛИЩНО-КОММУНАЛЬНОЕ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0500</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1 702,86</w:t>
            </w:r>
          </w:p>
        </w:tc>
      </w:tr>
      <w:tr w:rsidR="00132640" w:rsidRPr="00132640" w:rsidTr="00A14AF5">
        <w:trPr>
          <w:trHeight w:val="270"/>
        </w:trPr>
        <w:tc>
          <w:tcPr>
            <w:tcW w:w="5172"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Коммунальное хозяйство</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0502</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Благоустройство</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1 702,86</w:t>
            </w:r>
          </w:p>
        </w:tc>
      </w:tr>
      <w:tr w:rsidR="00132640" w:rsidRPr="00132640" w:rsidTr="00A14AF5">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ОХРАНА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0600</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792,79</w:t>
            </w:r>
          </w:p>
        </w:tc>
      </w:tr>
      <w:tr w:rsidR="00132640" w:rsidRPr="00132640" w:rsidTr="00A14AF5">
        <w:trPr>
          <w:trHeight w:val="300"/>
        </w:trPr>
        <w:tc>
          <w:tcPr>
            <w:tcW w:w="5172"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Другие вопросы в области охраны окружающей среды</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0605</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792,79</w:t>
            </w:r>
          </w:p>
        </w:tc>
      </w:tr>
      <w:tr w:rsidR="00132640" w:rsidRPr="00132640" w:rsidTr="00A14AF5">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КУЛЬТУРА И КИНЕМАТОГРАФИЯ</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0800</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8 072,26</w:t>
            </w:r>
          </w:p>
        </w:tc>
      </w:tr>
      <w:tr w:rsidR="00132640" w:rsidRPr="00132640" w:rsidTr="00A14AF5">
        <w:trPr>
          <w:trHeight w:val="300"/>
        </w:trPr>
        <w:tc>
          <w:tcPr>
            <w:tcW w:w="5172"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Культура</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8 072,26</w:t>
            </w:r>
          </w:p>
        </w:tc>
      </w:tr>
      <w:tr w:rsidR="00132640" w:rsidRPr="00132640" w:rsidTr="00A14AF5">
        <w:trPr>
          <w:trHeight w:val="213"/>
        </w:trPr>
        <w:tc>
          <w:tcPr>
            <w:tcW w:w="5172"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ПЕНСИОННОЕ ОБЕСПЕЧЕНИЕ</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1000</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471,70</w:t>
            </w:r>
          </w:p>
        </w:tc>
      </w:tr>
      <w:tr w:rsidR="00132640" w:rsidRPr="00132640" w:rsidTr="00A14AF5">
        <w:trPr>
          <w:trHeight w:val="231"/>
        </w:trPr>
        <w:tc>
          <w:tcPr>
            <w:tcW w:w="5172"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 xml:space="preserve">Пенсионное обеспечение </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1001</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471,70</w:t>
            </w:r>
          </w:p>
        </w:tc>
      </w:tr>
      <w:tr w:rsidR="00132640" w:rsidRPr="00132640" w:rsidTr="00A14AF5">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ФИЗЧЕСКАЯ КУЛЬТУРА И СПОРТ</w:t>
            </w:r>
          </w:p>
        </w:tc>
        <w:tc>
          <w:tcPr>
            <w:tcW w:w="960" w:type="dxa"/>
            <w:tcBorders>
              <w:top w:val="nil"/>
              <w:left w:val="nil"/>
              <w:bottom w:val="single" w:sz="4" w:space="0" w:color="auto"/>
              <w:right w:val="single" w:sz="4" w:space="0" w:color="auto"/>
            </w:tcBorders>
            <w:shd w:val="clear" w:color="auto" w:fill="auto"/>
            <w:noWrap/>
            <w:vAlign w:val="bottom"/>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1100</w:t>
            </w:r>
          </w:p>
        </w:tc>
        <w:tc>
          <w:tcPr>
            <w:tcW w:w="4373"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230,00</w:t>
            </w:r>
          </w:p>
        </w:tc>
      </w:tr>
      <w:tr w:rsidR="00132640" w:rsidRPr="00132640" w:rsidTr="00A14AF5">
        <w:trPr>
          <w:trHeight w:val="231"/>
        </w:trPr>
        <w:tc>
          <w:tcPr>
            <w:tcW w:w="5172" w:type="dxa"/>
            <w:tcBorders>
              <w:top w:val="nil"/>
              <w:left w:val="single" w:sz="4" w:space="0" w:color="auto"/>
              <w:bottom w:val="single" w:sz="4" w:space="0" w:color="auto"/>
              <w:right w:val="single" w:sz="4" w:space="0" w:color="auto"/>
            </w:tcBorders>
            <w:shd w:val="clear" w:color="auto" w:fill="auto"/>
            <w:vAlign w:val="bottom"/>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Физическая культура</w:t>
            </w:r>
          </w:p>
        </w:tc>
        <w:tc>
          <w:tcPr>
            <w:tcW w:w="960" w:type="dxa"/>
            <w:tcBorders>
              <w:top w:val="nil"/>
              <w:left w:val="nil"/>
              <w:bottom w:val="single" w:sz="4" w:space="0" w:color="auto"/>
              <w:right w:val="single" w:sz="4" w:space="0" w:color="auto"/>
            </w:tcBorders>
            <w:shd w:val="clear" w:color="auto" w:fill="auto"/>
            <w:noWrap/>
            <w:vAlign w:val="bottom"/>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1101</w:t>
            </w:r>
          </w:p>
        </w:tc>
        <w:tc>
          <w:tcPr>
            <w:tcW w:w="4373"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230,00</w:t>
            </w:r>
          </w:p>
        </w:tc>
      </w:tr>
      <w:tr w:rsidR="00132640" w:rsidRPr="00132640" w:rsidTr="00A14AF5">
        <w:trPr>
          <w:trHeight w:val="404"/>
        </w:trPr>
        <w:tc>
          <w:tcPr>
            <w:tcW w:w="5172"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ОБСЛУЖИВАНИЕ ГОСУДАРСТВЕННОГО И МУНИЦИПАЛЬНОГО ДОЛГА</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1300</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9,12</w:t>
            </w:r>
          </w:p>
        </w:tc>
      </w:tr>
      <w:tr w:rsidR="00132640" w:rsidRPr="00132640" w:rsidTr="00A14AF5">
        <w:trPr>
          <w:trHeight w:val="555"/>
        </w:trPr>
        <w:tc>
          <w:tcPr>
            <w:tcW w:w="5172"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 xml:space="preserve">Обслуживание государственного и муниципального долга </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1301</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9,12</w:t>
            </w:r>
          </w:p>
        </w:tc>
      </w:tr>
      <w:tr w:rsidR="00132640" w:rsidRPr="00132640" w:rsidTr="00A14AF5">
        <w:trPr>
          <w:trHeight w:val="713"/>
        </w:trPr>
        <w:tc>
          <w:tcPr>
            <w:tcW w:w="5172"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1400</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r w:rsidR="00132640" w:rsidRPr="00132640" w:rsidTr="00A14AF5">
        <w:trPr>
          <w:trHeight w:val="600"/>
        </w:trPr>
        <w:tc>
          <w:tcPr>
            <w:tcW w:w="5172"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Прочие межбюджетные трансферты общего характера</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1403</w:t>
            </w: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r w:rsidR="00132640" w:rsidRPr="00132640" w:rsidTr="00A14AF5">
        <w:trPr>
          <w:trHeight w:val="285"/>
        </w:trPr>
        <w:tc>
          <w:tcPr>
            <w:tcW w:w="5172"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509E4">
            <w:pPr>
              <w:rPr>
                <w:rFonts w:ascii="Courier New" w:hAnsi="Courier New" w:cs="Courier New"/>
                <w:b/>
                <w:bCs/>
                <w:sz w:val="18"/>
                <w:szCs w:val="18"/>
              </w:rPr>
            </w:pPr>
            <w:r w:rsidRPr="00132640">
              <w:rPr>
                <w:rFonts w:ascii="Courier New" w:hAnsi="Courier New" w:cs="Courier New"/>
                <w:b/>
                <w:bCs/>
                <w:sz w:val="18"/>
                <w:szCs w:val="18"/>
              </w:rPr>
              <w:t>ИТОГО РАСХОДОВ</w:t>
            </w:r>
          </w:p>
        </w:tc>
        <w:tc>
          <w:tcPr>
            <w:tcW w:w="9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
                <w:bCs/>
                <w:sz w:val="18"/>
                <w:szCs w:val="18"/>
              </w:rPr>
            </w:pPr>
          </w:p>
        </w:tc>
        <w:tc>
          <w:tcPr>
            <w:tcW w:w="437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28 276,14</w:t>
            </w:r>
          </w:p>
        </w:tc>
      </w:tr>
    </w:tbl>
    <w:p w:rsidR="00132640" w:rsidRPr="00132640" w:rsidRDefault="00132640" w:rsidP="00132640">
      <w:pPr>
        <w:rPr>
          <w:rFonts w:ascii="Courier New" w:eastAsia="Calibri" w:hAnsi="Courier New" w:cs="Courier New"/>
          <w:sz w:val="18"/>
          <w:szCs w:val="18"/>
          <w:lang w:eastAsia="en-US"/>
        </w:rPr>
      </w:pP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Приложение № 5</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к решению Думы</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Голоустненского МО</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«О бюджете Голоустненского</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муниципального образования на 2022 год</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и на плановый период 2023 и 2024 годов»</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от 29.06.2022 г. № 04-12/ДСП</w:t>
      </w:r>
    </w:p>
    <w:p w:rsidR="00132640" w:rsidRPr="00132640" w:rsidRDefault="00132640" w:rsidP="00132640">
      <w:pPr>
        <w:jc w:val="right"/>
        <w:rPr>
          <w:rFonts w:ascii="Courier New" w:hAnsi="Courier New" w:cs="Courier New"/>
          <w:sz w:val="18"/>
          <w:szCs w:val="18"/>
        </w:rPr>
      </w:pPr>
    </w:p>
    <w:p w:rsidR="00132640" w:rsidRPr="00132640" w:rsidRDefault="00132640" w:rsidP="00132640">
      <w:pPr>
        <w:jc w:val="center"/>
        <w:rPr>
          <w:rFonts w:ascii="Courier New" w:hAnsi="Courier New" w:cs="Courier New"/>
          <w:sz w:val="18"/>
          <w:szCs w:val="18"/>
        </w:rPr>
      </w:pPr>
      <w:r w:rsidRPr="00132640">
        <w:rPr>
          <w:rFonts w:ascii="Courier New" w:hAnsi="Courier New" w:cs="Courier New"/>
          <w:sz w:val="18"/>
          <w:szCs w:val="18"/>
        </w:rPr>
        <w:lastRenderedPageBreak/>
        <w:t xml:space="preserve">РАСПРЕДЕЛЕНИЕ БЮДЖЕТНЫХ АССИГНОВАНИЙ ПОДРАЗДЕЛАМ ПО РАЗДЕЛАМ, ПОДРАЗДЕЛАМ, ЦЕЛЕВЫМ СТАТЬЯМ И ВИДАМ </w:t>
      </w:r>
      <w:r w:rsidRPr="00132640">
        <w:rPr>
          <w:rFonts w:ascii="Courier New" w:hAnsi="Courier New" w:cs="Courier New"/>
          <w:sz w:val="18"/>
          <w:szCs w:val="18"/>
        </w:rPr>
        <w:tab/>
        <w:t>РАСХОДОВ КЛАССИФИКАЦИИ РАСХОДОВ БЮДЖЕТОВ НА 2022 ГОД</w:t>
      </w:r>
    </w:p>
    <w:p w:rsidR="00132640" w:rsidRPr="00132640" w:rsidRDefault="00132640" w:rsidP="00132640">
      <w:pPr>
        <w:jc w:val="right"/>
        <w:rPr>
          <w:rFonts w:ascii="Courier New" w:hAnsi="Courier New" w:cs="Courier New"/>
          <w:sz w:val="18"/>
          <w:szCs w:val="18"/>
        </w:rPr>
      </w:pP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тыс. рублей</w:t>
      </w:r>
    </w:p>
    <w:p w:rsidR="00132640" w:rsidRPr="00132640" w:rsidRDefault="00132640" w:rsidP="00132640">
      <w:pPr>
        <w:jc w:val="right"/>
        <w:rPr>
          <w:rFonts w:ascii="Courier New" w:eastAsia="Calibri" w:hAnsi="Courier New" w:cs="Courier New"/>
          <w:sz w:val="18"/>
          <w:szCs w:val="18"/>
          <w:lang w:eastAsia="en-US"/>
        </w:rPr>
      </w:pPr>
    </w:p>
    <w:tbl>
      <w:tblPr>
        <w:tblW w:w="10505" w:type="dxa"/>
        <w:tblInd w:w="93" w:type="dxa"/>
        <w:tblLook w:val="04A0" w:firstRow="1" w:lastRow="0" w:firstColumn="1" w:lastColumn="0" w:noHBand="0" w:noVBand="1"/>
      </w:tblPr>
      <w:tblGrid>
        <w:gridCol w:w="4693"/>
        <w:gridCol w:w="1933"/>
        <w:gridCol w:w="760"/>
        <w:gridCol w:w="745"/>
        <w:gridCol w:w="2374"/>
      </w:tblGrid>
      <w:tr w:rsidR="00132640" w:rsidRPr="00132640" w:rsidTr="00A14AF5">
        <w:trPr>
          <w:trHeight w:val="1020"/>
        </w:trPr>
        <w:tc>
          <w:tcPr>
            <w:tcW w:w="4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Наименование</w:t>
            </w:r>
          </w:p>
        </w:tc>
        <w:tc>
          <w:tcPr>
            <w:tcW w:w="1933"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КЦСР</w:t>
            </w:r>
          </w:p>
        </w:tc>
        <w:tc>
          <w:tcPr>
            <w:tcW w:w="760"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КВР</w:t>
            </w:r>
          </w:p>
        </w:tc>
        <w:tc>
          <w:tcPr>
            <w:tcW w:w="745"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РзПр</w:t>
            </w:r>
          </w:p>
        </w:tc>
        <w:tc>
          <w:tcPr>
            <w:tcW w:w="2374" w:type="dxa"/>
            <w:tcBorders>
              <w:top w:val="single" w:sz="4" w:space="0" w:color="auto"/>
              <w:left w:val="single" w:sz="4" w:space="0" w:color="auto"/>
              <w:bottom w:val="single" w:sz="4" w:space="0" w:color="auto"/>
              <w:right w:val="single" w:sz="4" w:space="0" w:color="auto"/>
            </w:tcBorders>
            <w:shd w:val="clear" w:color="auto" w:fill="auto"/>
            <w:hideMark/>
          </w:tcPr>
          <w:p w:rsidR="00132640" w:rsidRPr="00132640" w:rsidRDefault="00132640" w:rsidP="00A509E4">
            <w:pPr>
              <w:jc w:val="center"/>
              <w:rPr>
                <w:rFonts w:ascii="Courier New" w:hAnsi="Courier New" w:cs="Courier New"/>
                <w:bCs/>
                <w:color w:val="000000"/>
                <w:sz w:val="18"/>
                <w:szCs w:val="18"/>
              </w:rPr>
            </w:pPr>
            <w:r w:rsidRPr="00132640">
              <w:rPr>
                <w:rFonts w:ascii="Courier New" w:hAnsi="Courier New" w:cs="Courier New"/>
                <w:bCs/>
                <w:color w:val="000000"/>
                <w:sz w:val="18"/>
                <w:szCs w:val="18"/>
              </w:rPr>
              <w:t>Сумма</w:t>
            </w:r>
          </w:p>
        </w:tc>
      </w:tr>
      <w:tr w:rsidR="00132640" w:rsidRPr="00132640" w:rsidTr="00A14AF5">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В С Е Г О</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28 276,14</w:t>
            </w:r>
          </w:p>
        </w:tc>
      </w:tr>
      <w:tr w:rsidR="00132640" w:rsidRPr="00132640" w:rsidTr="00A14AF5">
        <w:trPr>
          <w:trHeight w:val="285"/>
        </w:trPr>
        <w:tc>
          <w:tcPr>
            <w:tcW w:w="4693"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ОБЩЕГОСУДАРСТВЕННЫЕ ВОПРОСЫ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0100</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10 416,89</w:t>
            </w:r>
          </w:p>
        </w:tc>
      </w:tr>
      <w:tr w:rsidR="00132640" w:rsidRPr="00132640" w:rsidTr="00A14AF5">
        <w:trPr>
          <w:trHeight w:val="63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0102</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1 460,99</w:t>
            </w:r>
          </w:p>
        </w:tc>
      </w:tr>
      <w:tr w:rsidR="00132640" w:rsidRPr="00132640" w:rsidTr="00A14AF5">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0102</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1 460,99</w:t>
            </w:r>
          </w:p>
        </w:tc>
      </w:tr>
      <w:tr w:rsidR="00132640" w:rsidRPr="00132640" w:rsidTr="00A14AF5">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0102</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1 460,99</w:t>
            </w:r>
          </w:p>
        </w:tc>
      </w:tr>
      <w:tr w:rsidR="00132640" w:rsidRPr="00132640" w:rsidTr="00A14AF5">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 xml:space="preserve">Обеспечение деятельности в сфере установленных функций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0102</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1 460,99</w:t>
            </w:r>
          </w:p>
        </w:tc>
      </w:tr>
      <w:tr w:rsidR="00132640" w:rsidRPr="00132640" w:rsidTr="00A14AF5">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0102</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1 460,99</w:t>
            </w:r>
          </w:p>
        </w:tc>
      </w:tr>
      <w:tr w:rsidR="00132640" w:rsidRPr="00132640" w:rsidTr="00A14AF5">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0102</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1 460,99</w:t>
            </w:r>
          </w:p>
        </w:tc>
      </w:tr>
      <w:tr w:rsidR="00132640" w:rsidRPr="00132640" w:rsidTr="00A14AF5">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121</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0102</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1 122,11</w:t>
            </w:r>
          </w:p>
        </w:tc>
      </w:tr>
      <w:tr w:rsidR="00132640" w:rsidRPr="00132640" w:rsidTr="00A14AF5">
        <w:trPr>
          <w:trHeight w:val="88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129</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0102</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338,88</w:t>
            </w:r>
          </w:p>
        </w:tc>
      </w:tr>
      <w:tr w:rsidR="00132640" w:rsidRPr="00132640" w:rsidTr="00A14AF5">
        <w:trPr>
          <w:trHeight w:val="91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5 902,51</w:t>
            </w:r>
          </w:p>
        </w:tc>
      </w:tr>
      <w:tr w:rsidR="00132640" w:rsidRPr="00132640" w:rsidTr="00A14AF5">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5 854,51</w:t>
            </w:r>
          </w:p>
        </w:tc>
      </w:tr>
      <w:tr w:rsidR="00132640" w:rsidRPr="00132640" w:rsidTr="00A14AF5">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5 854,51</w:t>
            </w:r>
          </w:p>
        </w:tc>
      </w:tr>
      <w:tr w:rsidR="00132640" w:rsidRPr="00132640" w:rsidTr="00A14AF5">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 xml:space="preserve">Обеспечение деятельности в сфере установленных функций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5 854,51</w:t>
            </w:r>
          </w:p>
        </w:tc>
      </w:tr>
      <w:tr w:rsidR="00132640" w:rsidRPr="00132640" w:rsidTr="00A14AF5">
        <w:trPr>
          <w:trHeight w:val="85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4 492,66</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4 492,66</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121</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3 450,58</w:t>
            </w:r>
          </w:p>
        </w:tc>
      </w:tr>
      <w:tr w:rsidR="00132640" w:rsidRPr="00132640" w:rsidTr="00A14AF5">
        <w:trPr>
          <w:trHeight w:val="84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129</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1 042,08</w:t>
            </w:r>
          </w:p>
        </w:tc>
      </w:tr>
      <w:tr w:rsidR="00132640" w:rsidRPr="00132640" w:rsidTr="00A14AF5">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993,17</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lastRenderedPageBreak/>
              <w:t>Расходы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578,17</w:t>
            </w:r>
          </w:p>
        </w:tc>
      </w:tr>
      <w:tr w:rsidR="00132640" w:rsidRPr="00132640" w:rsidTr="00A14AF5">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Оплата работ, услуг</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578,17</w:t>
            </w:r>
          </w:p>
        </w:tc>
      </w:tr>
      <w:tr w:rsidR="00132640" w:rsidRPr="00132640" w:rsidTr="00A14AF5">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Услуги связи</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27,00</w:t>
            </w:r>
          </w:p>
        </w:tc>
      </w:tr>
      <w:tr w:rsidR="00132640" w:rsidRPr="00132640" w:rsidTr="00A14AF5">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Транспортные услуги</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Коммунальные услуги</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30,00</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Арендная плата за пользование имуществом</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231,37</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289,80</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Прочие расходы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415,00</w:t>
            </w:r>
          </w:p>
        </w:tc>
      </w:tr>
      <w:tr w:rsidR="00132640" w:rsidRPr="00132640" w:rsidTr="00A14AF5">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45,00</w:t>
            </w:r>
          </w:p>
        </w:tc>
      </w:tr>
      <w:tr w:rsidR="00132640" w:rsidRPr="00132640" w:rsidTr="00A14AF5">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370,00</w:t>
            </w:r>
          </w:p>
        </w:tc>
      </w:tr>
      <w:tr w:rsidR="00132640" w:rsidRPr="00132640" w:rsidTr="00A14AF5">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247</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255,00</w:t>
            </w:r>
          </w:p>
        </w:tc>
      </w:tr>
      <w:tr w:rsidR="00132640" w:rsidRPr="00132640" w:rsidTr="00A14AF5">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 xml:space="preserve">ИНЫЕ БЮДЖЕТНЫЕ АССИГНОВАНИЯ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113,68</w:t>
            </w:r>
          </w:p>
        </w:tc>
      </w:tr>
      <w:tr w:rsidR="00132640" w:rsidRPr="00132640" w:rsidTr="00A14AF5">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Уплата налога на имущество организаций и земельного налога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851</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851</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851</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Уплата прочих налогов, сборов и платежей</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852</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10,00</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852</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10,00</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852</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10,00</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Уплата иных платежей</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103,68</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103,68</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103,68</w:t>
            </w:r>
          </w:p>
        </w:tc>
      </w:tr>
      <w:tr w:rsidR="00132640" w:rsidRPr="00132640" w:rsidTr="00A14AF5">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91.2.00.00000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48,00</w:t>
            </w:r>
          </w:p>
        </w:tc>
      </w:tr>
      <w:tr w:rsidR="00132640" w:rsidRPr="00132640" w:rsidTr="00A14AF5">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91.2.00.73110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47,30</w:t>
            </w:r>
          </w:p>
        </w:tc>
      </w:tr>
      <w:tr w:rsidR="00132640" w:rsidRPr="00132640" w:rsidTr="00A14AF5">
        <w:trPr>
          <w:trHeight w:val="81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91.2.00.73110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47,30</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91.2.00.73110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47,30</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91.2.00.73110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121</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36,33</w:t>
            </w:r>
          </w:p>
        </w:tc>
      </w:tr>
      <w:tr w:rsidR="00132640" w:rsidRPr="00132640" w:rsidTr="00A14AF5">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91.2.00.73110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129</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10,97</w:t>
            </w:r>
          </w:p>
        </w:tc>
      </w:tr>
      <w:tr w:rsidR="00132640" w:rsidRPr="00132640" w:rsidTr="00A14AF5">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91.2.00.73150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0,70</w:t>
            </w:r>
          </w:p>
        </w:tc>
      </w:tr>
      <w:tr w:rsidR="00132640" w:rsidRPr="00132640" w:rsidTr="00A14AF5">
        <w:trPr>
          <w:trHeight w:val="129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91.2.00.73150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0,70</w:t>
            </w:r>
          </w:p>
        </w:tc>
      </w:tr>
      <w:tr w:rsidR="00132640" w:rsidRPr="00132640" w:rsidTr="00A14AF5">
        <w:trPr>
          <w:trHeight w:val="525"/>
        </w:trPr>
        <w:tc>
          <w:tcPr>
            <w:tcW w:w="4693" w:type="dxa"/>
            <w:tcBorders>
              <w:top w:val="nil"/>
              <w:left w:val="single" w:sz="4" w:space="0" w:color="auto"/>
              <w:bottom w:val="single" w:sz="4" w:space="0" w:color="auto"/>
              <w:right w:val="nil"/>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lastRenderedPageBreak/>
              <w:t>Прочая закупка товаров, работ и услуг для обеспечения государственных (муниципальных) нужд</w:t>
            </w:r>
          </w:p>
        </w:tc>
        <w:tc>
          <w:tcPr>
            <w:tcW w:w="1933"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91.2.00.73150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0,70</w:t>
            </w:r>
          </w:p>
        </w:tc>
      </w:tr>
      <w:tr w:rsidR="00132640" w:rsidRPr="00132640" w:rsidTr="00A14AF5">
        <w:trPr>
          <w:trHeight w:val="3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91.2.00.73150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0,70</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91.2.00.73150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0,70</w:t>
            </w:r>
          </w:p>
        </w:tc>
      </w:tr>
      <w:tr w:rsidR="00132640" w:rsidRPr="00132640" w:rsidTr="00A14AF5">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ПРОВЕДЕНИЕ ВЫБОРОВ и РЕФЕРЕНДУМОВ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0107</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659,67</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Проведение выборов и референдумов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91.1.00.60003</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0107</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659,67</w:t>
            </w:r>
          </w:p>
        </w:tc>
      </w:tr>
      <w:tr w:rsidR="00132640" w:rsidRPr="00132640" w:rsidTr="00A14AF5">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ИНЫЕ БЮДЖЕТНЫЕ АССИГНОВАНИЯ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91.1.00.60003</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0107</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659,67</w:t>
            </w:r>
          </w:p>
        </w:tc>
      </w:tr>
      <w:tr w:rsidR="00132640" w:rsidRPr="00132640" w:rsidTr="00A14AF5">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Специальные  расходы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91.1.00.60003</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880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0107</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659,67</w:t>
            </w:r>
          </w:p>
        </w:tc>
      </w:tr>
      <w:tr w:rsidR="00132640" w:rsidRPr="00132640" w:rsidTr="00A14AF5">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выплаты текущего характера организациям</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91.1.00.60003</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880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0107</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659,67</w:t>
            </w:r>
          </w:p>
        </w:tc>
      </w:tr>
      <w:tr w:rsidR="00132640" w:rsidRPr="00132640" w:rsidTr="00A14AF5">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Резервные фонды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0111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580,00</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Резервный фонд администрации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91.1.00.60004</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580,00</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Резервные средства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91.1.00.60004</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870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580,00</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91.1.00.60004</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870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580,00</w:t>
            </w:r>
          </w:p>
        </w:tc>
      </w:tr>
      <w:tr w:rsidR="00132640" w:rsidRPr="00132640" w:rsidTr="00A14AF5">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91.1.00.60004</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870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580,00</w:t>
            </w:r>
          </w:p>
        </w:tc>
      </w:tr>
      <w:tr w:rsidR="00132640" w:rsidRPr="00132640" w:rsidTr="00A14AF5">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ДРУГИЕ ОБЩЕГОСУДАРСТВЕННЫЕ ВОПРОСЫ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0113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1 813,71</w:t>
            </w:r>
          </w:p>
        </w:tc>
      </w:tr>
      <w:tr w:rsidR="00132640" w:rsidRPr="00132640" w:rsidTr="00A14AF5">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1 813,71</w:t>
            </w:r>
          </w:p>
        </w:tc>
      </w:tr>
      <w:tr w:rsidR="00132640" w:rsidRPr="00132640" w:rsidTr="00A14AF5">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1 813,71</w:t>
            </w:r>
          </w:p>
        </w:tc>
      </w:tr>
      <w:tr w:rsidR="00132640" w:rsidRPr="00132640" w:rsidTr="00A14AF5">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1 795,21</w:t>
            </w:r>
          </w:p>
        </w:tc>
      </w:tr>
      <w:tr w:rsidR="00132640" w:rsidRPr="00132640" w:rsidTr="00A14AF5">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1 432,85</w:t>
            </w:r>
          </w:p>
        </w:tc>
      </w:tr>
      <w:tr w:rsidR="00132640" w:rsidRPr="00132640" w:rsidTr="00A14AF5">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 на выплаты персоналу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1 432,85</w:t>
            </w:r>
          </w:p>
        </w:tc>
      </w:tr>
      <w:tr w:rsidR="00132640" w:rsidRPr="00132640" w:rsidTr="00A14AF5">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Фонд оплаты труда казенных учреждений</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111</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1 100,50</w:t>
            </w:r>
          </w:p>
        </w:tc>
      </w:tr>
      <w:tr w:rsidR="00132640" w:rsidRPr="00132640" w:rsidTr="00A14AF5">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132640">
              <w:rPr>
                <w:rFonts w:ascii="Courier New" w:hAnsi="Courier New" w:cs="Courier New"/>
                <w:sz w:val="18"/>
                <w:szCs w:val="18"/>
              </w:rPr>
              <w:t>выплаты работников</w:t>
            </w:r>
            <w:proofErr w:type="gramEnd"/>
            <w:r w:rsidRPr="00132640">
              <w:rPr>
                <w:rFonts w:ascii="Courier New" w:hAnsi="Courier New" w:cs="Courier New"/>
                <w:sz w:val="18"/>
                <w:szCs w:val="18"/>
              </w:rPr>
              <w:t xml:space="preserve"> казенных учреждений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119</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332,35</w:t>
            </w:r>
          </w:p>
        </w:tc>
      </w:tr>
      <w:tr w:rsidR="00132640" w:rsidRPr="00132640" w:rsidTr="00A14AF5">
        <w:trPr>
          <w:trHeight w:val="66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353,00</w:t>
            </w:r>
          </w:p>
        </w:tc>
      </w:tr>
      <w:tr w:rsidR="00132640" w:rsidRPr="00132640" w:rsidTr="00A14AF5">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353,00</w:t>
            </w:r>
          </w:p>
        </w:tc>
      </w:tr>
      <w:tr w:rsidR="00132640" w:rsidRPr="00132640" w:rsidTr="00A14AF5">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353,00</w:t>
            </w:r>
          </w:p>
        </w:tc>
      </w:tr>
      <w:tr w:rsidR="00132640" w:rsidRPr="00132640" w:rsidTr="00A14AF5">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25,00</w:t>
            </w:r>
          </w:p>
        </w:tc>
      </w:tr>
      <w:tr w:rsidR="00132640" w:rsidRPr="00132640" w:rsidTr="00A14AF5">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123,00</w:t>
            </w:r>
          </w:p>
        </w:tc>
      </w:tr>
      <w:tr w:rsidR="00132640" w:rsidRPr="00132640" w:rsidTr="00A14AF5">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15,00</w:t>
            </w:r>
          </w:p>
        </w:tc>
      </w:tr>
      <w:tr w:rsidR="00132640" w:rsidRPr="00132640" w:rsidTr="00A14AF5">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190,00</w:t>
            </w:r>
          </w:p>
        </w:tc>
      </w:tr>
      <w:tr w:rsidR="00132640" w:rsidRPr="00132640" w:rsidTr="00A14AF5">
        <w:trPr>
          <w:trHeight w:val="405"/>
        </w:trPr>
        <w:tc>
          <w:tcPr>
            <w:tcW w:w="4693"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 xml:space="preserve">ИНЫЕ БЮДЖЕТНЫЕ АССИГНОВАНИЯ </w:t>
            </w:r>
          </w:p>
        </w:tc>
        <w:tc>
          <w:tcPr>
            <w:tcW w:w="1933"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91.1.00.60002</w:t>
            </w:r>
          </w:p>
        </w:tc>
        <w:tc>
          <w:tcPr>
            <w:tcW w:w="760"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800</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0113</w:t>
            </w:r>
          </w:p>
        </w:tc>
        <w:tc>
          <w:tcPr>
            <w:tcW w:w="2374"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9,36</w:t>
            </w:r>
          </w:p>
        </w:tc>
      </w:tr>
      <w:tr w:rsidR="00132640" w:rsidRPr="00132640" w:rsidTr="00A14AF5">
        <w:trPr>
          <w:trHeight w:val="405"/>
        </w:trPr>
        <w:tc>
          <w:tcPr>
            <w:tcW w:w="4693"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Уплата налогов, сборов и иных платежей</w:t>
            </w:r>
          </w:p>
        </w:tc>
        <w:tc>
          <w:tcPr>
            <w:tcW w:w="1933"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850</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2374"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9,36</w:t>
            </w:r>
          </w:p>
        </w:tc>
      </w:tr>
      <w:tr w:rsidR="00132640" w:rsidRPr="00132640" w:rsidTr="00A14AF5">
        <w:trPr>
          <w:trHeight w:val="405"/>
        </w:trPr>
        <w:tc>
          <w:tcPr>
            <w:tcW w:w="4693"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Уплата прочих налогов, сборов и платежей</w:t>
            </w:r>
          </w:p>
        </w:tc>
        <w:tc>
          <w:tcPr>
            <w:tcW w:w="1933"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852</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2374"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9,36</w:t>
            </w:r>
          </w:p>
        </w:tc>
      </w:tr>
      <w:tr w:rsidR="00132640" w:rsidRPr="00132640" w:rsidTr="00A14AF5">
        <w:trPr>
          <w:trHeight w:val="405"/>
        </w:trPr>
        <w:tc>
          <w:tcPr>
            <w:tcW w:w="4693"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lastRenderedPageBreak/>
              <w:t>Расходы</w:t>
            </w:r>
          </w:p>
        </w:tc>
        <w:tc>
          <w:tcPr>
            <w:tcW w:w="1933"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852</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2374"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9,36</w:t>
            </w:r>
          </w:p>
        </w:tc>
      </w:tr>
      <w:tr w:rsidR="00132640" w:rsidRPr="00132640" w:rsidTr="00A14AF5">
        <w:trPr>
          <w:trHeight w:val="405"/>
        </w:trPr>
        <w:tc>
          <w:tcPr>
            <w:tcW w:w="4693"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Прочие расходы</w:t>
            </w:r>
          </w:p>
        </w:tc>
        <w:tc>
          <w:tcPr>
            <w:tcW w:w="1933"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852</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2374"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9,36</w:t>
            </w:r>
          </w:p>
        </w:tc>
      </w:tr>
      <w:tr w:rsidR="00132640" w:rsidRPr="00132640" w:rsidTr="00A14AF5">
        <w:trPr>
          <w:trHeight w:val="405"/>
        </w:trPr>
        <w:tc>
          <w:tcPr>
            <w:tcW w:w="4693" w:type="dxa"/>
            <w:tcBorders>
              <w:top w:val="nil"/>
              <w:left w:val="single" w:sz="4" w:space="0" w:color="auto"/>
              <w:bottom w:val="single" w:sz="4" w:space="0" w:color="auto"/>
              <w:right w:val="single" w:sz="4" w:space="0" w:color="auto"/>
            </w:tcBorders>
            <w:shd w:val="clear" w:color="auto" w:fill="auto"/>
            <w:vAlign w:val="center"/>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91.1.00.60011</w:t>
            </w:r>
          </w:p>
        </w:tc>
        <w:tc>
          <w:tcPr>
            <w:tcW w:w="760"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247</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0113</w:t>
            </w:r>
          </w:p>
        </w:tc>
        <w:tc>
          <w:tcPr>
            <w:tcW w:w="2374"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5,00</w:t>
            </w:r>
          </w:p>
        </w:tc>
      </w:tr>
      <w:tr w:rsidR="00132640" w:rsidRPr="00132640" w:rsidTr="00A14AF5">
        <w:trPr>
          <w:trHeight w:val="405"/>
        </w:trPr>
        <w:tc>
          <w:tcPr>
            <w:tcW w:w="4693" w:type="dxa"/>
            <w:tcBorders>
              <w:top w:val="nil"/>
              <w:left w:val="single" w:sz="4" w:space="0" w:color="auto"/>
              <w:bottom w:val="single" w:sz="4" w:space="0" w:color="auto"/>
              <w:right w:val="single" w:sz="4" w:space="0" w:color="auto"/>
            </w:tcBorders>
            <w:shd w:val="clear" w:color="auto" w:fill="auto"/>
            <w:vAlign w:val="bottom"/>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247</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2374"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w:t>
            </w:r>
          </w:p>
        </w:tc>
      </w:tr>
      <w:tr w:rsidR="00132640" w:rsidRPr="00132640" w:rsidTr="00A14AF5">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91.1.00.60202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0113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13,50</w:t>
            </w:r>
          </w:p>
        </w:tc>
      </w:tr>
      <w:tr w:rsidR="00132640" w:rsidRPr="00132640" w:rsidTr="00A14AF5">
        <w:trPr>
          <w:trHeight w:val="585"/>
        </w:trPr>
        <w:tc>
          <w:tcPr>
            <w:tcW w:w="4693"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Мероприятия, проводимые к юбилейным и знаменательным датам</w:t>
            </w:r>
          </w:p>
        </w:tc>
        <w:tc>
          <w:tcPr>
            <w:tcW w:w="1933"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91.1.00.60013</w:t>
            </w:r>
          </w:p>
        </w:tc>
        <w:tc>
          <w:tcPr>
            <w:tcW w:w="760"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0113</w:t>
            </w:r>
          </w:p>
        </w:tc>
        <w:tc>
          <w:tcPr>
            <w:tcW w:w="2374"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13,50</w:t>
            </w:r>
          </w:p>
        </w:tc>
      </w:tr>
      <w:tr w:rsidR="00132640" w:rsidRPr="00132640" w:rsidTr="00A14AF5">
        <w:trPr>
          <w:trHeight w:val="585"/>
        </w:trPr>
        <w:tc>
          <w:tcPr>
            <w:tcW w:w="4693"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91.1.00.60013</w:t>
            </w:r>
          </w:p>
        </w:tc>
        <w:tc>
          <w:tcPr>
            <w:tcW w:w="760"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2374"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13,50</w:t>
            </w:r>
          </w:p>
        </w:tc>
      </w:tr>
      <w:tr w:rsidR="00132640" w:rsidRPr="00132640" w:rsidTr="00A14AF5">
        <w:trPr>
          <w:trHeight w:val="585"/>
        </w:trPr>
        <w:tc>
          <w:tcPr>
            <w:tcW w:w="4693"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91.1.00.60013</w:t>
            </w:r>
          </w:p>
        </w:tc>
        <w:tc>
          <w:tcPr>
            <w:tcW w:w="760"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2374"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r>
      <w:tr w:rsidR="00132640" w:rsidRPr="00132640" w:rsidTr="00A14AF5">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Бюджетные инвестиции</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91.1.00.60202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410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Бюджетные инвестиции на приобретение объектов недвижимого имущества в</w:t>
            </w:r>
            <w:r w:rsidRPr="00132640">
              <w:rPr>
                <w:rFonts w:ascii="Courier New" w:hAnsi="Courier New" w:cs="Courier New"/>
                <w:sz w:val="18"/>
                <w:szCs w:val="18"/>
              </w:rPr>
              <w:br/>
              <w:t>государственную (муниципальную) собственность</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91.1.00.60202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412</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91.1.00.60202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412</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НАЦИОНАЛЬНАЯ ОБОРОНА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0200</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151,60</w:t>
            </w:r>
          </w:p>
        </w:tc>
      </w:tr>
      <w:tr w:rsidR="00132640" w:rsidRPr="00132640" w:rsidTr="00A14AF5">
        <w:trPr>
          <w:trHeight w:val="360"/>
        </w:trPr>
        <w:tc>
          <w:tcPr>
            <w:tcW w:w="4693"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Мобилизационная и вневойсковая подготовка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151,60</w:t>
            </w:r>
          </w:p>
        </w:tc>
      </w:tr>
      <w:tr w:rsidR="00132640" w:rsidRPr="00132640" w:rsidTr="00A14AF5">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91.3.00.00000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151,60</w:t>
            </w:r>
          </w:p>
        </w:tc>
      </w:tr>
      <w:tr w:rsidR="00132640" w:rsidRPr="00132640" w:rsidTr="00A14AF5">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151,60</w:t>
            </w:r>
          </w:p>
        </w:tc>
      </w:tr>
      <w:tr w:rsidR="00132640" w:rsidRPr="00132640" w:rsidTr="00A14AF5">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150,77</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 на выплаты персоналу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150,77</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Фонд оплаты труда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121</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115,80</w:t>
            </w:r>
          </w:p>
        </w:tc>
      </w:tr>
      <w:tr w:rsidR="00132640" w:rsidRPr="00132640" w:rsidTr="00A14AF5">
        <w:trPr>
          <w:trHeight w:val="78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129</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34,97</w:t>
            </w:r>
          </w:p>
        </w:tc>
      </w:tr>
      <w:tr w:rsidR="00132640" w:rsidRPr="00132640" w:rsidTr="00A14AF5">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0,83</w:t>
            </w:r>
          </w:p>
        </w:tc>
      </w:tr>
      <w:tr w:rsidR="00132640" w:rsidRPr="00132640" w:rsidTr="00A14AF5">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0,83</w:t>
            </w:r>
          </w:p>
        </w:tc>
      </w:tr>
      <w:tr w:rsidR="00132640" w:rsidRPr="00132640" w:rsidTr="00A14AF5">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0,83</w:t>
            </w:r>
          </w:p>
        </w:tc>
      </w:tr>
      <w:tr w:rsidR="00132640" w:rsidRPr="00132640" w:rsidTr="00A14AF5">
        <w:trPr>
          <w:trHeight w:val="63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Национальная безопасность и правоохранительная деятельность</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0300</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87,85</w:t>
            </w:r>
          </w:p>
        </w:tc>
      </w:tr>
      <w:tr w:rsidR="00132640" w:rsidRPr="00132640" w:rsidTr="00A14AF5">
        <w:trPr>
          <w:trHeight w:val="510"/>
        </w:trPr>
        <w:tc>
          <w:tcPr>
            <w:tcW w:w="4693" w:type="dxa"/>
            <w:tcBorders>
              <w:top w:val="nil"/>
              <w:left w:val="single" w:sz="8"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color w:val="000000"/>
                <w:sz w:val="18"/>
                <w:szCs w:val="18"/>
              </w:rPr>
            </w:pPr>
            <w:r w:rsidRPr="00132640">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гражданская оборона</w:t>
            </w:r>
          </w:p>
        </w:tc>
        <w:tc>
          <w:tcPr>
            <w:tcW w:w="1933"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0309</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6,00</w:t>
            </w:r>
          </w:p>
        </w:tc>
      </w:tr>
      <w:tr w:rsidR="00132640" w:rsidRPr="00132640" w:rsidTr="00A14AF5">
        <w:trPr>
          <w:trHeight w:val="51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0309</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6,00</w:t>
            </w:r>
          </w:p>
        </w:tc>
      </w:tr>
      <w:tr w:rsidR="00132640" w:rsidRPr="00132640" w:rsidTr="00A14AF5">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lastRenderedPageBreak/>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0309</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6,00</w:t>
            </w:r>
          </w:p>
        </w:tc>
      </w:tr>
      <w:tr w:rsidR="00132640" w:rsidRPr="00132640" w:rsidTr="00A14AF5">
        <w:trPr>
          <w:trHeight w:val="60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color w:val="000000"/>
                <w:sz w:val="18"/>
                <w:szCs w:val="18"/>
              </w:rPr>
            </w:pPr>
            <w:r w:rsidRPr="00132640">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1933"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0309</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6,00</w:t>
            </w:r>
          </w:p>
        </w:tc>
      </w:tr>
      <w:tr w:rsidR="00132640" w:rsidRPr="00132640" w:rsidTr="00A14AF5">
        <w:trPr>
          <w:trHeight w:val="600"/>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0309</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6,00</w:t>
            </w:r>
          </w:p>
        </w:tc>
      </w:tr>
      <w:tr w:rsidR="00132640" w:rsidRPr="00132640" w:rsidTr="00A14AF5">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0309</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6,00</w:t>
            </w:r>
          </w:p>
        </w:tc>
      </w:tr>
      <w:tr w:rsidR="00132640" w:rsidRPr="00132640" w:rsidTr="00A14AF5">
        <w:trPr>
          <w:trHeight w:val="345"/>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color w:val="000000"/>
                <w:sz w:val="18"/>
                <w:szCs w:val="18"/>
              </w:rPr>
            </w:pPr>
            <w:r w:rsidRPr="00132640">
              <w:rPr>
                <w:rFonts w:ascii="Courier New" w:hAnsi="Courier New" w:cs="Courier New"/>
                <w:bCs/>
                <w:color w:val="000000"/>
                <w:sz w:val="18"/>
                <w:szCs w:val="18"/>
              </w:rPr>
              <w:t>Обеспечение пожарной безопасности</w:t>
            </w:r>
          </w:p>
        </w:tc>
        <w:tc>
          <w:tcPr>
            <w:tcW w:w="1933"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0310</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81,85</w:t>
            </w:r>
          </w:p>
        </w:tc>
      </w:tr>
      <w:tr w:rsidR="00132640" w:rsidRPr="00132640" w:rsidTr="00A14AF5">
        <w:trPr>
          <w:trHeight w:val="37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0310</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81,85</w:t>
            </w:r>
          </w:p>
        </w:tc>
      </w:tr>
      <w:tr w:rsidR="00132640" w:rsidRPr="00132640" w:rsidTr="00A14AF5">
        <w:trPr>
          <w:trHeight w:val="76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21.4.00.99000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0310</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81,85</w:t>
            </w:r>
          </w:p>
        </w:tc>
      </w:tr>
      <w:tr w:rsidR="00132640" w:rsidRPr="00132640" w:rsidTr="00A14AF5">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Приобретение материальных и нематериальных активов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21.4.00.99015</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0310</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10,00</w:t>
            </w:r>
          </w:p>
        </w:tc>
      </w:tr>
      <w:tr w:rsidR="00132640" w:rsidRPr="00132640" w:rsidTr="00A14AF5">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21.4.00.99015</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0310</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10,00</w:t>
            </w:r>
          </w:p>
        </w:tc>
      </w:tr>
      <w:tr w:rsidR="00132640" w:rsidRPr="00132640" w:rsidTr="00A14AF5">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21.4.00.99015</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0310</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10,00</w:t>
            </w:r>
          </w:p>
        </w:tc>
      </w:tr>
      <w:tr w:rsidR="00132640" w:rsidRPr="00132640" w:rsidTr="00A14AF5">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21.4.00.99015</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0310</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10,00</w:t>
            </w:r>
          </w:p>
        </w:tc>
      </w:tr>
      <w:tr w:rsidR="00132640" w:rsidRPr="00132640" w:rsidTr="00A14AF5">
        <w:trPr>
          <w:trHeight w:val="360"/>
        </w:trPr>
        <w:tc>
          <w:tcPr>
            <w:tcW w:w="4693"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мероприятия</w:t>
            </w:r>
          </w:p>
        </w:tc>
        <w:tc>
          <w:tcPr>
            <w:tcW w:w="1933"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21.4.00.99020</w:t>
            </w:r>
          </w:p>
        </w:tc>
        <w:tc>
          <w:tcPr>
            <w:tcW w:w="760"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0310</w:t>
            </w:r>
          </w:p>
        </w:tc>
        <w:tc>
          <w:tcPr>
            <w:tcW w:w="2374"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71,85</w:t>
            </w:r>
          </w:p>
        </w:tc>
      </w:tr>
      <w:tr w:rsidR="00132640" w:rsidRPr="00132640" w:rsidTr="00A14AF5">
        <w:trPr>
          <w:trHeight w:val="360"/>
        </w:trPr>
        <w:tc>
          <w:tcPr>
            <w:tcW w:w="4693"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21.4.00.99020</w:t>
            </w:r>
          </w:p>
        </w:tc>
        <w:tc>
          <w:tcPr>
            <w:tcW w:w="760"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0310</w:t>
            </w:r>
          </w:p>
        </w:tc>
        <w:tc>
          <w:tcPr>
            <w:tcW w:w="2374"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71,85</w:t>
            </w:r>
          </w:p>
        </w:tc>
      </w:tr>
      <w:tr w:rsidR="00132640" w:rsidRPr="00132640" w:rsidTr="00A14AF5">
        <w:trPr>
          <w:trHeight w:val="360"/>
        </w:trPr>
        <w:tc>
          <w:tcPr>
            <w:tcW w:w="4693"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21.4.00.99020</w:t>
            </w:r>
          </w:p>
        </w:tc>
        <w:tc>
          <w:tcPr>
            <w:tcW w:w="760"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0310</w:t>
            </w:r>
          </w:p>
        </w:tc>
        <w:tc>
          <w:tcPr>
            <w:tcW w:w="2374"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71,85</w:t>
            </w:r>
          </w:p>
        </w:tc>
      </w:tr>
      <w:tr w:rsidR="00132640" w:rsidRPr="00132640" w:rsidTr="00A14AF5">
        <w:trPr>
          <w:trHeight w:val="360"/>
        </w:trPr>
        <w:tc>
          <w:tcPr>
            <w:tcW w:w="4693"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21.4.00.99020</w:t>
            </w:r>
          </w:p>
        </w:tc>
        <w:tc>
          <w:tcPr>
            <w:tcW w:w="760"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0310</w:t>
            </w:r>
          </w:p>
        </w:tc>
        <w:tc>
          <w:tcPr>
            <w:tcW w:w="2374"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71,85</w:t>
            </w:r>
          </w:p>
        </w:tc>
      </w:tr>
      <w:tr w:rsidR="00132640" w:rsidRPr="00132640" w:rsidTr="00A14AF5">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НАЦИОНАЛЬНАЯ ЭКОНОМИКА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0400</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6 179,96</w:t>
            </w:r>
          </w:p>
        </w:tc>
      </w:tr>
      <w:tr w:rsidR="00132640" w:rsidRPr="00132640" w:rsidTr="00A14AF5">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Дорожное хозяйство (дорожные фонды)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0409</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4 637,96</w:t>
            </w:r>
          </w:p>
        </w:tc>
      </w:tr>
      <w:tr w:rsidR="00132640" w:rsidRPr="00132640" w:rsidTr="00A14AF5">
        <w:trPr>
          <w:trHeight w:val="39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0409</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r>
      <w:tr w:rsidR="00132640" w:rsidRPr="00132640" w:rsidTr="00A14AF5">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0409</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0409</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Текущий ремонт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91.1.00.60009</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0409</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91.1.00.60009</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0409</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91.1.00.60009</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0409</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91.1.00.60009</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0409</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мероприятия в сфере установленных функций</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0409</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0409</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0409</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0409</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4 637,96</w:t>
            </w:r>
          </w:p>
        </w:tc>
      </w:tr>
      <w:tr w:rsidR="00132640" w:rsidRPr="00132640" w:rsidTr="00A14AF5">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lastRenderedPageBreak/>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20.1.00.99000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0409</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4 637,96</w:t>
            </w:r>
          </w:p>
        </w:tc>
      </w:tr>
      <w:tr w:rsidR="00132640" w:rsidRPr="00132640" w:rsidTr="00A14AF5">
        <w:trPr>
          <w:trHeight w:val="82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20.1.00.99026</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0409</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4 637,96</w:t>
            </w:r>
          </w:p>
        </w:tc>
      </w:tr>
      <w:tr w:rsidR="00132640" w:rsidRPr="00132640" w:rsidTr="00A14AF5">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20.1.00.99026</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0409</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4 637,96</w:t>
            </w:r>
          </w:p>
        </w:tc>
      </w:tr>
      <w:tr w:rsidR="00132640" w:rsidRPr="00132640" w:rsidTr="00A14AF5">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20.1.00.99026</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0409</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4 637,96</w:t>
            </w:r>
          </w:p>
        </w:tc>
      </w:tr>
      <w:tr w:rsidR="00132640" w:rsidRPr="00132640" w:rsidTr="00A14AF5">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20.1.00.99026</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0409</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4 637,96</w:t>
            </w:r>
          </w:p>
        </w:tc>
      </w:tr>
      <w:tr w:rsidR="00132640" w:rsidRPr="00132640" w:rsidTr="00A14AF5">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Другие вопросы в области национальной экономики</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0412</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1 542,00</w:t>
            </w:r>
          </w:p>
        </w:tc>
      </w:tr>
      <w:tr w:rsidR="00132640" w:rsidRPr="00132640" w:rsidTr="00A14AF5">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0412</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1 542,00</w:t>
            </w:r>
          </w:p>
        </w:tc>
      </w:tr>
      <w:tr w:rsidR="00132640" w:rsidRPr="00132640" w:rsidTr="00A14AF5">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22.1.00.00000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0412</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1 542,00</w:t>
            </w:r>
          </w:p>
        </w:tc>
      </w:tr>
      <w:tr w:rsidR="00132640" w:rsidRPr="00132640" w:rsidTr="00A14AF5">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22.1.00.99019</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0412</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200,00</w:t>
            </w:r>
          </w:p>
        </w:tc>
      </w:tr>
      <w:tr w:rsidR="00132640" w:rsidRPr="00132640" w:rsidTr="00A14AF5">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22.1.00.99019</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0412</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200,00</w:t>
            </w:r>
          </w:p>
        </w:tc>
      </w:tr>
      <w:tr w:rsidR="00132640" w:rsidRPr="00132640" w:rsidTr="00A14AF5">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22.1.00.99019</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0412</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200,00</w:t>
            </w:r>
          </w:p>
        </w:tc>
      </w:tr>
      <w:tr w:rsidR="00132640" w:rsidRPr="00132640" w:rsidTr="00A14AF5">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22.1.00.99019</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0412</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200,00</w:t>
            </w:r>
          </w:p>
        </w:tc>
      </w:tr>
      <w:tr w:rsidR="00132640" w:rsidRPr="00132640" w:rsidTr="00A14AF5">
        <w:trPr>
          <w:trHeight w:val="450"/>
        </w:trPr>
        <w:tc>
          <w:tcPr>
            <w:tcW w:w="4693"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22.1.00.72984</w:t>
            </w:r>
          </w:p>
        </w:tc>
        <w:tc>
          <w:tcPr>
            <w:tcW w:w="760"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0412</w:t>
            </w:r>
          </w:p>
        </w:tc>
        <w:tc>
          <w:tcPr>
            <w:tcW w:w="2374"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1 342,00</w:t>
            </w:r>
          </w:p>
        </w:tc>
      </w:tr>
      <w:tr w:rsidR="00132640" w:rsidRPr="00132640" w:rsidTr="00A14AF5">
        <w:trPr>
          <w:trHeight w:val="450"/>
        </w:trPr>
        <w:tc>
          <w:tcPr>
            <w:tcW w:w="4693"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22.1.00.72984</w:t>
            </w:r>
          </w:p>
        </w:tc>
        <w:tc>
          <w:tcPr>
            <w:tcW w:w="760"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0412</w:t>
            </w:r>
          </w:p>
        </w:tc>
        <w:tc>
          <w:tcPr>
            <w:tcW w:w="2374"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1 342,00</w:t>
            </w:r>
          </w:p>
        </w:tc>
      </w:tr>
      <w:tr w:rsidR="00132640" w:rsidRPr="00132640" w:rsidTr="00A14AF5">
        <w:trPr>
          <w:trHeight w:val="450"/>
        </w:trPr>
        <w:tc>
          <w:tcPr>
            <w:tcW w:w="4693"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22.1.00.72984</w:t>
            </w:r>
          </w:p>
        </w:tc>
        <w:tc>
          <w:tcPr>
            <w:tcW w:w="760"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0412</w:t>
            </w:r>
          </w:p>
        </w:tc>
        <w:tc>
          <w:tcPr>
            <w:tcW w:w="2374"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1 342,00</w:t>
            </w:r>
          </w:p>
        </w:tc>
      </w:tr>
      <w:tr w:rsidR="00132640" w:rsidRPr="00132640" w:rsidTr="00A14AF5">
        <w:trPr>
          <w:trHeight w:val="450"/>
        </w:trPr>
        <w:tc>
          <w:tcPr>
            <w:tcW w:w="4693"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22.1.00.72984</w:t>
            </w:r>
          </w:p>
        </w:tc>
        <w:tc>
          <w:tcPr>
            <w:tcW w:w="760"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0412</w:t>
            </w:r>
          </w:p>
        </w:tc>
        <w:tc>
          <w:tcPr>
            <w:tcW w:w="2374"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1 342,00</w:t>
            </w:r>
          </w:p>
        </w:tc>
      </w:tr>
      <w:tr w:rsidR="00132640" w:rsidRPr="00132640" w:rsidTr="00A14AF5">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"ЖИЛИЩНО-КОММУНАЛЬНОЕ ХОЗЯЙСТВО"</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0500</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1 702,86</w:t>
            </w:r>
          </w:p>
        </w:tc>
      </w:tr>
      <w:tr w:rsidR="00132640" w:rsidRPr="00132640" w:rsidTr="00A14AF5">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 xml:space="preserve">Благоустройство в границах поселения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1 702,86</w:t>
            </w:r>
          </w:p>
        </w:tc>
      </w:tr>
      <w:tr w:rsidR="00132640" w:rsidRPr="00132640" w:rsidTr="00A14AF5">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564,58</w:t>
            </w:r>
          </w:p>
        </w:tc>
      </w:tr>
      <w:tr w:rsidR="00132640" w:rsidRPr="00132640" w:rsidTr="00A14AF5">
        <w:trPr>
          <w:trHeight w:val="600"/>
        </w:trPr>
        <w:tc>
          <w:tcPr>
            <w:tcW w:w="4693" w:type="dxa"/>
            <w:tcBorders>
              <w:top w:val="nil"/>
              <w:left w:val="single" w:sz="4" w:space="0" w:color="auto"/>
              <w:bottom w:val="single" w:sz="4" w:space="0" w:color="auto"/>
              <w:right w:val="single" w:sz="4" w:space="0" w:color="auto"/>
            </w:tcBorders>
            <w:shd w:val="clear" w:color="auto" w:fill="auto"/>
            <w:vAlign w:val="center"/>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Мероприятия в области жилищно-коммунального хозяйства</w:t>
            </w:r>
          </w:p>
        </w:tc>
        <w:tc>
          <w:tcPr>
            <w:tcW w:w="1933"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91.1.00.60100</w:t>
            </w:r>
          </w:p>
        </w:tc>
        <w:tc>
          <w:tcPr>
            <w:tcW w:w="760"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0503</w:t>
            </w:r>
          </w:p>
        </w:tc>
        <w:tc>
          <w:tcPr>
            <w:tcW w:w="2374"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564,58</w:t>
            </w:r>
          </w:p>
        </w:tc>
      </w:tr>
      <w:tr w:rsidR="00132640" w:rsidRPr="00132640" w:rsidTr="00A14AF5">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Уличное освещение</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380,00</w:t>
            </w:r>
          </w:p>
        </w:tc>
      </w:tr>
      <w:tr w:rsidR="00132640" w:rsidRPr="00132640" w:rsidTr="00A14AF5">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380,00</w:t>
            </w:r>
          </w:p>
        </w:tc>
      </w:tr>
      <w:tr w:rsidR="00132640" w:rsidRPr="00132640" w:rsidTr="00A14AF5">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380,00</w:t>
            </w:r>
          </w:p>
        </w:tc>
      </w:tr>
      <w:tr w:rsidR="00132640" w:rsidRPr="00132640" w:rsidTr="00A14AF5">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247</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380,00</w:t>
            </w:r>
          </w:p>
        </w:tc>
      </w:tr>
      <w:tr w:rsidR="00132640" w:rsidRPr="00132640" w:rsidTr="00A14AF5">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lastRenderedPageBreak/>
              <w:t>Прочие мероприятия по благоустройству городских округов и поселений</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91.1.00.60105</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184,58</w:t>
            </w:r>
          </w:p>
        </w:tc>
      </w:tr>
      <w:tr w:rsidR="00132640" w:rsidRPr="00132640" w:rsidTr="00A14AF5">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91.1.00.60105</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184,58</w:t>
            </w:r>
          </w:p>
        </w:tc>
      </w:tr>
      <w:tr w:rsidR="00132640" w:rsidRPr="00132640" w:rsidTr="00A14AF5">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91.1.00.60105</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184,58</w:t>
            </w:r>
          </w:p>
        </w:tc>
      </w:tr>
      <w:tr w:rsidR="00132640" w:rsidRPr="00132640" w:rsidTr="00A14AF5">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91.4.00.00000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758,28</w:t>
            </w:r>
          </w:p>
        </w:tc>
      </w:tr>
      <w:tr w:rsidR="00132640" w:rsidRPr="00132640" w:rsidTr="00A14AF5">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 xml:space="preserve">Реализация мероприятий перечня проектов народных инициатив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91.4.00.S2370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758,28</w:t>
            </w:r>
          </w:p>
        </w:tc>
      </w:tr>
      <w:tr w:rsidR="00132640" w:rsidRPr="00132640" w:rsidTr="00A14AF5">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91.4.00.S2370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758,28</w:t>
            </w:r>
          </w:p>
        </w:tc>
      </w:tr>
      <w:tr w:rsidR="00132640" w:rsidRPr="00132640" w:rsidTr="00A14AF5">
        <w:trPr>
          <w:trHeight w:val="61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91.4.00.S2370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758,28</w:t>
            </w:r>
          </w:p>
        </w:tc>
      </w:tr>
      <w:tr w:rsidR="00132640" w:rsidRPr="00132640" w:rsidTr="00A14AF5">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91.4.00.S2370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758,28</w:t>
            </w:r>
          </w:p>
        </w:tc>
      </w:tr>
      <w:tr w:rsidR="00132640" w:rsidRPr="00132640" w:rsidTr="00A14AF5">
        <w:trPr>
          <w:trHeight w:val="48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380,00</w:t>
            </w:r>
          </w:p>
        </w:tc>
      </w:tr>
      <w:tr w:rsidR="00132640" w:rsidRPr="00132640" w:rsidTr="00A14AF5">
        <w:trPr>
          <w:trHeight w:val="105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20.9.00.00000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280,00</w:t>
            </w:r>
          </w:p>
        </w:tc>
      </w:tr>
      <w:tr w:rsidR="00132640" w:rsidRPr="00132640" w:rsidTr="00A14AF5">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color w:val="000000"/>
                <w:sz w:val="18"/>
                <w:szCs w:val="18"/>
              </w:rPr>
            </w:pPr>
            <w:r w:rsidRPr="00132640">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20.9.00.99000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280,00</w:t>
            </w:r>
          </w:p>
        </w:tc>
      </w:tr>
      <w:tr w:rsidR="00132640" w:rsidRPr="00132640" w:rsidTr="00A14AF5">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color w:val="000000"/>
                <w:sz w:val="18"/>
                <w:szCs w:val="18"/>
              </w:rPr>
            </w:pPr>
            <w:r w:rsidRPr="00132640">
              <w:rPr>
                <w:rFonts w:ascii="Courier New" w:hAnsi="Courier New" w:cs="Courier New"/>
                <w:color w:val="000000"/>
                <w:sz w:val="18"/>
                <w:szCs w:val="18"/>
              </w:rPr>
              <w:t>Иные мероприятия</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280,00</w:t>
            </w:r>
          </w:p>
        </w:tc>
      </w:tr>
      <w:tr w:rsidR="00132640" w:rsidRPr="00132640" w:rsidTr="00A14AF5">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280,00</w:t>
            </w:r>
          </w:p>
        </w:tc>
      </w:tr>
      <w:tr w:rsidR="00132640" w:rsidRPr="00132640" w:rsidTr="00A14AF5">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280,00</w:t>
            </w:r>
          </w:p>
        </w:tc>
      </w:tr>
      <w:tr w:rsidR="00132640" w:rsidRPr="00132640" w:rsidTr="00A14AF5">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280,00</w:t>
            </w:r>
          </w:p>
        </w:tc>
      </w:tr>
      <w:tr w:rsidR="00132640" w:rsidRPr="00132640" w:rsidTr="00A14AF5">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40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 xml:space="preserve">Реализация мероприятий перечня проектов народных инициатив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20.9.00.S2370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r>
      <w:tr w:rsidR="00132640" w:rsidRPr="00132640" w:rsidTr="00A14AF5">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20.9.00.S2370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20.9.00.S2370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6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20.9.00.S2370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p>
        </w:tc>
      </w:tr>
      <w:tr w:rsidR="00132640" w:rsidRPr="00132640" w:rsidTr="00A14AF5">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Программные расходы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100,00</w:t>
            </w:r>
          </w:p>
        </w:tc>
      </w:tr>
      <w:tr w:rsidR="00132640" w:rsidRPr="00132640" w:rsidTr="00A14AF5">
        <w:trPr>
          <w:trHeight w:val="69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Муниципальная программа "Формирование современной городской среды"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22.8.00.00000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100,00</w:t>
            </w:r>
          </w:p>
        </w:tc>
      </w:tr>
      <w:tr w:rsidR="00132640" w:rsidRPr="00132640" w:rsidTr="00A14AF5">
        <w:trPr>
          <w:trHeight w:val="64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color w:val="000000"/>
                <w:sz w:val="18"/>
                <w:szCs w:val="18"/>
              </w:rPr>
            </w:pPr>
            <w:r w:rsidRPr="00132640">
              <w:rPr>
                <w:rFonts w:ascii="Courier New" w:hAnsi="Courier New" w:cs="Courier New"/>
                <w:color w:val="000000"/>
                <w:sz w:val="18"/>
                <w:szCs w:val="18"/>
              </w:rPr>
              <w:t>Мероприятия по формированию современной городской среды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100,00</w:t>
            </w:r>
          </w:p>
        </w:tc>
      </w:tr>
      <w:tr w:rsidR="00132640" w:rsidRPr="00132640" w:rsidTr="00A14AF5">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100,00</w:t>
            </w:r>
          </w:p>
        </w:tc>
      </w:tr>
      <w:tr w:rsidR="00132640" w:rsidRPr="00132640" w:rsidTr="00A14AF5">
        <w:trPr>
          <w:trHeight w:val="46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r>
      <w:tr w:rsidR="00132640" w:rsidRPr="00132640" w:rsidTr="00A14AF5">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lastRenderedPageBreak/>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r>
      <w:tr w:rsidR="00132640" w:rsidRPr="00132640" w:rsidTr="00A14AF5">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r>
      <w:tr w:rsidR="00132640" w:rsidRPr="00132640" w:rsidTr="00A14AF5">
        <w:trPr>
          <w:trHeight w:val="42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ОХРАНА ОКРУЖАЮЩЕЙ СРЕДЫ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0600</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792,79</w:t>
            </w:r>
          </w:p>
        </w:tc>
      </w:tr>
      <w:tr w:rsidR="00132640" w:rsidRPr="00132640" w:rsidTr="00A14AF5">
        <w:trPr>
          <w:trHeight w:val="450"/>
        </w:trPr>
        <w:tc>
          <w:tcPr>
            <w:tcW w:w="4693" w:type="dxa"/>
            <w:tcBorders>
              <w:top w:val="single" w:sz="4" w:space="0" w:color="auto"/>
              <w:left w:val="single" w:sz="8"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color w:val="000000"/>
                <w:sz w:val="18"/>
                <w:szCs w:val="18"/>
              </w:rPr>
            </w:pPr>
            <w:r w:rsidRPr="00132640">
              <w:rPr>
                <w:rFonts w:ascii="Courier New" w:hAnsi="Courier New" w:cs="Courier New"/>
                <w:bCs/>
                <w:color w:val="000000"/>
                <w:sz w:val="18"/>
                <w:szCs w:val="18"/>
              </w:rPr>
              <w:t>Другие вопросы в области охраны окружающей среды</w:t>
            </w:r>
          </w:p>
        </w:tc>
        <w:tc>
          <w:tcPr>
            <w:tcW w:w="1933"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0605</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792,79</w:t>
            </w:r>
          </w:p>
        </w:tc>
      </w:tr>
      <w:tr w:rsidR="00132640" w:rsidRPr="00132640" w:rsidTr="00A14AF5">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color w:val="000000"/>
                <w:sz w:val="18"/>
                <w:szCs w:val="18"/>
              </w:rPr>
            </w:pPr>
            <w:r w:rsidRPr="00132640">
              <w:rPr>
                <w:rFonts w:ascii="Courier New" w:hAnsi="Courier New" w:cs="Courier New"/>
                <w:bCs/>
                <w:color w:val="000000"/>
                <w:sz w:val="18"/>
                <w:szCs w:val="18"/>
              </w:rPr>
              <w:t>Программные расходы</w:t>
            </w:r>
          </w:p>
        </w:tc>
        <w:tc>
          <w:tcPr>
            <w:tcW w:w="1933" w:type="dxa"/>
            <w:tcBorders>
              <w:top w:val="single" w:sz="4" w:space="0" w:color="auto"/>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20.0.00.00000</w:t>
            </w:r>
          </w:p>
        </w:tc>
        <w:tc>
          <w:tcPr>
            <w:tcW w:w="760" w:type="dxa"/>
            <w:tcBorders>
              <w:top w:val="single" w:sz="4" w:space="0" w:color="auto"/>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single" w:sz="4" w:space="0" w:color="auto"/>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0605</w:t>
            </w:r>
          </w:p>
        </w:tc>
        <w:tc>
          <w:tcPr>
            <w:tcW w:w="2374" w:type="dxa"/>
            <w:tcBorders>
              <w:top w:val="single" w:sz="4" w:space="0" w:color="auto"/>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792,79</w:t>
            </w:r>
          </w:p>
        </w:tc>
      </w:tr>
      <w:tr w:rsidR="00132640" w:rsidRPr="00132640" w:rsidTr="00A14AF5">
        <w:trPr>
          <w:trHeight w:val="34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Охрана окружающей среды</w:t>
            </w:r>
          </w:p>
        </w:tc>
        <w:tc>
          <w:tcPr>
            <w:tcW w:w="1933"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20.4.00.00000</w:t>
            </w:r>
          </w:p>
        </w:tc>
        <w:tc>
          <w:tcPr>
            <w:tcW w:w="760"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0605</w:t>
            </w:r>
          </w:p>
        </w:tc>
        <w:tc>
          <w:tcPr>
            <w:tcW w:w="2374"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48,79</w:t>
            </w:r>
          </w:p>
        </w:tc>
      </w:tr>
      <w:tr w:rsidR="00132640" w:rsidRPr="00132640" w:rsidTr="00A14AF5">
        <w:trPr>
          <w:trHeight w:val="58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20.4.00.99000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0605</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48,79</w:t>
            </w:r>
          </w:p>
        </w:tc>
      </w:tr>
      <w:tr w:rsidR="00132640" w:rsidRPr="00132640" w:rsidTr="00A14AF5">
        <w:trPr>
          <w:trHeight w:val="106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20.4.00.99004</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0605</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48,79</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20.4.00.99004</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0605</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48,79</w:t>
            </w:r>
          </w:p>
        </w:tc>
      </w:tr>
      <w:tr w:rsidR="00132640" w:rsidRPr="00132640" w:rsidTr="00A14AF5">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20.4.00.99004</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0605</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48,79</w:t>
            </w:r>
          </w:p>
        </w:tc>
      </w:tr>
      <w:tr w:rsidR="00132640" w:rsidRPr="00132640" w:rsidTr="00A14AF5">
        <w:trPr>
          <w:trHeight w:val="88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Субсидии местным бюджетам в целях софинансирования расходных обязательств муниципальных образований Иркутской области по созданию мест (площадок) накопления твердых коммунальных отходов.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20.4.00.S2971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0605</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744,00</w:t>
            </w:r>
          </w:p>
        </w:tc>
      </w:tr>
      <w:tr w:rsidR="00132640" w:rsidRPr="00132640" w:rsidTr="00A14AF5">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20.4.00.S2971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0605</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744,00</w:t>
            </w:r>
          </w:p>
        </w:tc>
      </w:tr>
      <w:tr w:rsidR="00132640" w:rsidRPr="00132640" w:rsidTr="00A14AF5">
        <w:trPr>
          <w:trHeight w:val="37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20.4.00.S2971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0605</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744,00</w:t>
            </w:r>
          </w:p>
        </w:tc>
      </w:tr>
      <w:tr w:rsidR="00132640" w:rsidRPr="00132640" w:rsidTr="00A14AF5">
        <w:trPr>
          <w:trHeight w:val="34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КУЛЬТУРА И КИНЕМАТОГРАФИЯ</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0800</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8 072,26</w:t>
            </w:r>
          </w:p>
        </w:tc>
      </w:tr>
      <w:tr w:rsidR="00132640" w:rsidRPr="00132640" w:rsidTr="00A14AF5">
        <w:trPr>
          <w:trHeight w:val="31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Культура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8 072,26</w:t>
            </w:r>
          </w:p>
        </w:tc>
      </w:tr>
      <w:tr w:rsidR="00132640" w:rsidRPr="00132640" w:rsidTr="00A14AF5">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8 052,26</w:t>
            </w:r>
          </w:p>
        </w:tc>
      </w:tr>
      <w:tr w:rsidR="00132640" w:rsidRPr="00132640" w:rsidTr="00A14AF5">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8 052,26</w:t>
            </w:r>
          </w:p>
        </w:tc>
      </w:tr>
      <w:tr w:rsidR="00132640" w:rsidRPr="00132640" w:rsidTr="00A14AF5">
        <w:trPr>
          <w:trHeight w:val="615"/>
        </w:trPr>
        <w:tc>
          <w:tcPr>
            <w:tcW w:w="4693" w:type="dxa"/>
            <w:tcBorders>
              <w:top w:val="nil"/>
              <w:left w:val="single" w:sz="4" w:space="0" w:color="auto"/>
              <w:bottom w:val="nil"/>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8 052,26</w:t>
            </w:r>
          </w:p>
        </w:tc>
      </w:tr>
      <w:tr w:rsidR="00132640" w:rsidRPr="00132640" w:rsidTr="00A14AF5">
        <w:trPr>
          <w:trHeight w:val="630"/>
        </w:trPr>
        <w:tc>
          <w:tcPr>
            <w:tcW w:w="4693" w:type="dxa"/>
            <w:tcBorders>
              <w:top w:val="single" w:sz="4" w:space="0" w:color="auto"/>
              <w:left w:val="single" w:sz="4" w:space="0" w:color="auto"/>
              <w:bottom w:val="nil"/>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6 773,75</w:t>
            </w:r>
          </w:p>
        </w:tc>
      </w:tr>
      <w:tr w:rsidR="00132640" w:rsidRPr="00132640" w:rsidTr="00A14AF5">
        <w:trPr>
          <w:trHeight w:val="76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5 910,09</w:t>
            </w:r>
          </w:p>
        </w:tc>
      </w:tr>
      <w:tr w:rsidR="00132640" w:rsidRPr="00132640" w:rsidTr="00A14AF5">
        <w:trPr>
          <w:trHeight w:val="300"/>
        </w:trPr>
        <w:tc>
          <w:tcPr>
            <w:tcW w:w="4693" w:type="dxa"/>
            <w:tcBorders>
              <w:top w:val="single" w:sz="4" w:space="0" w:color="auto"/>
              <w:left w:val="single" w:sz="4" w:space="0" w:color="auto"/>
              <w:bottom w:val="single" w:sz="4" w:space="0" w:color="auto"/>
              <w:right w:val="nil"/>
            </w:tcBorders>
            <w:shd w:val="clear" w:color="auto" w:fill="auto"/>
            <w:noWrap/>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 на выплаты персоналу казенных учреждений</w:t>
            </w:r>
          </w:p>
        </w:tc>
        <w:tc>
          <w:tcPr>
            <w:tcW w:w="1933" w:type="dxa"/>
            <w:tcBorders>
              <w:top w:val="single" w:sz="4" w:space="0" w:color="auto"/>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110</w:t>
            </w:r>
          </w:p>
        </w:tc>
        <w:tc>
          <w:tcPr>
            <w:tcW w:w="745"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5 910,09</w:t>
            </w:r>
          </w:p>
        </w:tc>
      </w:tr>
      <w:tr w:rsidR="00132640" w:rsidRPr="00132640" w:rsidTr="00A14AF5">
        <w:trPr>
          <w:trHeight w:val="405"/>
        </w:trPr>
        <w:tc>
          <w:tcPr>
            <w:tcW w:w="4693" w:type="dxa"/>
            <w:tcBorders>
              <w:top w:val="single" w:sz="4" w:space="0" w:color="auto"/>
              <w:left w:val="single" w:sz="4" w:space="0" w:color="auto"/>
              <w:bottom w:val="single" w:sz="4" w:space="0" w:color="auto"/>
              <w:right w:val="single" w:sz="4" w:space="0" w:color="auto"/>
            </w:tcBorders>
            <w:shd w:val="clear" w:color="auto" w:fill="auto"/>
            <w:noWrap/>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Фонд оплаты труда казенных учреждений</w:t>
            </w:r>
          </w:p>
        </w:tc>
        <w:tc>
          <w:tcPr>
            <w:tcW w:w="1933"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111</w:t>
            </w:r>
          </w:p>
        </w:tc>
        <w:tc>
          <w:tcPr>
            <w:tcW w:w="745"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4 552,34</w:t>
            </w:r>
          </w:p>
        </w:tc>
      </w:tr>
      <w:tr w:rsidR="00132640" w:rsidRPr="00132640" w:rsidTr="00A14AF5">
        <w:trPr>
          <w:trHeight w:val="556"/>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132640">
              <w:rPr>
                <w:rFonts w:ascii="Courier New" w:hAnsi="Courier New" w:cs="Courier New"/>
                <w:sz w:val="18"/>
                <w:szCs w:val="18"/>
              </w:rPr>
              <w:t>выплаты работников</w:t>
            </w:r>
            <w:proofErr w:type="gramEnd"/>
            <w:r w:rsidRPr="00132640">
              <w:rPr>
                <w:rFonts w:ascii="Courier New" w:hAnsi="Courier New" w:cs="Courier New"/>
                <w:sz w:val="18"/>
                <w:szCs w:val="18"/>
              </w:rPr>
              <w:t xml:space="preserve"> казенных учреждений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119</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1 357,75</w:t>
            </w:r>
          </w:p>
        </w:tc>
      </w:tr>
      <w:tr w:rsidR="00132640" w:rsidRPr="00132640" w:rsidTr="00A14AF5">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815,86</w:t>
            </w:r>
          </w:p>
        </w:tc>
      </w:tr>
      <w:tr w:rsidR="00132640" w:rsidRPr="00132640" w:rsidTr="00A14AF5">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815,86</w:t>
            </w:r>
          </w:p>
        </w:tc>
      </w:tr>
      <w:tr w:rsidR="00132640" w:rsidRPr="00132640" w:rsidTr="00A14AF5">
        <w:trPr>
          <w:trHeight w:val="55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lastRenderedPageBreak/>
              <w:t>Прочая 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535,86</w:t>
            </w:r>
          </w:p>
        </w:tc>
      </w:tr>
      <w:tr w:rsidR="00132640" w:rsidRPr="00132640" w:rsidTr="00A14AF5">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525,86</w:t>
            </w:r>
          </w:p>
        </w:tc>
      </w:tr>
      <w:tr w:rsidR="00132640" w:rsidRPr="00132640" w:rsidTr="00A14AF5">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Приобретение работ, услуг</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525,86</w:t>
            </w:r>
          </w:p>
        </w:tc>
      </w:tr>
      <w:tr w:rsidR="00132640" w:rsidRPr="00132640" w:rsidTr="00A14AF5">
        <w:trPr>
          <w:trHeight w:val="33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Услуги связи</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16,00</w:t>
            </w:r>
          </w:p>
        </w:tc>
      </w:tr>
      <w:tr w:rsidR="00132640" w:rsidRPr="00132640" w:rsidTr="00A14AF5">
        <w:trPr>
          <w:trHeight w:val="177"/>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Коммунальные услуги</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r>
      <w:tr w:rsidR="00132640" w:rsidRPr="00132640" w:rsidTr="00A14AF5">
        <w:trPr>
          <w:trHeight w:val="49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Работы, услуги на содержание имущества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359,86</w:t>
            </w:r>
          </w:p>
        </w:tc>
      </w:tr>
      <w:tr w:rsidR="00132640" w:rsidRPr="00132640" w:rsidTr="00A14AF5">
        <w:trPr>
          <w:trHeight w:val="259"/>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100,00</w:t>
            </w:r>
          </w:p>
        </w:tc>
      </w:tr>
      <w:tr w:rsidR="00132640" w:rsidRPr="00132640" w:rsidTr="00A14AF5">
        <w:trPr>
          <w:trHeight w:val="13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расходы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08"/>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Поступление нефинансовых активов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10,00</w:t>
            </w:r>
          </w:p>
        </w:tc>
      </w:tr>
      <w:tr w:rsidR="00132640" w:rsidRPr="00132640" w:rsidTr="00A14AF5">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Увеличение стоимости основных средств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10,00</w:t>
            </w:r>
          </w:p>
        </w:tc>
      </w:tr>
      <w:tr w:rsidR="00132640" w:rsidRPr="00132640" w:rsidTr="00A14AF5">
        <w:trPr>
          <w:trHeight w:val="45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243"/>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Закупка энергетических ресурсов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247</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280,00</w:t>
            </w:r>
          </w:p>
        </w:tc>
      </w:tr>
      <w:tr w:rsidR="00132640" w:rsidRPr="00132640" w:rsidTr="00A14AF5">
        <w:trPr>
          <w:trHeight w:val="207"/>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 xml:space="preserve">ИНЫЕ БЮДЖЕТНЫЕ АССИГНОВАНИЯ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47,80</w:t>
            </w:r>
          </w:p>
        </w:tc>
      </w:tr>
      <w:tr w:rsidR="00132640" w:rsidRPr="00132640" w:rsidTr="00A14AF5">
        <w:trPr>
          <w:trHeight w:val="43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Уплата налогов, сборов и иных платежей</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47,80</w:t>
            </w:r>
          </w:p>
        </w:tc>
      </w:tr>
      <w:tr w:rsidR="00132640" w:rsidRPr="00132640" w:rsidTr="00A14AF5">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Уплата налога на имущество организаций и земельного налога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851</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47,80</w:t>
            </w:r>
          </w:p>
        </w:tc>
      </w:tr>
      <w:tr w:rsidR="00132640" w:rsidRPr="00132640" w:rsidTr="00A14AF5">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Разработка проектно-сметной документации</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91.1.00.60021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1 278,51</w:t>
            </w:r>
          </w:p>
        </w:tc>
      </w:tr>
      <w:tr w:rsidR="00132640" w:rsidRPr="00132640" w:rsidTr="00A14AF5">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Закупка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91.1.00.60021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1 278,51</w:t>
            </w:r>
          </w:p>
        </w:tc>
      </w:tr>
      <w:tr w:rsidR="00132640" w:rsidRPr="00132640" w:rsidTr="00A14AF5">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91.1.00.60021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1 278,51</w:t>
            </w:r>
          </w:p>
        </w:tc>
      </w:tr>
      <w:tr w:rsidR="00132640" w:rsidRPr="00132640" w:rsidTr="00A14AF5">
        <w:trPr>
          <w:trHeight w:val="435"/>
        </w:trPr>
        <w:tc>
          <w:tcPr>
            <w:tcW w:w="4693"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91.1.00.60021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243</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1 278,51</w:t>
            </w:r>
          </w:p>
        </w:tc>
      </w:tr>
      <w:tr w:rsidR="00132640" w:rsidRPr="00132640" w:rsidTr="00A14AF5">
        <w:trPr>
          <w:trHeight w:val="254"/>
        </w:trPr>
        <w:tc>
          <w:tcPr>
            <w:tcW w:w="4693"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91.1.00.60021</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243</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1 278,51</w:t>
            </w:r>
          </w:p>
        </w:tc>
      </w:tr>
      <w:tr w:rsidR="00132640" w:rsidRPr="00132640" w:rsidTr="00A14AF5">
        <w:trPr>
          <w:trHeight w:val="315"/>
        </w:trPr>
        <w:tc>
          <w:tcPr>
            <w:tcW w:w="4693" w:type="dxa"/>
            <w:tcBorders>
              <w:top w:val="nil"/>
              <w:left w:val="single" w:sz="8"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color w:val="000000"/>
                <w:sz w:val="18"/>
                <w:szCs w:val="18"/>
              </w:rPr>
            </w:pPr>
            <w:r w:rsidRPr="00132640">
              <w:rPr>
                <w:rFonts w:ascii="Courier New" w:hAnsi="Courier New" w:cs="Courier New"/>
                <w:bCs/>
                <w:color w:val="000000"/>
                <w:sz w:val="18"/>
                <w:szCs w:val="18"/>
              </w:rPr>
              <w:t>Программные расходы</w:t>
            </w:r>
          </w:p>
        </w:tc>
        <w:tc>
          <w:tcPr>
            <w:tcW w:w="1933"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20,00</w:t>
            </w:r>
          </w:p>
        </w:tc>
      </w:tr>
      <w:tr w:rsidR="00132640" w:rsidRPr="00132640" w:rsidTr="00A14AF5">
        <w:trPr>
          <w:trHeight w:val="285"/>
        </w:trPr>
        <w:tc>
          <w:tcPr>
            <w:tcW w:w="4693" w:type="dxa"/>
            <w:tcBorders>
              <w:top w:val="single" w:sz="4" w:space="0" w:color="auto"/>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Развитие культуры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20.5.00.00000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20,00</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Реализация мероприятий муниципальной программы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20.5.00.99000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Развитие домов культуры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20.5.00.99005</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20.5.00.99005</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работы, услуги</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20.5.00.99005</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20.5.00.99005</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27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Увеличение стоимости материальных запасов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20.5.00.99005</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57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21.5.00.00000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w:t>
            </w:r>
          </w:p>
        </w:tc>
      </w:tr>
      <w:tr w:rsidR="00132640" w:rsidRPr="00132640" w:rsidTr="00A14AF5">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21.5.00.99000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Укрепление материально-технической базы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21.5.00.99035</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21.5.00.99035</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w:t>
            </w:r>
          </w:p>
        </w:tc>
      </w:tr>
      <w:tr w:rsidR="00132640" w:rsidRPr="00132640" w:rsidTr="00A14AF5">
        <w:trPr>
          <w:trHeight w:val="28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ПЕНСИОННОЕ ОБЕСПЕЧЕНИЕ</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1001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471,70</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Доплаты к пенсиям муниципальных служащих</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91.1.00.60018</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471,70</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пенсии, социальные доплаты к пенсиям</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91.1.00.60018</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312</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471,70</w:t>
            </w:r>
          </w:p>
        </w:tc>
      </w:tr>
      <w:tr w:rsidR="00132640" w:rsidRPr="00132640" w:rsidTr="00A14AF5">
        <w:trPr>
          <w:trHeight w:val="6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91.1.00.60018</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312</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471,70</w:t>
            </w:r>
          </w:p>
        </w:tc>
      </w:tr>
      <w:tr w:rsidR="00132640" w:rsidRPr="00132640" w:rsidTr="00A14AF5">
        <w:trPr>
          <w:trHeight w:val="248"/>
        </w:trPr>
        <w:tc>
          <w:tcPr>
            <w:tcW w:w="4693"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lastRenderedPageBreak/>
              <w:t>Физическая культура и спорт</w:t>
            </w:r>
          </w:p>
        </w:tc>
        <w:tc>
          <w:tcPr>
            <w:tcW w:w="1933"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bCs/>
                <w:sz w:val="18"/>
                <w:szCs w:val="18"/>
              </w:rPr>
            </w:pPr>
            <w:r w:rsidRPr="00132640">
              <w:rPr>
                <w:rFonts w:ascii="Courier New" w:hAnsi="Courier New" w:cs="Courier New"/>
                <w:bCs/>
                <w:sz w:val="18"/>
                <w:szCs w:val="18"/>
              </w:rPr>
              <w:t xml:space="preserve">00.0.00.00000 </w:t>
            </w:r>
          </w:p>
        </w:tc>
        <w:tc>
          <w:tcPr>
            <w:tcW w:w="760"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bCs/>
                <w:sz w:val="18"/>
                <w:szCs w:val="18"/>
              </w:rPr>
            </w:pPr>
            <w:r w:rsidRPr="00132640">
              <w:rPr>
                <w:rFonts w:ascii="Courier New" w:hAnsi="Courier New" w:cs="Courier New"/>
                <w:bCs/>
                <w:sz w:val="18"/>
                <w:szCs w:val="18"/>
              </w:rPr>
              <w:t>1100</w:t>
            </w:r>
          </w:p>
        </w:tc>
        <w:tc>
          <w:tcPr>
            <w:tcW w:w="2374"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230,00</w:t>
            </w:r>
          </w:p>
        </w:tc>
      </w:tr>
      <w:tr w:rsidR="00132640" w:rsidRPr="00132640" w:rsidTr="00A14AF5">
        <w:trPr>
          <w:trHeight w:val="280"/>
        </w:trPr>
        <w:tc>
          <w:tcPr>
            <w:tcW w:w="4693"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Физическая культура</w:t>
            </w:r>
          </w:p>
        </w:tc>
        <w:tc>
          <w:tcPr>
            <w:tcW w:w="1933"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bCs/>
                <w:sz w:val="18"/>
                <w:szCs w:val="18"/>
              </w:rPr>
            </w:pPr>
            <w:r w:rsidRPr="00132640">
              <w:rPr>
                <w:rFonts w:ascii="Courier New" w:hAnsi="Courier New" w:cs="Courier New"/>
                <w:bCs/>
                <w:sz w:val="18"/>
                <w:szCs w:val="18"/>
              </w:rPr>
              <w:t xml:space="preserve">00.0.00.00000 </w:t>
            </w:r>
          </w:p>
        </w:tc>
        <w:tc>
          <w:tcPr>
            <w:tcW w:w="760"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bCs/>
                <w:sz w:val="18"/>
                <w:szCs w:val="18"/>
              </w:rPr>
            </w:pPr>
            <w:r w:rsidRPr="00132640">
              <w:rPr>
                <w:rFonts w:ascii="Courier New" w:hAnsi="Courier New" w:cs="Courier New"/>
                <w:bCs/>
                <w:sz w:val="18"/>
                <w:szCs w:val="18"/>
              </w:rPr>
              <w:t>1101</w:t>
            </w:r>
          </w:p>
        </w:tc>
        <w:tc>
          <w:tcPr>
            <w:tcW w:w="2374"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230,00</w:t>
            </w:r>
          </w:p>
        </w:tc>
      </w:tr>
      <w:tr w:rsidR="00132640" w:rsidRPr="00132640" w:rsidTr="00A14AF5">
        <w:trPr>
          <w:trHeight w:val="257"/>
        </w:trPr>
        <w:tc>
          <w:tcPr>
            <w:tcW w:w="4693"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bCs/>
                <w:color w:val="000000"/>
                <w:sz w:val="18"/>
                <w:szCs w:val="18"/>
              </w:rPr>
            </w:pPr>
            <w:r w:rsidRPr="00132640">
              <w:rPr>
                <w:rFonts w:ascii="Courier New" w:hAnsi="Courier New" w:cs="Courier New"/>
                <w:bCs/>
                <w:color w:val="000000"/>
                <w:sz w:val="18"/>
                <w:szCs w:val="18"/>
              </w:rPr>
              <w:t>Программные расходы</w:t>
            </w:r>
          </w:p>
        </w:tc>
        <w:tc>
          <w:tcPr>
            <w:tcW w:w="1933"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bCs/>
                <w:sz w:val="18"/>
                <w:szCs w:val="18"/>
              </w:rPr>
            </w:pPr>
            <w:r w:rsidRPr="00132640">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bCs/>
                <w:sz w:val="18"/>
                <w:szCs w:val="18"/>
              </w:rPr>
            </w:pPr>
            <w:r w:rsidRPr="00132640">
              <w:rPr>
                <w:rFonts w:ascii="Courier New" w:hAnsi="Courier New" w:cs="Courier New"/>
                <w:bCs/>
                <w:sz w:val="18"/>
                <w:szCs w:val="18"/>
              </w:rPr>
              <w:t>1101</w:t>
            </w:r>
          </w:p>
        </w:tc>
        <w:tc>
          <w:tcPr>
            <w:tcW w:w="2374"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230,00</w:t>
            </w:r>
          </w:p>
        </w:tc>
      </w:tr>
      <w:tr w:rsidR="00132640" w:rsidRPr="00132640" w:rsidTr="00A14AF5">
        <w:trPr>
          <w:trHeight w:val="600"/>
        </w:trPr>
        <w:tc>
          <w:tcPr>
            <w:tcW w:w="4693"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1933"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bCs/>
                <w:sz w:val="18"/>
                <w:szCs w:val="18"/>
              </w:rPr>
            </w:pPr>
            <w:r w:rsidRPr="00132640">
              <w:rPr>
                <w:rFonts w:ascii="Courier New" w:hAnsi="Courier New" w:cs="Courier New"/>
                <w:bCs/>
                <w:sz w:val="18"/>
                <w:szCs w:val="18"/>
              </w:rPr>
              <w:t>21.5.00.00000</w:t>
            </w:r>
          </w:p>
        </w:tc>
        <w:tc>
          <w:tcPr>
            <w:tcW w:w="760"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bCs/>
                <w:sz w:val="18"/>
                <w:szCs w:val="18"/>
              </w:rPr>
            </w:pPr>
            <w:r w:rsidRPr="00132640">
              <w:rPr>
                <w:rFonts w:ascii="Courier New" w:hAnsi="Courier New" w:cs="Courier New"/>
                <w:bCs/>
                <w:sz w:val="18"/>
                <w:szCs w:val="18"/>
              </w:rPr>
              <w:t>1101</w:t>
            </w:r>
          </w:p>
        </w:tc>
        <w:tc>
          <w:tcPr>
            <w:tcW w:w="2374"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230,00</w:t>
            </w:r>
          </w:p>
        </w:tc>
      </w:tr>
      <w:tr w:rsidR="00132640" w:rsidRPr="00132640" w:rsidTr="00A14AF5">
        <w:trPr>
          <w:trHeight w:val="600"/>
        </w:trPr>
        <w:tc>
          <w:tcPr>
            <w:tcW w:w="4693"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Реализация мероприятий муниципальной программы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21.5.00.99000</w:t>
            </w:r>
          </w:p>
        </w:tc>
        <w:tc>
          <w:tcPr>
            <w:tcW w:w="760"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1101</w:t>
            </w:r>
          </w:p>
        </w:tc>
        <w:tc>
          <w:tcPr>
            <w:tcW w:w="2374"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230,00</w:t>
            </w:r>
          </w:p>
        </w:tc>
      </w:tr>
      <w:tr w:rsidR="00132640" w:rsidRPr="00132640" w:rsidTr="00A14AF5">
        <w:trPr>
          <w:trHeight w:val="600"/>
        </w:trPr>
        <w:tc>
          <w:tcPr>
            <w:tcW w:w="4693"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Укрепление материально-технической базы</w:t>
            </w:r>
          </w:p>
        </w:tc>
        <w:tc>
          <w:tcPr>
            <w:tcW w:w="1933"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21.5.00.99035</w:t>
            </w:r>
          </w:p>
        </w:tc>
        <w:tc>
          <w:tcPr>
            <w:tcW w:w="760"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1101</w:t>
            </w:r>
          </w:p>
        </w:tc>
        <w:tc>
          <w:tcPr>
            <w:tcW w:w="2374"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230,00</w:t>
            </w:r>
          </w:p>
        </w:tc>
      </w:tr>
      <w:tr w:rsidR="00132640" w:rsidRPr="00132640" w:rsidTr="00A14AF5">
        <w:trPr>
          <w:trHeight w:val="600"/>
        </w:trPr>
        <w:tc>
          <w:tcPr>
            <w:tcW w:w="4693"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1933"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21.5.00.99035</w:t>
            </w:r>
          </w:p>
        </w:tc>
        <w:tc>
          <w:tcPr>
            <w:tcW w:w="760"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1101</w:t>
            </w:r>
          </w:p>
        </w:tc>
        <w:tc>
          <w:tcPr>
            <w:tcW w:w="2374"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230,00</w:t>
            </w:r>
          </w:p>
        </w:tc>
      </w:tr>
      <w:tr w:rsidR="00132640" w:rsidRPr="00132640" w:rsidTr="00A14AF5">
        <w:trPr>
          <w:trHeight w:val="51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ОБСЛУЖИВАНИЕ ГОСУДАРСТВЕННОГО И МУНИЦИПАЛЬНОГО ДОЛГА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1301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9,12</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 xml:space="preserve">Обслуживание муниципального долга </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1301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9,12</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Процентные платежи по долговым обязательствам</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1301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9,12</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Процентные платежи по муниципальному долгу</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1301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9,12</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1301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9,12</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Обслуживание долговых обязательств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1301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9,12</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Обслуживание внутренних долговых обязательств</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1301</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9,12</w:t>
            </w:r>
          </w:p>
        </w:tc>
      </w:tr>
      <w:tr w:rsidR="00132640" w:rsidRPr="00132640" w:rsidTr="00A14AF5">
        <w:trPr>
          <w:trHeight w:val="85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1400</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161,12</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Прочие межбюджетные трансферты общего характера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1403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161,12</w:t>
            </w:r>
          </w:p>
        </w:tc>
      </w:tr>
      <w:tr w:rsidR="00132640" w:rsidRPr="00132640" w:rsidTr="00A14AF5">
        <w:trPr>
          <w:trHeight w:val="525"/>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91.1.00.00000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1403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r w:rsidR="00132640" w:rsidRPr="00132640" w:rsidTr="00A14AF5">
        <w:trPr>
          <w:trHeight w:val="54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1403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Иные межбюджетные трансферты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91.1.00.60020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1403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91.1.00.60020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1403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Безвозмездные перечисления бюджетам</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91.1.00.60020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1403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r w:rsidR="00132640" w:rsidRPr="00132640" w:rsidTr="00A14AF5">
        <w:trPr>
          <w:trHeight w:val="300"/>
        </w:trPr>
        <w:tc>
          <w:tcPr>
            <w:tcW w:w="4693"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Перечисления другим бюджетам бюджетной системы РФ</w:t>
            </w:r>
          </w:p>
        </w:tc>
        <w:tc>
          <w:tcPr>
            <w:tcW w:w="193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91.1.00.60020</w:t>
            </w:r>
          </w:p>
        </w:tc>
        <w:tc>
          <w:tcPr>
            <w:tcW w:w="760"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1403</w:t>
            </w:r>
          </w:p>
        </w:tc>
        <w:tc>
          <w:tcPr>
            <w:tcW w:w="2374"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bl>
    <w:p w:rsidR="00132640" w:rsidRPr="00132640" w:rsidRDefault="00132640" w:rsidP="00132640">
      <w:pPr>
        <w:jc w:val="right"/>
        <w:rPr>
          <w:rFonts w:ascii="Courier New" w:hAnsi="Courier New" w:cs="Courier New"/>
          <w:sz w:val="18"/>
          <w:szCs w:val="18"/>
        </w:rPr>
      </w:pP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Приложение № 6</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к решению Думы</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Голоустненского МО</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«О бюджете Голоустненского</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муниципального образования на 2022 год</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и на плановый период 2023 и 2024 годов»</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от 29.06.2022 г. № 04-12/ДСП</w:t>
      </w:r>
    </w:p>
    <w:p w:rsidR="00132640" w:rsidRPr="00132640" w:rsidRDefault="00132640" w:rsidP="00132640">
      <w:pPr>
        <w:jc w:val="right"/>
        <w:rPr>
          <w:rFonts w:ascii="Courier New" w:hAnsi="Courier New" w:cs="Courier New"/>
          <w:sz w:val="18"/>
          <w:szCs w:val="18"/>
        </w:rPr>
      </w:pPr>
    </w:p>
    <w:p w:rsidR="00132640" w:rsidRPr="00132640" w:rsidRDefault="00132640" w:rsidP="00132640">
      <w:pPr>
        <w:jc w:val="right"/>
        <w:rPr>
          <w:rFonts w:ascii="Courier New" w:hAnsi="Courier New" w:cs="Courier New"/>
          <w:sz w:val="18"/>
          <w:szCs w:val="18"/>
        </w:rPr>
      </w:pPr>
    </w:p>
    <w:p w:rsidR="00132640" w:rsidRPr="00132640" w:rsidRDefault="00132640" w:rsidP="00132640">
      <w:pPr>
        <w:jc w:val="center"/>
        <w:rPr>
          <w:rFonts w:ascii="Courier New" w:hAnsi="Courier New" w:cs="Courier New"/>
          <w:sz w:val="18"/>
          <w:szCs w:val="18"/>
        </w:rPr>
      </w:pPr>
      <w:r w:rsidRPr="00132640">
        <w:rPr>
          <w:rFonts w:ascii="Courier New" w:hAnsi="Courier New" w:cs="Courier New"/>
          <w:sz w:val="18"/>
          <w:szCs w:val="18"/>
        </w:rPr>
        <w:t>РАСПРЕДЕЛЕНИЕ БЮДЖЕТНЫХ АССИГНОВАНИЙ ПО РАЗДЕЛАМ, ПОДРАЗДЕЛАМ, ЦЕЛЕВЫМ СТАТЬЯМ И ВИДАМ РАСХОДОВ КЛАССИФИКАЦИИ РАСХОДОВ БЮДЖЕТОВ НА ПЛАНОВЫЙ ПЕРИОД 2023</w:t>
      </w:r>
      <w:proofErr w:type="gramStart"/>
      <w:r w:rsidRPr="00132640">
        <w:rPr>
          <w:rFonts w:ascii="Courier New" w:hAnsi="Courier New" w:cs="Courier New"/>
          <w:sz w:val="18"/>
          <w:szCs w:val="18"/>
        </w:rPr>
        <w:t xml:space="preserve"> И</w:t>
      </w:r>
      <w:proofErr w:type="gramEnd"/>
      <w:r w:rsidRPr="00132640">
        <w:rPr>
          <w:rFonts w:ascii="Courier New" w:hAnsi="Courier New" w:cs="Courier New"/>
          <w:sz w:val="18"/>
          <w:szCs w:val="18"/>
        </w:rPr>
        <w:t xml:space="preserve"> 2024 ГОДОВ</w:t>
      </w:r>
      <w:r w:rsidRPr="00132640">
        <w:rPr>
          <w:rFonts w:ascii="Courier New" w:hAnsi="Courier New" w:cs="Courier New"/>
          <w:sz w:val="18"/>
          <w:szCs w:val="18"/>
        </w:rPr>
        <w:tab/>
      </w:r>
    </w:p>
    <w:p w:rsidR="00132640" w:rsidRPr="00132640" w:rsidRDefault="00132640" w:rsidP="00132640">
      <w:pPr>
        <w:jc w:val="right"/>
        <w:rPr>
          <w:rFonts w:ascii="Courier New" w:hAnsi="Courier New" w:cs="Courier New"/>
          <w:sz w:val="18"/>
          <w:szCs w:val="18"/>
        </w:rPr>
      </w:pP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тыс. рублей</w:t>
      </w:r>
    </w:p>
    <w:p w:rsidR="00132640" w:rsidRPr="00132640" w:rsidRDefault="00132640" w:rsidP="00132640">
      <w:pPr>
        <w:jc w:val="right"/>
        <w:rPr>
          <w:rFonts w:ascii="Courier New" w:hAnsi="Courier New" w:cs="Courier New"/>
          <w:sz w:val="18"/>
          <w:szCs w:val="18"/>
        </w:rPr>
      </w:pPr>
    </w:p>
    <w:p w:rsidR="00132640" w:rsidRPr="00132640" w:rsidRDefault="00132640" w:rsidP="00132640">
      <w:pPr>
        <w:spacing w:line="276" w:lineRule="auto"/>
        <w:jc w:val="right"/>
        <w:rPr>
          <w:rFonts w:ascii="Courier New" w:eastAsia="Calibri" w:hAnsi="Courier New" w:cs="Courier New"/>
          <w:sz w:val="18"/>
          <w:szCs w:val="18"/>
          <w:lang w:eastAsia="en-US"/>
        </w:rPr>
      </w:pPr>
    </w:p>
    <w:tbl>
      <w:tblPr>
        <w:tblW w:w="10505" w:type="dxa"/>
        <w:tblInd w:w="93" w:type="dxa"/>
        <w:tblLook w:val="04A0" w:firstRow="1" w:lastRow="0" w:firstColumn="1" w:lastColumn="0" w:noHBand="0" w:noVBand="1"/>
      </w:tblPr>
      <w:tblGrid>
        <w:gridCol w:w="3701"/>
        <w:gridCol w:w="2126"/>
        <w:gridCol w:w="683"/>
        <w:gridCol w:w="745"/>
        <w:gridCol w:w="1289"/>
        <w:gridCol w:w="1961"/>
      </w:tblGrid>
      <w:tr w:rsidR="00132640" w:rsidRPr="00132640" w:rsidTr="00A14AF5">
        <w:trPr>
          <w:trHeight w:val="1020"/>
        </w:trPr>
        <w:tc>
          <w:tcPr>
            <w:tcW w:w="370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Наименование</w:t>
            </w:r>
          </w:p>
        </w:tc>
        <w:tc>
          <w:tcPr>
            <w:tcW w:w="212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КЦСР</w:t>
            </w:r>
          </w:p>
        </w:tc>
        <w:tc>
          <w:tcPr>
            <w:tcW w:w="68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КВР</w:t>
            </w:r>
          </w:p>
        </w:tc>
        <w:tc>
          <w:tcPr>
            <w:tcW w:w="74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РзПр</w:t>
            </w:r>
          </w:p>
        </w:tc>
        <w:tc>
          <w:tcPr>
            <w:tcW w:w="325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132640" w:rsidRPr="00132640" w:rsidRDefault="00132640" w:rsidP="00A509E4">
            <w:pPr>
              <w:jc w:val="center"/>
              <w:rPr>
                <w:rFonts w:ascii="Courier New" w:hAnsi="Courier New" w:cs="Courier New"/>
                <w:bCs/>
                <w:color w:val="000000"/>
                <w:sz w:val="18"/>
                <w:szCs w:val="18"/>
              </w:rPr>
            </w:pPr>
            <w:r w:rsidRPr="00132640">
              <w:rPr>
                <w:rFonts w:ascii="Courier New" w:hAnsi="Courier New" w:cs="Courier New"/>
                <w:bCs/>
                <w:color w:val="000000"/>
                <w:sz w:val="18"/>
                <w:szCs w:val="18"/>
              </w:rPr>
              <w:t>Сумма</w:t>
            </w:r>
          </w:p>
        </w:tc>
      </w:tr>
      <w:tr w:rsidR="00132640" w:rsidRPr="00132640" w:rsidTr="00A14AF5">
        <w:trPr>
          <w:trHeight w:val="435"/>
        </w:trPr>
        <w:tc>
          <w:tcPr>
            <w:tcW w:w="370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132640" w:rsidRPr="00132640" w:rsidRDefault="00132640" w:rsidP="00A509E4">
            <w:pPr>
              <w:rPr>
                <w:rFonts w:ascii="Courier New" w:hAnsi="Courier New" w:cs="Courier New"/>
                <w:bCs/>
                <w:sz w:val="18"/>
                <w:szCs w:val="18"/>
              </w:rPr>
            </w:pPr>
          </w:p>
        </w:tc>
        <w:tc>
          <w:tcPr>
            <w:tcW w:w="2126" w:type="dxa"/>
            <w:vMerge/>
            <w:tcBorders>
              <w:top w:val="single" w:sz="4" w:space="0" w:color="auto"/>
              <w:left w:val="single" w:sz="4" w:space="0" w:color="auto"/>
              <w:bottom w:val="single" w:sz="4" w:space="0" w:color="000000"/>
              <w:right w:val="single" w:sz="4" w:space="0" w:color="auto"/>
            </w:tcBorders>
            <w:shd w:val="clear" w:color="auto" w:fill="auto"/>
            <w:hideMark/>
          </w:tcPr>
          <w:p w:rsidR="00132640" w:rsidRPr="00132640" w:rsidRDefault="00132640" w:rsidP="00A509E4">
            <w:pPr>
              <w:jc w:val="center"/>
              <w:rPr>
                <w:rFonts w:ascii="Courier New" w:hAnsi="Courier New" w:cs="Courier New"/>
                <w:bCs/>
                <w:sz w:val="18"/>
                <w:szCs w:val="18"/>
              </w:rPr>
            </w:pPr>
          </w:p>
        </w:tc>
        <w:tc>
          <w:tcPr>
            <w:tcW w:w="683" w:type="dxa"/>
            <w:vMerge/>
            <w:tcBorders>
              <w:top w:val="single" w:sz="4" w:space="0" w:color="auto"/>
              <w:left w:val="single" w:sz="4" w:space="0" w:color="auto"/>
              <w:bottom w:val="single" w:sz="4" w:space="0" w:color="000000"/>
              <w:right w:val="single" w:sz="4" w:space="0" w:color="auto"/>
            </w:tcBorders>
            <w:shd w:val="clear" w:color="auto" w:fill="auto"/>
            <w:hideMark/>
          </w:tcPr>
          <w:p w:rsidR="00132640" w:rsidRPr="00132640" w:rsidRDefault="00132640" w:rsidP="00A509E4">
            <w:pPr>
              <w:jc w:val="center"/>
              <w:rPr>
                <w:rFonts w:ascii="Courier New" w:hAnsi="Courier New" w:cs="Courier New"/>
                <w:bCs/>
                <w:sz w:val="18"/>
                <w:szCs w:val="18"/>
              </w:rPr>
            </w:pPr>
          </w:p>
        </w:tc>
        <w:tc>
          <w:tcPr>
            <w:tcW w:w="745" w:type="dxa"/>
            <w:vMerge/>
            <w:tcBorders>
              <w:top w:val="single" w:sz="4" w:space="0" w:color="auto"/>
              <w:left w:val="single" w:sz="4" w:space="0" w:color="auto"/>
              <w:bottom w:val="single" w:sz="4" w:space="0" w:color="000000"/>
              <w:right w:val="single" w:sz="4" w:space="0" w:color="auto"/>
            </w:tcBorders>
            <w:shd w:val="clear" w:color="auto" w:fill="auto"/>
            <w:hideMark/>
          </w:tcPr>
          <w:p w:rsidR="00132640" w:rsidRPr="00132640" w:rsidRDefault="00132640" w:rsidP="00A509E4">
            <w:pPr>
              <w:jc w:val="center"/>
              <w:rPr>
                <w:rFonts w:ascii="Courier New" w:hAnsi="Courier New" w:cs="Courier New"/>
                <w:bCs/>
                <w:sz w:val="18"/>
                <w:szCs w:val="18"/>
              </w:rPr>
            </w:pPr>
          </w:p>
        </w:tc>
        <w:tc>
          <w:tcPr>
            <w:tcW w:w="1289"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509E4">
            <w:pPr>
              <w:jc w:val="center"/>
              <w:rPr>
                <w:rFonts w:ascii="Courier New" w:hAnsi="Courier New" w:cs="Courier New"/>
                <w:bCs/>
                <w:color w:val="000000"/>
                <w:sz w:val="18"/>
                <w:szCs w:val="18"/>
              </w:rPr>
            </w:pPr>
            <w:r w:rsidRPr="00132640">
              <w:rPr>
                <w:rFonts w:ascii="Courier New" w:hAnsi="Courier New" w:cs="Courier New"/>
                <w:bCs/>
                <w:color w:val="000000"/>
                <w:sz w:val="18"/>
                <w:szCs w:val="18"/>
              </w:rPr>
              <w:t>2023</w:t>
            </w:r>
          </w:p>
        </w:tc>
        <w:tc>
          <w:tcPr>
            <w:tcW w:w="1961" w:type="dxa"/>
            <w:tcBorders>
              <w:top w:val="nil"/>
              <w:left w:val="nil"/>
              <w:bottom w:val="single" w:sz="4" w:space="0" w:color="auto"/>
              <w:right w:val="single" w:sz="4" w:space="0" w:color="auto"/>
            </w:tcBorders>
            <w:shd w:val="clear" w:color="auto" w:fill="auto"/>
            <w:hideMark/>
          </w:tcPr>
          <w:p w:rsidR="00132640" w:rsidRPr="00132640" w:rsidRDefault="00132640" w:rsidP="00A509E4">
            <w:pPr>
              <w:jc w:val="center"/>
              <w:rPr>
                <w:rFonts w:ascii="Courier New" w:hAnsi="Courier New" w:cs="Courier New"/>
                <w:bCs/>
                <w:color w:val="000000"/>
                <w:sz w:val="18"/>
                <w:szCs w:val="18"/>
              </w:rPr>
            </w:pPr>
            <w:r w:rsidRPr="00132640">
              <w:rPr>
                <w:rFonts w:ascii="Courier New" w:hAnsi="Courier New" w:cs="Courier New"/>
                <w:bCs/>
                <w:color w:val="000000"/>
                <w:sz w:val="18"/>
                <w:szCs w:val="18"/>
              </w:rPr>
              <w:t>2024</w:t>
            </w:r>
          </w:p>
        </w:tc>
      </w:tr>
      <w:tr w:rsidR="00132640" w:rsidRPr="00132640" w:rsidTr="00A14AF5">
        <w:trPr>
          <w:trHeight w:val="285"/>
        </w:trPr>
        <w:tc>
          <w:tcPr>
            <w:tcW w:w="3701"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509E4">
            <w:pPr>
              <w:rPr>
                <w:rFonts w:ascii="Courier New" w:hAnsi="Courier New" w:cs="Courier New"/>
                <w:bCs/>
                <w:sz w:val="18"/>
                <w:szCs w:val="18"/>
              </w:rPr>
            </w:pPr>
            <w:r w:rsidRPr="00132640">
              <w:rPr>
                <w:rFonts w:ascii="Courier New" w:hAnsi="Courier New" w:cs="Courier New"/>
                <w:bCs/>
                <w:sz w:val="18"/>
                <w:szCs w:val="18"/>
              </w:rPr>
              <w:t>В С Е Г О</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18 648,03</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12 193,47</w:t>
            </w:r>
          </w:p>
        </w:tc>
      </w:tr>
      <w:tr w:rsidR="00132640" w:rsidRPr="00132640" w:rsidTr="00A14AF5">
        <w:trPr>
          <w:trHeight w:val="285"/>
        </w:trPr>
        <w:tc>
          <w:tcPr>
            <w:tcW w:w="3701"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ОБЩЕГОСУДАРСТВЕННЫЕ ВОПРОСЫ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0100</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6 262,07</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4 174,68</w:t>
            </w:r>
          </w:p>
        </w:tc>
      </w:tr>
      <w:tr w:rsidR="00132640" w:rsidRPr="00132640" w:rsidTr="00A14AF5">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0102</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796,91</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265,63</w:t>
            </w:r>
          </w:p>
        </w:tc>
      </w:tr>
      <w:tr w:rsidR="00132640" w:rsidRPr="00132640" w:rsidTr="00A14AF5">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0102</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796,91</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265,63</w:t>
            </w:r>
          </w:p>
        </w:tc>
      </w:tr>
      <w:tr w:rsidR="00132640" w:rsidRPr="00132640" w:rsidTr="00A14AF5">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0102</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796,91</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265,63</w:t>
            </w:r>
          </w:p>
        </w:tc>
      </w:tr>
      <w:tr w:rsidR="00132640" w:rsidRPr="00132640" w:rsidTr="00A14AF5">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 xml:space="preserve">Обеспечение деятельности в сфере установленных функций </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0102</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796,91</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265,63</w:t>
            </w:r>
          </w:p>
        </w:tc>
      </w:tr>
      <w:tr w:rsidR="00132640" w:rsidRPr="00132640" w:rsidTr="00A14AF5">
        <w:trPr>
          <w:trHeight w:val="84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0102</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796,91</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265,63</w:t>
            </w:r>
          </w:p>
        </w:tc>
      </w:tr>
      <w:tr w:rsidR="00132640" w:rsidRPr="00132640" w:rsidTr="00A14AF5">
        <w:trPr>
          <w:trHeight w:val="58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120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0102</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796,91</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265,63</w:t>
            </w:r>
          </w:p>
        </w:tc>
      </w:tr>
      <w:tr w:rsidR="00132640" w:rsidRPr="00132640" w:rsidTr="00A14AF5">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121</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0102</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612,06</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204,02</w:t>
            </w:r>
          </w:p>
        </w:tc>
      </w:tr>
      <w:tr w:rsidR="00132640" w:rsidRPr="00132640" w:rsidTr="00A14AF5">
        <w:trPr>
          <w:trHeight w:val="88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129</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0102</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184,84</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61,61</w:t>
            </w:r>
          </w:p>
        </w:tc>
      </w:tr>
      <w:tr w:rsidR="00132640" w:rsidRPr="00132640" w:rsidTr="00A14AF5">
        <w:trPr>
          <w:trHeight w:val="91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3 159,31</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2 190,54</w:t>
            </w:r>
          </w:p>
        </w:tc>
      </w:tr>
      <w:tr w:rsidR="00132640" w:rsidRPr="00132640" w:rsidTr="00A14AF5">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3 111,31</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2 142,54</w:t>
            </w:r>
          </w:p>
        </w:tc>
      </w:tr>
      <w:tr w:rsidR="00132640" w:rsidRPr="00132640" w:rsidTr="00A14AF5">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3 111,31</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2 142,54</w:t>
            </w:r>
          </w:p>
        </w:tc>
      </w:tr>
      <w:tr w:rsidR="00132640" w:rsidRPr="00132640" w:rsidTr="00A14AF5">
        <w:trPr>
          <w:trHeight w:val="34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 xml:space="preserve">Обеспечение деятельности в сфере установленных функций </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3 111,31</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2 142,54</w:t>
            </w:r>
          </w:p>
        </w:tc>
      </w:tr>
      <w:tr w:rsidR="00132640" w:rsidRPr="00132640" w:rsidTr="00A14AF5">
        <w:trPr>
          <w:trHeight w:val="105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2 028,89</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1 051,06</w:t>
            </w:r>
          </w:p>
        </w:tc>
      </w:tr>
      <w:tr w:rsidR="00132640" w:rsidRPr="00132640" w:rsidTr="00A14AF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2 028,89</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1 051,06</w:t>
            </w:r>
          </w:p>
        </w:tc>
      </w:tr>
      <w:tr w:rsidR="00132640" w:rsidRPr="00132640" w:rsidTr="00A14AF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121</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1 450,93</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665,75</w:t>
            </w:r>
          </w:p>
        </w:tc>
      </w:tr>
      <w:tr w:rsidR="00132640" w:rsidRPr="00132640" w:rsidTr="00A14AF5">
        <w:trPr>
          <w:trHeight w:val="73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129</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577,97</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385,31</w:t>
            </w:r>
          </w:p>
        </w:tc>
      </w:tr>
      <w:tr w:rsidR="00132640" w:rsidRPr="00132640" w:rsidTr="00A14AF5">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lastRenderedPageBreak/>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818,42</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827,48</w:t>
            </w:r>
          </w:p>
        </w:tc>
      </w:tr>
      <w:tr w:rsidR="00132640" w:rsidRPr="00132640" w:rsidTr="00A14AF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438,42</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497,48</w:t>
            </w:r>
          </w:p>
        </w:tc>
      </w:tr>
      <w:tr w:rsidR="00132640" w:rsidRPr="00132640" w:rsidTr="00A14AF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Оплата работ, услуг</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438,42</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497,48</w:t>
            </w:r>
          </w:p>
        </w:tc>
      </w:tr>
      <w:tr w:rsidR="00132640" w:rsidRPr="00132640" w:rsidTr="00A14AF5">
        <w:trPr>
          <w:trHeight w:val="24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Услуги связи</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11,00</w:t>
            </w:r>
          </w:p>
        </w:tc>
      </w:tr>
      <w:tr w:rsidR="00132640" w:rsidRPr="00132640" w:rsidTr="00A14AF5">
        <w:trPr>
          <w:trHeight w:val="24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Транспортные услуги</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Коммунальные услуги</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r>
      <w:tr w:rsidR="00132640" w:rsidRPr="00132640" w:rsidTr="00A14AF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Арендная плата за пользование имуществом</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Работы, услуги на содержание имущества</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227,42</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236,48</w:t>
            </w:r>
          </w:p>
        </w:tc>
      </w:tr>
      <w:tr w:rsidR="00132640" w:rsidRPr="00132640" w:rsidTr="00A14AF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200,00</w:t>
            </w:r>
          </w:p>
        </w:tc>
      </w:tr>
      <w:tr w:rsidR="00132640" w:rsidRPr="00132640" w:rsidTr="00A14AF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Прочие расходы </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380,00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330,00</w:t>
            </w:r>
          </w:p>
        </w:tc>
      </w:tr>
      <w:tr w:rsidR="00132640" w:rsidRPr="00132640" w:rsidTr="00A14AF5">
        <w:trPr>
          <w:trHeight w:val="24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r>
      <w:tr w:rsidR="00132640" w:rsidRPr="00132640" w:rsidTr="00A14AF5">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230,00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280,00</w:t>
            </w:r>
          </w:p>
        </w:tc>
      </w:tr>
      <w:tr w:rsidR="00132640" w:rsidRPr="00132640" w:rsidTr="00A14AF5">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Закупка энергетических ресурсов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247</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260,00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260,00</w:t>
            </w:r>
          </w:p>
        </w:tc>
      </w:tr>
      <w:tr w:rsidR="00132640" w:rsidRPr="00132640" w:rsidTr="00A14AF5">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ИНЫЕ БЮДЖЕТНЫЕ АССИГНОВАНИЯ </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4,00</w:t>
            </w:r>
          </w:p>
        </w:tc>
      </w:tr>
      <w:tr w:rsidR="00132640" w:rsidRPr="00132640" w:rsidTr="00A14AF5">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Уплата налога на имущество организаций и земельного налога </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851</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851</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851</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Уплата прочих налогов, сборов и платежей</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852</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r>
      <w:tr w:rsidR="00132640" w:rsidRPr="00132640" w:rsidTr="00A14AF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852</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255"/>
        </w:trPr>
        <w:tc>
          <w:tcPr>
            <w:tcW w:w="3701"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852</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r>
      <w:tr w:rsidR="00132640" w:rsidRPr="00132640" w:rsidTr="00A14AF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Уплата иных платежей</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4,00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4,00</w:t>
            </w:r>
          </w:p>
        </w:tc>
      </w:tr>
      <w:tr w:rsidR="00132640" w:rsidRPr="00132640" w:rsidTr="00A14AF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4,00</w:t>
            </w:r>
          </w:p>
        </w:tc>
      </w:tr>
      <w:tr w:rsidR="00132640" w:rsidRPr="00132640" w:rsidTr="00A14AF5">
        <w:trPr>
          <w:trHeight w:val="240"/>
        </w:trPr>
        <w:tc>
          <w:tcPr>
            <w:tcW w:w="3701"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4,00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4,00</w:t>
            </w:r>
          </w:p>
        </w:tc>
      </w:tr>
      <w:tr w:rsidR="00132640" w:rsidRPr="00132640" w:rsidTr="00A14AF5">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91.2.00.00000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48,00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48,00</w:t>
            </w:r>
          </w:p>
        </w:tc>
      </w:tr>
      <w:tr w:rsidR="00132640" w:rsidRPr="00132640" w:rsidTr="00A14AF5">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47,30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47,30</w:t>
            </w:r>
          </w:p>
        </w:tc>
      </w:tr>
      <w:tr w:rsidR="00132640" w:rsidRPr="00132640" w:rsidTr="00A14AF5">
        <w:trPr>
          <w:trHeight w:val="102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47,30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47,30</w:t>
            </w:r>
          </w:p>
        </w:tc>
      </w:tr>
      <w:tr w:rsidR="00132640" w:rsidRPr="00132640" w:rsidTr="00A14AF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47,30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47,30</w:t>
            </w:r>
          </w:p>
        </w:tc>
      </w:tr>
      <w:tr w:rsidR="00132640" w:rsidRPr="00132640" w:rsidTr="00A14AF5">
        <w:trPr>
          <w:trHeight w:val="25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121</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36,33</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36,33</w:t>
            </w:r>
          </w:p>
        </w:tc>
      </w:tr>
      <w:tr w:rsidR="00132640" w:rsidRPr="00132640" w:rsidTr="00A14AF5">
        <w:trPr>
          <w:trHeight w:val="76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91.2.00.73110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129</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10,97</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10,97</w:t>
            </w:r>
          </w:p>
        </w:tc>
      </w:tr>
      <w:tr w:rsidR="00132640" w:rsidRPr="00132640" w:rsidTr="00A14AF5">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0,70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0,70</w:t>
            </w:r>
          </w:p>
        </w:tc>
      </w:tr>
      <w:tr w:rsidR="00132640" w:rsidRPr="00132640" w:rsidTr="00A14AF5">
        <w:trPr>
          <w:trHeight w:val="129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lastRenderedPageBreak/>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0,70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0,70</w:t>
            </w:r>
          </w:p>
        </w:tc>
      </w:tr>
      <w:tr w:rsidR="00132640" w:rsidRPr="00132640" w:rsidTr="00A14AF5">
        <w:trPr>
          <w:trHeight w:val="525"/>
        </w:trPr>
        <w:tc>
          <w:tcPr>
            <w:tcW w:w="3701" w:type="dxa"/>
            <w:tcBorders>
              <w:top w:val="nil"/>
              <w:left w:val="single" w:sz="4" w:space="0" w:color="auto"/>
              <w:bottom w:val="single" w:sz="4" w:space="0" w:color="auto"/>
              <w:right w:val="nil"/>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2126"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0,70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0,70</w:t>
            </w:r>
          </w:p>
        </w:tc>
      </w:tr>
      <w:tr w:rsidR="00132640" w:rsidRPr="00132640" w:rsidTr="00A14AF5">
        <w:trPr>
          <w:trHeight w:val="270"/>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0,70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0,70</w:t>
            </w:r>
          </w:p>
        </w:tc>
      </w:tr>
      <w:tr w:rsidR="00132640" w:rsidRPr="00132640" w:rsidTr="00A14AF5">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91.2.00.73150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0,70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0,70</w:t>
            </w:r>
          </w:p>
        </w:tc>
      </w:tr>
      <w:tr w:rsidR="00132640" w:rsidRPr="00132640" w:rsidTr="00A14AF5">
        <w:trPr>
          <w:trHeight w:val="48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ПРОВЕДЕНИЕ ВЫБОРОВ и РЕФЕРЕНДУМОВ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0107</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r>
      <w:tr w:rsidR="00132640" w:rsidRPr="00132640" w:rsidTr="00A14AF5">
        <w:trPr>
          <w:trHeight w:val="46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Проведение выборов и референдумов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91.1.00.60003</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0107</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r>
      <w:tr w:rsidR="00132640" w:rsidRPr="00132640" w:rsidTr="00A14AF5">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91.1.00.60003</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0107</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r>
      <w:tr w:rsidR="00132640" w:rsidRPr="00132640" w:rsidTr="00A14AF5">
        <w:trPr>
          <w:trHeight w:val="39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91.1.00.60003</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0107</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r>
      <w:tr w:rsidR="00132640" w:rsidRPr="00132640" w:rsidTr="00A14AF5">
        <w:trPr>
          <w:trHeight w:val="39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91.1.00.60003</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0107</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Резервные фонды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0111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550,00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560,00</w:t>
            </w:r>
          </w:p>
        </w:tc>
      </w:tr>
      <w:tr w:rsidR="00132640" w:rsidRPr="00132640" w:rsidTr="00A14AF5">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Резервный фонд администрации муниципального образования</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91.1.00.60004</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0111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550,00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560,00</w:t>
            </w:r>
          </w:p>
        </w:tc>
      </w:tr>
      <w:tr w:rsidR="00132640" w:rsidRPr="00132640" w:rsidTr="00A14AF5">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91.1.00.60004</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870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0111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550,00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560,00</w:t>
            </w:r>
          </w:p>
        </w:tc>
      </w:tr>
      <w:tr w:rsidR="00132640" w:rsidRPr="00132640" w:rsidTr="00A14AF5">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91.1.00.60004</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870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0111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550,00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560,00</w:t>
            </w:r>
          </w:p>
        </w:tc>
      </w:tr>
      <w:tr w:rsidR="00132640" w:rsidRPr="00132640" w:rsidTr="00A14AF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91.1.00.60004</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870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0111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550,00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560,00</w:t>
            </w:r>
          </w:p>
        </w:tc>
      </w:tr>
      <w:tr w:rsidR="00132640" w:rsidRPr="00132640" w:rsidTr="00A14AF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ДРУГИЕ ОБЩЕГОСУДАРСТВЕННЫЕ ВОПРОСЫ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1 755,85</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1 158,51</w:t>
            </w:r>
          </w:p>
        </w:tc>
      </w:tr>
      <w:tr w:rsidR="00132640" w:rsidRPr="00132640" w:rsidTr="00A14AF5">
        <w:trPr>
          <w:trHeight w:val="61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1 755,85</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1 158,51</w:t>
            </w:r>
          </w:p>
        </w:tc>
      </w:tr>
      <w:tr w:rsidR="00132640" w:rsidRPr="00132640" w:rsidTr="00A14AF5">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1 755,85</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1 158,51</w:t>
            </w:r>
          </w:p>
        </w:tc>
      </w:tr>
      <w:tr w:rsidR="00132640" w:rsidRPr="00132640" w:rsidTr="00A14AF5">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1 755,85</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1 158,51</w:t>
            </w:r>
          </w:p>
        </w:tc>
      </w:tr>
      <w:tr w:rsidR="00132640" w:rsidRPr="00132640" w:rsidTr="00A14AF5">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1 505,85</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903,51</w:t>
            </w:r>
          </w:p>
        </w:tc>
      </w:tr>
      <w:tr w:rsidR="00132640" w:rsidRPr="00132640" w:rsidTr="00A14AF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 на выплаты персоналу казенных учреждений</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1 505,85</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903,51</w:t>
            </w:r>
          </w:p>
        </w:tc>
      </w:tr>
      <w:tr w:rsidR="00132640" w:rsidRPr="00132640" w:rsidTr="00A14AF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Фонд оплаты труда казенных учреждений</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111</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1 156,57</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693,94</w:t>
            </w:r>
          </w:p>
        </w:tc>
      </w:tr>
      <w:tr w:rsidR="00132640" w:rsidRPr="00132640" w:rsidTr="00A14AF5">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132640">
              <w:rPr>
                <w:rFonts w:ascii="Courier New" w:hAnsi="Courier New" w:cs="Courier New"/>
                <w:sz w:val="18"/>
                <w:szCs w:val="18"/>
              </w:rPr>
              <w:t>выплаты работников</w:t>
            </w:r>
            <w:proofErr w:type="gramEnd"/>
            <w:r w:rsidRPr="00132640">
              <w:rPr>
                <w:rFonts w:ascii="Courier New" w:hAnsi="Courier New" w:cs="Courier New"/>
                <w:sz w:val="18"/>
                <w:szCs w:val="18"/>
              </w:rPr>
              <w:t xml:space="preserve"> казенных учреждений </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119</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349,28</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209,57</w:t>
            </w:r>
          </w:p>
        </w:tc>
      </w:tr>
      <w:tr w:rsidR="00132640" w:rsidRPr="00132640" w:rsidTr="00A14AF5">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lastRenderedPageBreak/>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250,00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255,00</w:t>
            </w:r>
          </w:p>
        </w:tc>
      </w:tr>
      <w:tr w:rsidR="00132640" w:rsidRPr="00132640" w:rsidTr="00A14AF5">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250,00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255,00</w:t>
            </w:r>
          </w:p>
        </w:tc>
      </w:tr>
      <w:tr w:rsidR="00132640" w:rsidRPr="00132640" w:rsidTr="00A14AF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250,00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255,00</w:t>
            </w:r>
          </w:p>
        </w:tc>
      </w:tr>
      <w:tr w:rsidR="00132640" w:rsidRPr="00132640" w:rsidTr="00A14AF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Работы, услуги на содержание имущества</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r>
      <w:tr w:rsidR="00132640" w:rsidRPr="00132640" w:rsidTr="00A14AF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r>
      <w:tr w:rsidR="00132640" w:rsidRPr="00132640" w:rsidTr="00A14AF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r>
      <w:tr w:rsidR="00132640" w:rsidRPr="00132640" w:rsidTr="00A14AF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105,00</w:t>
            </w:r>
          </w:p>
        </w:tc>
      </w:tr>
      <w:tr w:rsidR="00132640" w:rsidRPr="00132640" w:rsidTr="00A14AF5">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91.1.00.60202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r>
      <w:tr w:rsidR="00132640" w:rsidRPr="00132640" w:rsidTr="00A14AF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Бюджетные инвестиции</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91.1.00.60202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410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75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Бюджетные инвестиции на приобретение объектов недвижимого имущества в</w:t>
            </w:r>
            <w:r w:rsidRPr="00132640">
              <w:rPr>
                <w:rFonts w:ascii="Courier New" w:hAnsi="Courier New" w:cs="Courier New"/>
                <w:sz w:val="18"/>
                <w:szCs w:val="18"/>
              </w:rPr>
              <w:br/>
              <w:t>государственную (муниципальную) собственность</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91.1.00.60202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412</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Увеличение стоимости основных средств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91.1.00.60202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412</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НАЦИОНАЛЬНАЯ ОБОРОНА</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0200</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147,70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153,10</w:t>
            </w:r>
          </w:p>
        </w:tc>
      </w:tr>
      <w:tr w:rsidR="00132640" w:rsidRPr="00132640" w:rsidTr="00A14AF5">
        <w:trPr>
          <w:trHeight w:val="255"/>
        </w:trPr>
        <w:tc>
          <w:tcPr>
            <w:tcW w:w="3701"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Мобилизационная и вневойсковая подготовка</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147,70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153,10</w:t>
            </w:r>
          </w:p>
        </w:tc>
      </w:tr>
      <w:tr w:rsidR="00132640" w:rsidRPr="00132640" w:rsidTr="00A14AF5">
        <w:trPr>
          <w:trHeight w:val="64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91.3.00.00000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147,70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153,10</w:t>
            </w:r>
          </w:p>
        </w:tc>
      </w:tr>
      <w:tr w:rsidR="00132640" w:rsidRPr="00132640" w:rsidTr="00A14AF5">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147,70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153,10</w:t>
            </w:r>
          </w:p>
        </w:tc>
      </w:tr>
      <w:tr w:rsidR="00132640" w:rsidRPr="00132640" w:rsidTr="00A14AF5">
        <w:trPr>
          <w:trHeight w:val="79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100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147,70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153,10</w:t>
            </w:r>
          </w:p>
        </w:tc>
      </w:tr>
      <w:tr w:rsidR="00132640" w:rsidRPr="00132640" w:rsidTr="00A14AF5">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147,70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153,10</w:t>
            </w:r>
          </w:p>
        </w:tc>
      </w:tr>
      <w:tr w:rsidR="00132640" w:rsidRPr="00132640" w:rsidTr="00A14AF5">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121</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113,44</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117,59</w:t>
            </w:r>
          </w:p>
        </w:tc>
      </w:tr>
      <w:tr w:rsidR="00132640" w:rsidRPr="00132640" w:rsidTr="00A14AF5">
        <w:trPr>
          <w:trHeight w:val="78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129</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34,26</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35,51</w:t>
            </w:r>
          </w:p>
        </w:tc>
      </w:tr>
      <w:tr w:rsidR="00132640" w:rsidRPr="00132640" w:rsidTr="00A14AF5">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91.3.00.51180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615"/>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lastRenderedPageBreak/>
              <w:t>Национальная безопасность и правоохранительная деятельность</w:t>
            </w:r>
          </w:p>
        </w:tc>
        <w:tc>
          <w:tcPr>
            <w:tcW w:w="2126"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683"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0300</w:t>
            </w:r>
          </w:p>
        </w:tc>
        <w:tc>
          <w:tcPr>
            <w:tcW w:w="1289"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86,00</w:t>
            </w:r>
          </w:p>
        </w:tc>
        <w:tc>
          <w:tcPr>
            <w:tcW w:w="1961"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80,00</w:t>
            </w:r>
          </w:p>
        </w:tc>
      </w:tr>
      <w:tr w:rsidR="00132640" w:rsidRPr="00132640" w:rsidTr="00A14AF5">
        <w:trPr>
          <w:trHeight w:val="585"/>
        </w:trPr>
        <w:tc>
          <w:tcPr>
            <w:tcW w:w="3701" w:type="dxa"/>
            <w:tcBorders>
              <w:top w:val="nil"/>
              <w:left w:val="single" w:sz="8"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color w:val="000000"/>
                <w:sz w:val="18"/>
                <w:szCs w:val="18"/>
              </w:rPr>
            </w:pPr>
            <w:r w:rsidRPr="00132640">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гражданская оборона</w:t>
            </w:r>
          </w:p>
        </w:tc>
        <w:tc>
          <w:tcPr>
            <w:tcW w:w="2126"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0309</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6,00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80,00</w:t>
            </w:r>
          </w:p>
        </w:tc>
      </w:tr>
      <w:tr w:rsidR="00132640" w:rsidRPr="00132640" w:rsidTr="00A14AF5">
        <w:trPr>
          <w:trHeight w:val="525"/>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0309</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6,00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80,00</w:t>
            </w:r>
          </w:p>
        </w:tc>
      </w:tr>
      <w:tr w:rsidR="00132640" w:rsidRPr="00132640" w:rsidTr="00A14AF5">
        <w:trPr>
          <w:trHeight w:val="34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мероприятия в сфере установленных функций</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0309</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6,00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80,00</w:t>
            </w:r>
          </w:p>
        </w:tc>
      </w:tr>
      <w:tr w:rsidR="00132640" w:rsidRPr="00132640" w:rsidTr="00A14AF5">
        <w:trPr>
          <w:trHeight w:val="555"/>
        </w:trPr>
        <w:tc>
          <w:tcPr>
            <w:tcW w:w="3701" w:type="dxa"/>
            <w:tcBorders>
              <w:top w:val="single" w:sz="4" w:space="0" w:color="auto"/>
              <w:left w:val="single" w:sz="8"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color w:val="000000"/>
                <w:sz w:val="18"/>
                <w:szCs w:val="18"/>
              </w:rPr>
            </w:pPr>
            <w:r w:rsidRPr="00132640">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2126"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0309</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6,00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80,00</w:t>
            </w:r>
          </w:p>
        </w:tc>
      </w:tr>
      <w:tr w:rsidR="00132640" w:rsidRPr="00132640" w:rsidTr="00A14AF5">
        <w:trPr>
          <w:trHeight w:val="495"/>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0309</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6,00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80,00</w:t>
            </w:r>
          </w:p>
        </w:tc>
      </w:tr>
      <w:tr w:rsidR="00132640" w:rsidRPr="00132640" w:rsidTr="00A14AF5">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0309</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6,00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80,00</w:t>
            </w:r>
          </w:p>
        </w:tc>
      </w:tr>
      <w:tr w:rsidR="00132640" w:rsidRPr="00132640" w:rsidTr="00A14AF5">
        <w:trPr>
          <w:trHeight w:val="360"/>
        </w:trPr>
        <w:tc>
          <w:tcPr>
            <w:tcW w:w="3701" w:type="dxa"/>
            <w:tcBorders>
              <w:top w:val="single" w:sz="4" w:space="0" w:color="auto"/>
              <w:left w:val="single" w:sz="8"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color w:val="000000"/>
                <w:sz w:val="18"/>
                <w:szCs w:val="18"/>
              </w:rPr>
            </w:pPr>
            <w:r w:rsidRPr="00132640">
              <w:rPr>
                <w:rFonts w:ascii="Courier New" w:hAnsi="Courier New" w:cs="Courier New"/>
                <w:bCs/>
                <w:color w:val="000000"/>
                <w:sz w:val="18"/>
                <w:szCs w:val="18"/>
              </w:rPr>
              <w:t>Обеспечение пожарной безопасности</w:t>
            </w:r>
          </w:p>
        </w:tc>
        <w:tc>
          <w:tcPr>
            <w:tcW w:w="2126"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0310</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80,00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r>
      <w:tr w:rsidR="00132640" w:rsidRPr="00132640" w:rsidTr="00A14AF5">
        <w:trPr>
          <w:trHeight w:val="360"/>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Программные расходы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0310</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80,00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r>
      <w:tr w:rsidR="00132640" w:rsidRPr="00132640" w:rsidTr="00A14AF5">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21.4.00.99000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0310</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80,00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r>
      <w:tr w:rsidR="00132640" w:rsidRPr="00132640" w:rsidTr="00A14AF5">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Приобретение материальных и нематериальных активов в сфере установленных функций</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21.4.00.99015</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0310</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80,00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r>
      <w:tr w:rsidR="00132640" w:rsidRPr="00132640" w:rsidTr="00A14AF5">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21.4.00.99015</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0310</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80,00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r>
      <w:tr w:rsidR="00132640" w:rsidRPr="00132640" w:rsidTr="00A14AF5">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21.4.00.99015</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0310</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80,00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r>
      <w:tr w:rsidR="00132640" w:rsidRPr="00132640" w:rsidTr="00A14AF5">
        <w:trPr>
          <w:trHeight w:val="37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21.4.00.99015</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0310</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80,00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r>
      <w:tr w:rsidR="00132640" w:rsidRPr="00132640" w:rsidTr="00A14AF5">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НАЦИОНАЛЬНАЯ ЭКОНОМИКА</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0400</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2 936,90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3 171,92</w:t>
            </w:r>
          </w:p>
        </w:tc>
      </w:tr>
      <w:tr w:rsidR="00132640" w:rsidRPr="00132640" w:rsidTr="00A14AF5">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Дорожное хозяйство (дорожные фонды)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0409</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2 936,90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3 171,92</w:t>
            </w:r>
          </w:p>
        </w:tc>
      </w:tr>
      <w:tr w:rsidR="00132640" w:rsidRPr="00132640" w:rsidTr="00A14AF5">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0409</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0409</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0409</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45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Текущий ремонт в сфере установленных функций</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91.1.00.60009</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0409</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91.1.00.60009</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0409</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61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91.1.00.60009</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0409</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91.1.00.60009</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0409</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r>
      <w:tr w:rsidR="00132640" w:rsidRPr="00132640" w:rsidTr="00A14AF5">
        <w:trPr>
          <w:trHeight w:val="360"/>
        </w:trPr>
        <w:tc>
          <w:tcPr>
            <w:tcW w:w="3701"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Программные расходы</w:t>
            </w:r>
          </w:p>
        </w:tc>
        <w:tc>
          <w:tcPr>
            <w:tcW w:w="2126"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0409</w:t>
            </w:r>
          </w:p>
        </w:tc>
        <w:tc>
          <w:tcPr>
            <w:tcW w:w="1289"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2 936,90</w:t>
            </w:r>
          </w:p>
        </w:tc>
        <w:tc>
          <w:tcPr>
            <w:tcW w:w="1961"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3 171,92</w:t>
            </w:r>
          </w:p>
        </w:tc>
      </w:tr>
      <w:tr w:rsidR="00132640" w:rsidRPr="00132640" w:rsidTr="00A14AF5">
        <w:trPr>
          <w:trHeight w:val="360"/>
        </w:trPr>
        <w:tc>
          <w:tcPr>
            <w:tcW w:w="3701"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Реализация мероприятий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20.1.00.99000</w:t>
            </w:r>
          </w:p>
        </w:tc>
        <w:tc>
          <w:tcPr>
            <w:tcW w:w="683"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0409</w:t>
            </w:r>
          </w:p>
        </w:tc>
        <w:tc>
          <w:tcPr>
            <w:tcW w:w="1289"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2 936,90</w:t>
            </w:r>
          </w:p>
        </w:tc>
        <w:tc>
          <w:tcPr>
            <w:tcW w:w="1961"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3 171,92</w:t>
            </w:r>
          </w:p>
        </w:tc>
      </w:tr>
      <w:tr w:rsidR="00132640" w:rsidRPr="00132640" w:rsidTr="00A14AF5">
        <w:trPr>
          <w:trHeight w:val="360"/>
        </w:trPr>
        <w:tc>
          <w:tcPr>
            <w:tcW w:w="3701"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lastRenderedPageBreak/>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20.1.00.99026</w:t>
            </w:r>
          </w:p>
        </w:tc>
        <w:tc>
          <w:tcPr>
            <w:tcW w:w="683"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0409</w:t>
            </w:r>
          </w:p>
        </w:tc>
        <w:tc>
          <w:tcPr>
            <w:tcW w:w="1289"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2 936,90</w:t>
            </w:r>
          </w:p>
        </w:tc>
        <w:tc>
          <w:tcPr>
            <w:tcW w:w="1961"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3 171,92</w:t>
            </w:r>
          </w:p>
        </w:tc>
      </w:tr>
      <w:tr w:rsidR="00132640" w:rsidRPr="00132640" w:rsidTr="00A14AF5">
        <w:trPr>
          <w:trHeight w:val="360"/>
        </w:trPr>
        <w:tc>
          <w:tcPr>
            <w:tcW w:w="3701"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20.1.00.99026</w:t>
            </w:r>
          </w:p>
        </w:tc>
        <w:tc>
          <w:tcPr>
            <w:tcW w:w="683"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0409</w:t>
            </w:r>
          </w:p>
        </w:tc>
        <w:tc>
          <w:tcPr>
            <w:tcW w:w="1289"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2 936,90</w:t>
            </w:r>
          </w:p>
        </w:tc>
        <w:tc>
          <w:tcPr>
            <w:tcW w:w="1961"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3 171,92</w:t>
            </w:r>
          </w:p>
        </w:tc>
      </w:tr>
      <w:tr w:rsidR="00132640" w:rsidRPr="00132640" w:rsidTr="00A14AF5">
        <w:trPr>
          <w:trHeight w:val="360"/>
        </w:trPr>
        <w:tc>
          <w:tcPr>
            <w:tcW w:w="3701"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20.1.00.99026</w:t>
            </w:r>
          </w:p>
        </w:tc>
        <w:tc>
          <w:tcPr>
            <w:tcW w:w="683"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0409</w:t>
            </w:r>
          </w:p>
        </w:tc>
        <w:tc>
          <w:tcPr>
            <w:tcW w:w="1289"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2 936,90</w:t>
            </w:r>
          </w:p>
        </w:tc>
        <w:tc>
          <w:tcPr>
            <w:tcW w:w="1961"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3 171,92</w:t>
            </w:r>
          </w:p>
        </w:tc>
      </w:tr>
      <w:tr w:rsidR="00132640" w:rsidRPr="00132640" w:rsidTr="00A14AF5">
        <w:trPr>
          <w:trHeight w:val="360"/>
        </w:trPr>
        <w:tc>
          <w:tcPr>
            <w:tcW w:w="3701" w:type="dxa"/>
            <w:tcBorders>
              <w:top w:val="nil"/>
              <w:left w:val="single" w:sz="4" w:space="0" w:color="auto"/>
              <w:bottom w:val="single" w:sz="4" w:space="0" w:color="auto"/>
              <w:right w:val="single" w:sz="4" w:space="0" w:color="auto"/>
            </w:tcBorders>
            <w:shd w:val="clear" w:color="auto" w:fill="auto"/>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20.1.00.99026</w:t>
            </w:r>
          </w:p>
        </w:tc>
        <w:tc>
          <w:tcPr>
            <w:tcW w:w="683"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0409</w:t>
            </w:r>
          </w:p>
        </w:tc>
        <w:tc>
          <w:tcPr>
            <w:tcW w:w="1289"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2 936,90</w:t>
            </w:r>
          </w:p>
        </w:tc>
        <w:tc>
          <w:tcPr>
            <w:tcW w:w="1961"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3 171,92</w:t>
            </w:r>
          </w:p>
        </w:tc>
      </w:tr>
      <w:tr w:rsidR="00132640" w:rsidRPr="00132640" w:rsidTr="00A14AF5">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Другие вопросы в области национальной экономики</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0412</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146"/>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Программные расходы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0412</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22.1.00.00000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0412</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r>
      <w:tr w:rsidR="00132640" w:rsidRPr="00132640" w:rsidTr="00A14AF5">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22.1.00.99019</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0412</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r>
      <w:tr w:rsidR="00132640" w:rsidRPr="00132640" w:rsidTr="00A14AF5">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22.1.00.99019</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0412</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r>
      <w:tr w:rsidR="00132640" w:rsidRPr="00132640" w:rsidTr="00A14AF5">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22.1.00.99019</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0412</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r>
      <w:tr w:rsidR="00132640" w:rsidRPr="00132640" w:rsidTr="00A14AF5">
        <w:trPr>
          <w:trHeight w:val="37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22.1.00.99019</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0412</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45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ЖИЛИЩНО-КОММУНАЬНОЕ ХОЗЯЙСТВО</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0500</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1 002,86</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980,00</w:t>
            </w:r>
          </w:p>
        </w:tc>
      </w:tr>
      <w:tr w:rsidR="00132640" w:rsidRPr="00132640" w:rsidTr="00A14AF5">
        <w:trPr>
          <w:trHeight w:val="270"/>
        </w:trPr>
        <w:tc>
          <w:tcPr>
            <w:tcW w:w="3701"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Коммунальное хозяйство</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0502</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r>
      <w:tr w:rsidR="00132640" w:rsidRPr="00132640" w:rsidTr="00A14AF5">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Иные мероприятия в сфере установленных функций</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0502</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167"/>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0502</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315"/>
        </w:trPr>
        <w:tc>
          <w:tcPr>
            <w:tcW w:w="3701"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Приобретение работ, услуг</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0502</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r>
      <w:tr w:rsidR="00132640" w:rsidRPr="00132640" w:rsidTr="00A14AF5">
        <w:trPr>
          <w:trHeight w:val="219"/>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Коммунальные услуги</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91.1.00.60011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0502</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166"/>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 xml:space="preserve">Благоустройство </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1 002,86</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980,00</w:t>
            </w:r>
          </w:p>
        </w:tc>
      </w:tr>
      <w:tr w:rsidR="00132640" w:rsidRPr="00132640" w:rsidTr="00A14AF5">
        <w:trPr>
          <w:trHeight w:val="34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1 002,86</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980,00</w:t>
            </w:r>
          </w:p>
        </w:tc>
      </w:tr>
      <w:tr w:rsidR="00132640" w:rsidRPr="00132640" w:rsidTr="00A14AF5">
        <w:trPr>
          <w:trHeight w:val="55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582,86</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560,00</w:t>
            </w:r>
          </w:p>
        </w:tc>
      </w:tr>
      <w:tr w:rsidR="00132640" w:rsidRPr="00132640" w:rsidTr="00A14AF5">
        <w:trPr>
          <w:trHeight w:val="137"/>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Уличное освещение</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582,86</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560,00</w:t>
            </w:r>
          </w:p>
        </w:tc>
      </w:tr>
      <w:tr w:rsidR="00132640" w:rsidRPr="00132640" w:rsidTr="00A14AF5">
        <w:trPr>
          <w:trHeight w:val="58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202,86</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180,00</w:t>
            </w:r>
          </w:p>
        </w:tc>
      </w:tr>
      <w:tr w:rsidR="00132640" w:rsidRPr="00132640" w:rsidTr="00A14AF5">
        <w:trPr>
          <w:trHeight w:val="186"/>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202,86</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180,00</w:t>
            </w:r>
          </w:p>
        </w:tc>
      </w:tr>
      <w:tr w:rsidR="00132640" w:rsidRPr="00132640" w:rsidTr="00A14AF5">
        <w:trPr>
          <w:trHeight w:val="300"/>
        </w:trPr>
        <w:tc>
          <w:tcPr>
            <w:tcW w:w="3701"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Приобретение работ, услуг</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202,86</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180,00</w:t>
            </w:r>
          </w:p>
        </w:tc>
      </w:tr>
      <w:tr w:rsidR="00132640" w:rsidRPr="00132640" w:rsidTr="00A14AF5">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202,86</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180,00</w:t>
            </w:r>
          </w:p>
        </w:tc>
      </w:tr>
      <w:tr w:rsidR="00132640" w:rsidRPr="00132640" w:rsidTr="00A14AF5">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Закупка энергетических ресурсов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91.1.00.60101</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247</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380,00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380,00</w:t>
            </w:r>
          </w:p>
        </w:tc>
      </w:tr>
      <w:tr w:rsidR="00132640" w:rsidRPr="00132640" w:rsidTr="00A14AF5">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Прочие мероприятия по благоустройству городских округов и поселений</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91.1.00.60105</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r>
      <w:tr w:rsidR="00132640" w:rsidRPr="00132640" w:rsidTr="00A14AF5">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91.1.00.60105</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91.1.00.60105</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46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lastRenderedPageBreak/>
              <w:t>Непрограммные расходы органов местного самоуправления</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91.4.00.00000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420,00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420,00</w:t>
            </w:r>
          </w:p>
        </w:tc>
      </w:tr>
      <w:tr w:rsidR="00132640" w:rsidRPr="00132640" w:rsidTr="00A14AF5">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Реализация мероприятий перечня проектов народных инициатив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91.4.00.S2370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420,00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420,00</w:t>
            </w:r>
          </w:p>
        </w:tc>
      </w:tr>
      <w:tr w:rsidR="00132640" w:rsidRPr="00132640" w:rsidTr="00A14AF5">
        <w:trPr>
          <w:trHeight w:val="61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91.4.00.S2370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420,00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420,00</w:t>
            </w:r>
          </w:p>
        </w:tc>
      </w:tr>
      <w:tr w:rsidR="00132640" w:rsidRPr="00132640" w:rsidTr="00A14AF5">
        <w:trPr>
          <w:trHeight w:val="58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91.4.00.S2370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420,00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420,00</w:t>
            </w:r>
          </w:p>
        </w:tc>
      </w:tr>
      <w:tr w:rsidR="00132640" w:rsidRPr="00132640" w:rsidTr="00A14AF5">
        <w:trPr>
          <w:trHeight w:val="39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91.4.00.S2370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420,00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420,00</w:t>
            </w:r>
          </w:p>
        </w:tc>
      </w:tr>
      <w:tr w:rsidR="00132640" w:rsidRPr="00132640" w:rsidTr="00A14AF5">
        <w:trPr>
          <w:trHeight w:val="159"/>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Программные расходы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105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20.9.00.00000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66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color w:val="000000"/>
                <w:sz w:val="18"/>
                <w:szCs w:val="18"/>
              </w:rPr>
            </w:pPr>
            <w:r w:rsidRPr="00132640">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20.9.00.99000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227"/>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color w:val="000000"/>
                <w:sz w:val="18"/>
                <w:szCs w:val="18"/>
              </w:rPr>
            </w:pPr>
            <w:r w:rsidRPr="00132640">
              <w:rPr>
                <w:rFonts w:ascii="Courier New" w:hAnsi="Courier New" w:cs="Courier New"/>
                <w:color w:val="000000"/>
                <w:sz w:val="18"/>
                <w:szCs w:val="18"/>
              </w:rPr>
              <w:t>Иные мероприятия</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42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20.9.00.99020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r>
      <w:tr w:rsidR="00132640" w:rsidRPr="00132640" w:rsidTr="00A14AF5">
        <w:trPr>
          <w:trHeight w:val="76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Муниципальная программа "Формирование современной городской среды"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22.8.00.00000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46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color w:val="000000"/>
                <w:sz w:val="18"/>
                <w:szCs w:val="18"/>
              </w:rPr>
            </w:pPr>
            <w:r w:rsidRPr="00132640">
              <w:rPr>
                <w:rFonts w:ascii="Courier New" w:hAnsi="Courier New" w:cs="Courier New"/>
                <w:color w:val="000000"/>
                <w:sz w:val="18"/>
                <w:szCs w:val="18"/>
              </w:rPr>
              <w:t>Мероприятия по формированию современной городской среды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257"/>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27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Приобретение работ, услуг</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123"/>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22.8.00.99033</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r>
      <w:tr w:rsidR="00132640" w:rsidRPr="00132640" w:rsidTr="00A14AF5">
        <w:trPr>
          <w:trHeight w:val="154"/>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ОХРАНА ОКРУЖАЮЩЕЙ СРЕДЫ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0600</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171,00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186,00</w:t>
            </w:r>
          </w:p>
        </w:tc>
      </w:tr>
      <w:tr w:rsidR="00132640" w:rsidRPr="00132640" w:rsidTr="00A14AF5">
        <w:trPr>
          <w:trHeight w:val="405"/>
        </w:trPr>
        <w:tc>
          <w:tcPr>
            <w:tcW w:w="3701" w:type="dxa"/>
            <w:tcBorders>
              <w:top w:val="single" w:sz="4" w:space="0" w:color="auto"/>
              <w:left w:val="single" w:sz="8"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color w:val="000000"/>
                <w:sz w:val="18"/>
                <w:szCs w:val="18"/>
              </w:rPr>
            </w:pPr>
            <w:r w:rsidRPr="00132640">
              <w:rPr>
                <w:rFonts w:ascii="Courier New" w:hAnsi="Courier New" w:cs="Courier New"/>
                <w:bCs/>
                <w:color w:val="000000"/>
                <w:sz w:val="18"/>
                <w:szCs w:val="18"/>
              </w:rPr>
              <w:t>Другие вопросы в области охраны окружающей среды</w:t>
            </w:r>
          </w:p>
        </w:tc>
        <w:tc>
          <w:tcPr>
            <w:tcW w:w="2126"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0605</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171,00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186,00</w:t>
            </w:r>
          </w:p>
        </w:tc>
      </w:tr>
      <w:tr w:rsidR="00132640" w:rsidRPr="00132640" w:rsidTr="00A14AF5">
        <w:trPr>
          <w:trHeight w:val="237"/>
        </w:trPr>
        <w:tc>
          <w:tcPr>
            <w:tcW w:w="3701" w:type="dxa"/>
            <w:tcBorders>
              <w:top w:val="single" w:sz="4" w:space="0" w:color="auto"/>
              <w:left w:val="single" w:sz="4" w:space="0" w:color="auto"/>
              <w:bottom w:val="single" w:sz="4" w:space="0" w:color="auto"/>
              <w:right w:val="nil"/>
            </w:tcBorders>
            <w:shd w:val="clear" w:color="auto" w:fill="auto"/>
            <w:hideMark/>
          </w:tcPr>
          <w:p w:rsidR="00132640" w:rsidRPr="00132640" w:rsidRDefault="00132640" w:rsidP="00A14AF5">
            <w:pPr>
              <w:jc w:val="both"/>
              <w:rPr>
                <w:rFonts w:ascii="Courier New" w:hAnsi="Courier New" w:cs="Courier New"/>
                <w:bCs/>
                <w:color w:val="000000"/>
                <w:sz w:val="18"/>
                <w:szCs w:val="18"/>
              </w:rPr>
            </w:pPr>
            <w:r w:rsidRPr="00132640">
              <w:rPr>
                <w:rFonts w:ascii="Courier New" w:hAnsi="Courier New" w:cs="Courier New"/>
                <w:bCs/>
                <w:color w:val="000000"/>
                <w:sz w:val="18"/>
                <w:szCs w:val="18"/>
              </w:rPr>
              <w:t>Программные расходы</w:t>
            </w:r>
          </w:p>
        </w:tc>
        <w:tc>
          <w:tcPr>
            <w:tcW w:w="2126" w:type="dxa"/>
            <w:tcBorders>
              <w:top w:val="single" w:sz="4" w:space="0" w:color="auto"/>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20.0.00.00000</w:t>
            </w:r>
          </w:p>
        </w:tc>
        <w:tc>
          <w:tcPr>
            <w:tcW w:w="683"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0605</w:t>
            </w:r>
          </w:p>
        </w:tc>
        <w:tc>
          <w:tcPr>
            <w:tcW w:w="1289"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171,00</w:t>
            </w:r>
          </w:p>
        </w:tc>
        <w:tc>
          <w:tcPr>
            <w:tcW w:w="1961"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186,00</w:t>
            </w:r>
          </w:p>
        </w:tc>
      </w:tr>
      <w:tr w:rsidR="00132640" w:rsidRPr="00132640" w:rsidTr="00A14AF5">
        <w:trPr>
          <w:trHeight w:val="268"/>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Охрана окружающей среды</w:t>
            </w:r>
          </w:p>
        </w:tc>
        <w:tc>
          <w:tcPr>
            <w:tcW w:w="2126"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20.4.00.00000</w:t>
            </w:r>
          </w:p>
        </w:tc>
        <w:tc>
          <w:tcPr>
            <w:tcW w:w="683"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0605</w:t>
            </w:r>
          </w:p>
        </w:tc>
        <w:tc>
          <w:tcPr>
            <w:tcW w:w="1289"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171,00</w:t>
            </w:r>
          </w:p>
        </w:tc>
        <w:tc>
          <w:tcPr>
            <w:tcW w:w="1961"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186,00</w:t>
            </w:r>
          </w:p>
        </w:tc>
      </w:tr>
      <w:tr w:rsidR="00132640" w:rsidRPr="00132640" w:rsidTr="00A14AF5">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Реализация мероприятий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20.4.00.99000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0605</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171,00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186,00</w:t>
            </w:r>
          </w:p>
        </w:tc>
      </w:tr>
      <w:tr w:rsidR="00132640" w:rsidRPr="00132640" w:rsidTr="00A14AF5">
        <w:trPr>
          <w:trHeight w:val="102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20.4.00.99004</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0605</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171,00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186,00</w:t>
            </w:r>
          </w:p>
        </w:tc>
      </w:tr>
      <w:tr w:rsidR="00132640" w:rsidRPr="00132640" w:rsidTr="00A14AF5">
        <w:trPr>
          <w:trHeight w:val="36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lastRenderedPageBreak/>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20.4.00.99004</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0605</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171,00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186,00</w:t>
            </w:r>
          </w:p>
        </w:tc>
      </w:tr>
      <w:tr w:rsidR="00132640" w:rsidRPr="00132640" w:rsidTr="00A14AF5">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20.4.00.99004</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0605</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171,00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186,00</w:t>
            </w:r>
          </w:p>
        </w:tc>
      </w:tr>
      <w:tr w:rsidR="00132640" w:rsidRPr="00132640" w:rsidTr="00A14AF5">
        <w:trPr>
          <w:trHeight w:val="17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КУЛЬТУРА И КИНЕМАТОГРАФИЯ</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0800</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7 421,39</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2 827,13</w:t>
            </w:r>
          </w:p>
        </w:tc>
      </w:tr>
      <w:tr w:rsidR="00132640" w:rsidRPr="00132640" w:rsidTr="00A14AF5">
        <w:trPr>
          <w:trHeight w:val="189"/>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Культура</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7 421,39</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2 827,13</w:t>
            </w:r>
          </w:p>
        </w:tc>
      </w:tr>
      <w:tr w:rsidR="00132640" w:rsidRPr="00132640" w:rsidTr="00A14AF5">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6 053,88</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2 827,13</w:t>
            </w:r>
          </w:p>
        </w:tc>
      </w:tr>
      <w:tr w:rsidR="00132640" w:rsidRPr="00132640" w:rsidTr="00A14AF5">
        <w:trPr>
          <w:trHeight w:val="64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6 053,88</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2 827,13</w:t>
            </w:r>
          </w:p>
        </w:tc>
      </w:tr>
      <w:tr w:rsidR="00132640" w:rsidRPr="00132640" w:rsidTr="00A14AF5">
        <w:trPr>
          <w:trHeight w:val="58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6 053,88</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2 827,13</w:t>
            </w:r>
          </w:p>
        </w:tc>
      </w:tr>
      <w:tr w:rsidR="00132640" w:rsidRPr="00132640" w:rsidTr="00A14AF5">
        <w:trPr>
          <w:trHeight w:val="130"/>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91.1.00.60002</w:t>
            </w:r>
          </w:p>
        </w:tc>
        <w:tc>
          <w:tcPr>
            <w:tcW w:w="683"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100</w:t>
            </w:r>
          </w:p>
        </w:tc>
        <w:tc>
          <w:tcPr>
            <w:tcW w:w="745"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289"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5 523,88</w:t>
            </w:r>
          </w:p>
        </w:tc>
        <w:tc>
          <w:tcPr>
            <w:tcW w:w="1961"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2 297,13</w:t>
            </w:r>
          </w:p>
        </w:tc>
      </w:tr>
      <w:tr w:rsidR="00132640" w:rsidRPr="00132640" w:rsidTr="00A14AF5">
        <w:trPr>
          <w:trHeight w:val="435"/>
        </w:trPr>
        <w:tc>
          <w:tcPr>
            <w:tcW w:w="3701" w:type="dxa"/>
            <w:tcBorders>
              <w:top w:val="single" w:sz="4" w:space="0" w:color="auto"/>
              <w:left w:val="single" w:sz="4" w:space="0" w:color="auto"/>
              <w:bottom w:val="single" w:sz="4" w:space="0" w:color="auto"/>
              <w:right w:val="nil"/>
            </w:tcBorders>
            <w:shd w:val="clear" w:color="auto" w:fill="auto"/>
            <w:noWrap/>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 на выплаты персоналу казенных учреждений</w:t>
            </w:r>
          </w:p>
        </w:tc>
        <w:tc>
          <w:tcPr>
            <w:tcW w:w="2126" w:type="dxa"/>
            <w:tcBorders>
              <w:top w:val="single" w:sz="4" w:space="0" w:color="auto"/>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91.1.00.60002</w:t>
            </w:r>
          </w:p>
        </w:tc>
        <w:tc>
          <w:tcPr>
            <w:tcW w:w="683"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110</w:t>
            </w:r>
          </w:p>
        </w:tc>
        <w:tc>
          <w:tcPr>
            <w:tcW w:w="745"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289"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5 523,88</w:t>
            </w:r>
          </w:p>
        </w:tc>
        <w:tc>
          <w:tcPr>
            <w:tcW w:w="1961"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2 297,13</w:t>
            </w:r>
          </w:p>
        </w:tc>
      </w:tr>
      <w:tr w:rsidR="00132640" w:rsidRPr="00132640" w:rsidTr="00A14AF5">
        <w:trPr>
          <w:trHeight w:val="345"/>
        </w:trPr>
        <w:tc>
          <w:tcPr>
            <w:tcW w:w="3701" w:type="dxa"/>
            <w:tcBorders>
              <w:top w:val="single" w:sz="4" w:space="0" w:color="auto"/>
              <w:left w:val="single" w:sz="4" w:space="0" w:color="auto"/>
              <w:bottom w:val="single" w:sz="4" w:space="0" w:color="auto"/>
              <w:right w:val="nil"/>
            </w:tcBorders>
            <w:shd w:val="clear" w:color="auto" w:fill="auto"/>
            <w:noWrap/>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Фонд оплаты труда казенных учреждений</w:t>
            </w:r>
          </w:p>
        </w:tc>
        <w:tc>
          <w:tcPr>
            <w:tcW w:w="2126" w:type="dxa"/>
            <w:tcBorders>
              <w:top w:val="single" w:sz="4" w:space="0" w:color="auto"/>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91.1.00.60002</w:t>
            </w:r>
          </w:p>
        </w:tc>
        <w:tc>
          <w:tcPr>
            <w:tcW w:w="683"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111</w:t>
            </w:r>
          </w:p>
        </w:tc>
        <w:tc>
          <w:tcPr>
            <w:tcW w:w="745"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0801</w:t>
            </w:r>
          </w:p>
        </w:tc>
        <w:tc>
          <w:tcPr>
            <w:tcW w:w="1289"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4 338,41</w:t>
            </w:r>
          </w:p>
        </w:tc>
        <w:tc>
          <w:tcPr>
            <w:tcW w:w="1961"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1 764,31</w:t>
            </w:r>
          </w:p>
        </w:tc>
      </w:tr>
      <w:tr w:rsidR="00132640" w:rsidRPr="00132640" w:rsidTr="00A14AF5">
        <w:trPr>
          <w:trHeight w:val="765"/>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132640">
              <w:rPr>
                <w:rFonts w:ascii="Courier New" w:hAnsi="Courier New" w:cs="Courier New"/>
                <w:sz w:val="18"/>
                <w:szCs w:val="18"/>
              </w:rPr>
              <w:t>выплаты работников</w:t>
            </w:r>
            <w:proofErr w:type="gramEnd"/>
            <w:r w:rsidRPr="00132640">
              <w:rPr>
                <w:rFonts w:ascii="Courier New" w:hAnsi="Courier New" w:cs="Courier New"/>
                <w:sz w:val="18"/>
                <w:szCs w:val="18"/>
              </w:rPr>
              <w:t xml:space="preserve"> казенных учреждений </w:t>
            </w:r>
          </w:p>
        </w:tc>
        <w:tc>
          <w:tcPr>
            <w:tcW w:w="2126"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91.1.00.60002</w:t>
            </w:r>
          </w:p>
        </w:tc>
        <w:tc>
          <w:tcPr>
            <w:tcW w:w="683"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119</w:t>
            </w:r>
          </w:p>
        </w:tc>
        <w:tc>
          <w:tcPr>
            <w:tcW w:w="745"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0801</w:t>
            </w:r>
          </w:p>
        </w:tc>
        <w:tc>
          <w:tcPr>
            <w:tcW w:w="1289"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1 185,48</w:t>
            </w:r>
          </w:p>
        </w:tc>
        <w:tc>
          <w:tcPr>
            <w:tcW w:w="1961"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532,82</w:t>
            </w:r>
          </w:p>
        </w:tc>
      </w:tr>
      <w:tr w:rsidR="00132640" w:rsidRPr="00132640" w:rsidTr="00A14AF5">
        <w:trPr>
          <w:trHeight w:val="48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250,00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250,00</w:t>
            </w:r>
          </w:p>
        </w:tc>
      </w:tr>
      <w:tr w:rsidR="00132640" w:rsidRPr="00132640" w:rsidTr="00A14AF5">
        <w:trPr>
          <w:trHeight w:val="233"/>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200,00</w:t>
            </w:r>
          </w:p>
        </w:tc>
      </w:tr>
      <w:tr w:rsidR="00132640" w:rsidRPr="00132640" w:rsidTr="00A14AF5">
        <w:trPr>
          <w:trHeight w:val="209"/>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Приобретение работ, услуг</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200,00</w:t>
            </w:r>
          </w:p>
        </w:tc>
      </w:tr>
      <w:tr w:rsidR="00132640" w:rsidRPr="00132640" w:rsidTr="00A14AF5">
        <w:trPr>
          <w:trHeight w:val="256"/>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Коммунальные услуги</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30,00</w:t>
            </w:r>
          </w:p>
        </w:tc>
      </w:tr>
      <w:tr w:rsidR="00132640" w:rsidRPr="00132640" w:rsidTr="00A14AF5">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Работы, услуги на содержание имущества</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120,00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120,00</w:t>
            </w:r>
          </w:p>
        </w:tc>
      </w:tr>
      <w:tr w:rsidR="00132640" w:rsidRPr="00132640" w:rsidTr="00A14AF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50,00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50,00</w:t>
            </w:r>
          </w:p>
        </w:tc>
      </w:tr>
      <w:tr w:rsidR="00132640" w:rsidRPr="00132640" w:rsidTr="00A14AF5">
        <w:trPr>
          <w:trHeight w:val="34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r>
      <w:tr w:rsidR="00132640" w:rsidRPr="00132640" w:rsidTr="00A14AF5">
        <w:trPr>
          <w:trHeight w:val="31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Поступление нефинансовых активов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50,00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50,00</w:t>
            </w:r>
          </w:p>
        </w:tc>
      </w:tr>
      <w:tr w:rsidR="00132640" w:rsidRPr="00132640" w:rsidTr="00A14AF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Увеличение стоимости основных средств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r>
      <w:tr w:rsidR="00132640" w:rsidRPr="00132640" w:rsidTr="00A14AF5">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Закупка энергетических ресурсов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247</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280,00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280,00</w:t>
            </w:r>
          </w:p>
        </w:tc>
      </w:tr>
      <w:tr w:rsidR="00132640" w:rsidRPr="00132640" w:rsidTr="00A14AF5">
        <w:trPr>
          <w:trHeight w:val="37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ИНЫЕ БЮДЖЕТНЫЕ АССИГНОВАНИЯ </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800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r>
      <w:tr w:rsidR="00132640" w:rsidRPr="00132640" w:rsidTr="00A14AF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Уплата иных платежей</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189"/>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r>
      <w:tr w:rsidR="00132640" w:rsidRPr="00132640" w:rsidTr="00A14AF5">
        <w:trPr>
          <w:trHeight w:val="255"/>
        </w:trPr>
        <w:tc>
          <w:tcPr>
            <w:tcW w:w="3701"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расходы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853</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r>
      <w:tr w:rsidR="00132640" w:rsidRPr="00132640" w:rsidTr="00A14AF5">
        <w:trPr>
          <w:trHeight w:val="330"/>
        </w:trPr>
        <w:tc>
          <w:tcPr>
            <w:tcW w:w="3701" w:type="dxa"/>
            <w:tcBorders>
              <w:top w:val="single" w:sz="4" w:space="0" w:color="auto"/>
              <w:left w:val="single" w:sz="8"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color w:val="000000"/>
                <w:sz w:val="18"/>
                <w:szCs w:val="18"/>
              </w:rPr>
            </w:pPr>
            <w:r w:rsidRPr="00132640">
              <w:rPr>
                <w:rFonts w:ascii="Courier New" w:hAnsi="Courier New" w:cs="Courier New"/>
                <w:bCs/>
                <w:color w:val="000000"/>
                <w:sz w:val="18"/>
                <w:szCs w:val="18"/>
              </w:rPr>
              <w:t>Программные расходы</w:t>
            </w:r>
          </w:p>
        </w:tc>
        <w:tc>
          <w:tcPr>
            <w:tcW w:w="2126"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1 367,51</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r>
      <w:tr w:rsidR="00132640" w:rsidRPr="00132640" w:rsidTr="00A14AF5">
        <w:trPr>
          <w:trHeight w:val="330"/>
        </w:trPr>
        <w:tc>
          <w:tcPr>
            <w:tcW w:w="3701" w:type="dxa"/>
            <w:tcBorders>
              <w:top w:val="single" w:sz="4" w:space="0" w:color="auto"/>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Развитие культуры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20.5.00.00000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1 367,51</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r>
      <w:tr w:rsidR="00132640" w:rsidRPr="00132640" w:rsidTr="00A14AF5">
        <w:trPr>
          <w:trHeight w:val="48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Реализация мероприятий муниципальной программы </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20.5.00.99000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1 367,51</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42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Развитие домов культуры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1 367,51</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420"/>
        </w:trPr>
        <w:tc>
          <w:tcPr>
            <w:tcW w:w="3701" w:type="dxa"/>
            <w:tcBorders>
              <w:top w:val="nil"/>
              <w:left w:val="single" w:sz="4" w:space="0" w:color="auto"/>
              <w:bottom w:val="single" w:sz="4" w:space="0" w:color="auto"/>
              <w:right w:val="single" w:sz="4" w:space="0" w:color="auto"/>
            </w:tcBorders>
            <w:shd w:val="clear" w:color="auto" w:fill="auto"/>
            <w:vAlign w:val="bottom"/>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1 367,51</w:t>
            </w:r>
          </w:p>
        </w:tc>
        <w:tc>
          <w:tcPr>
            <w:tcW w:w="1961"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420"/>
        </w:trPr>
        <w:tc>
          <w:tcPr>
            <w:tcW w:w="3701" w:type="dxa"/>
            <w:tcBorders>
              <w:top w:val="nil"/>
              <w:left w:val="single" w:sz="4" w:space="0" w:color="auto"/>
              <w:bottom w:val="single" w:sz="4" w:space="0" w:color="auto"/>
              <w:right w:val="single" w:sz="4" w:space="0" w:color="auto"/>
            </w:tcBorders>
            <w:shd w:val="clear" w:color="auto" w:fill="auto"/>
            <w:vAlign w:val="bottom"/>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lastRenderedPageBreak/>
              <w:t>Прочая закупка товаров, работ и услуг в целях капитального ремонта  государственного (муниципального) имущества</w:t>
            </w:r>
          </w:p>
        </w:tc>
        <w:tc>
          <w:tcPr>
            <w:tcW w:w="2126"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243</w:t>
            </w:r>
          </w:p>
        </w:tc>
        <w:tc>
          <w:tcPr>
            <w:tcW w:w="745"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1 367,51</w:t>
            </w:r>
          </w:p>
        </w:tc>
        <w:tc>
          <w:tcPr>
            <w:tcW w:w="1961" w:type="dxa"/>
            <w:tcBorders>
              <w:top w:val="nil"/>
              <w:left w:val="nil"/>
              <w:bottom w:val="single" w:sz="4" w:space="0" w:color="auto"/>
              <w:right w:val="single" w:sz="4" w:space="0" w:color="auto"/>
            </w:tcBorders>
            <w:shd w:val="clear" w:color="auto" w:fill="auto"/>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42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189"/>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работы, услуги</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20.5.00.99005</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60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21.5.00.00000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Реализация мероприятий муниципальной программы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21.5.00.99000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43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Укрепление материально-технической базы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21.5.00.99035</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40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21.5.00.99035</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A14AF5">
        <w:trPr>
          <w:trHeight w:val="257"/>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ПЕНСИОННОЕ ОБЕСПИЧЕНИЕ</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1001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454,53</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454,53</w:t>
            </w:r>
          </w:p>
        </w:tc>
      </w:tr>
      <w:tr w:rsidR="00132640" w:rsidRPr="00132640" w:rsidTr="00A14AF5">
        <w:trPr>
          <w:trHeight w:val="33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Доплаты к пенсиям муниципальных служащих</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91.1.00.60018</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1001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454,53</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454,53</w:t>
            </w:r>
          </w:p>
        </w:tc>
      </w:tr>
      <w:tr w:rsidR="00132640" w:rsidRPr="00132640" w:rsidTr="00A14AF5">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пенсии, социальные доплаты к пенсиям</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91.1.00.60018</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312</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1001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454,53</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454,53</w:t>
            </w:r>
          </w:p>
        </w:tc>
      </w:tr>
      <w:tr w:rsidR="00132640" w:rsidRPr="00132640" w:rsidTr="00A14AF5">
        <w:trPr>
          <w:trHeight w:val="63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91.1.00.60018</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312</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1001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454,53</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454,53</w:t>
            </w:r>
          </w:p>
        </w:tc>
      </w:tr>
      <w:tr w:rsidR="00132640" w:rsidRPr="00132640" w:rsidTr="00A14AF5">
        <w:trPr>
          <w:trHeight w:val="57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ОБСЛУЖИВАНИЕ ГОСУДАРСТВЕННОГО И МУНИЦИПАЛЬНОГО ДОЛГА</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1301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4,48</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5,00</w:t>
            </w:r>
          </w:p>
        </w:tc>
      </w:tr>
      <w:tr w:rsidR="00132640" w:rsidRPr="00132640" w:rsidTr="00A14AF5">
        <w:trPr>
          <w:trHeight w:val="45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 xml:space="preserve">Обслуживание муниципального долга </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1301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4,48</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5,00</w:t>
            </w:r>
          </w:p>
        </w:tc>
      </w:tr>
      <w:tr w:rsidR="00132640" w:rsidRPr="00132640" w:rsidTr="00A14AF5">
        <w:trPr>
          <w:trHeight w:val="48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Процентные платежи по долговым обязательствам</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1301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4,48</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5,00</w:t>
            </w:r>
          </w:p>
        </w:tc>
      </w:tr>
      <w:tr w:rsidR="00132640" w:rsidRPr="00132640" w:rsidTr="00A14AF5">
        <w:trPr>
          <w:trHeight w:val="52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Процентные платежи по муниципальному долгу</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1301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4,48</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5,00</w:t>
            </w:r>
          </w:p>
        </w:tc>
      </w:tr>
      <w:tr w:rsidR="00132640" w:rsidRPr="00132640" w:rsidTr="00A14AF5">
        <w:trPr>
          <w:trHeight w:val="213"/>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1301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4,48</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5,00</w:t>
            </w:r>
          </w:p>
        </w:tc>
      </w:tr>
      <w:tr w:rsidR="00132640" w:rsidRPr="00132640" w:rsidTr="00A14AF5">
        <w:trPr>
          <w:trHeight w:val="49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Обслуживание долговых обязательств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1301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4,48</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5,00</w:t>
            </w:r>
          </w:p>
        </w:tc>
      </w:tr>
      <w:tr w:rsidR="00132640" w:rsidRPr="00132640" w:rsidTr="00A14AF5">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Обслуживание внутренних долговых обязательств</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91.1.00.60019</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730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1301</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4,48</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5,00</w:t>
            </w:r>
          </w:p>
        </w:tc>
      </w:tr>
      <w:tr w:rsidR="00132640" w:rsidRPr="00132640" w:rsidTr="00A14AF5">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1400</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161,12</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161,12</w:t>
            </w:r>
          </w:p>
        </w:tc>
      </w:tr>
      <w:tr w:rsidR="00132640" w:rsidRPr="00132640" w:rsidTr="00A14AF5">
        <w:trPr>
          <w:trHeight w:val="27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Прочие межбюджетные трансферты общего характера</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1403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r w:rsidR="00132640" w:rsidRPr="00132640" w:rsidTr="00A14AF5">
        <w:trPr>
          <w:trHeight w:val="51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91.1.00.00000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1403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r w:rsidR="00132640" w:rsidRPr="00132640" w:rsidTr="00A14AF5">
        <w:trPr>
          <w:trHeight w:val="54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1403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r w:rsidR="00132640" w:rsidRPr="00132640" w:rsidTr="00A14AF5">
        <w:trPr>
          <w:trHeight w:val="300"/>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Иные межбюджетные трансферты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1403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r w:rsidR="00132640" w:rsidRPr="00132640" w:rsidTr="00A14AF5">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Иные межбюджетные трансферты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540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1403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r w:rsidR="00132640" w:rsidRPr="00132640" w:rsidTr="00A14AF5">
        <w:trPr>
          <w:trHeight w:val="285"/>
        </w:trPr>
        <w:tc>
          <w:tcPr>
            <w:tcW w:w="3701" w:type="dxa"/>
            <w:tcBorders>
              <w:top w:val="nil"/>
              <w:left w:val="single" w:sz="4" w:space="0" w:color="auto"/>
              <w:bottom w:val="single" w:sz="4" w:space="0" w:color="auto"/>
              <w:right w:val="single" w:sz="4" w:space="0" w:color="auto"/>
            </w:tcBorders>
            <w:shd w:val="clear" w:color="auto" w:fill="auto"/>
            <w:noWrap/>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1403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r w:rsidR="00132640" w:rsidRPr="00132640" w:rsidTr="00A14AF5">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Безвозмездные перечисления бюджетам</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1403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r w:rsidR="00132640" w:rsidRPr="00132640" w:rsidTr="00A14AF5">
        <w:trPr>
          <w:trHeight w:val="285"/>
        </w:trPr>
        <w:tc>
          <w:tcPr>
            <w:tcW w:w="3701"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Перечисления другим бюджетам бюджетной системы РФ</w:t>
            </w:r>
          </w:p>
        </w:tc>
        <w:tc>
          <w:tcPr>
            <w:tcW w:w="2126"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91.1.00.60020</w:t>
            </w:r>
          </w:p>
        </w:tc>
        <w:tc>
          <w:tcPr>
            <w:tcW w:w="68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540</w:t>
            </w:r>
          </w:p>
        </w:tc>
        <w:tc>
          <w:tcPr>
            <w:tcW w:w="745"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1403</w:t>
            </w:r>
          </w:p>
        </w:tc>
        <w:tc>
          <w:tcPr>
            <w:tcW w:w="1289"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c>
          <w:tcPr>
            <w:tcW w:w="1961"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bl>
    <w:p w:rsidR="00132640" w:rsidRPr="00132640" w:rsidRDefault="00132640" w:rsidP="00132640">
      <w:pPr>
        <w:jc w:val="right"/>
        <w:rPr>
          <w:rFonts w:ascii="Courier New" w:eastAsia="Calibri" w:hAnsi="Courier New" w:cs="Courier New"/>
          <w:sz w:val="18"/>
          <w:szCs w:val="18"/>
          <w:lang w:eastAsia="en-US"/>
        </w:rPr>
      </w:pPr>
    </w:p>
    <w:p w:rsidR="00132640" w:rsidRPr="00132640" w:rsidRDefault="00132640" w:rsidP="00132640">
      <w:pPr>
        <w:jc w:val="right"/>
        <w:rPr>
          <w:rFonts w:ascii="Courier New" w:eastAsia="Calibri" w:hAnsi="Courier New" w:cs="Courier New"/>
          <w:sz w:val="18"/>
          <w:szCs w:val="18"/>
          <w:lang w:eastAsia="en-US"/>
        </w:rPr>
      </w:pPr>
    </w:p>
    <w:p w:rsidR="00132640" w:rsidRPr="00132640" w:rsidRDefault="00132640" w:rsidP="00132640">
      <w:pPr>
        <w:jc w:val="right"/>
        <w:rPr>
          <w:rFonts w:ascii="Courier New" w:eastAsia="Calibri" w:hAnsi="Courier New" w:cs="Courier New"/>
          <w:sz w:val="18"/>
          <w:szCs w:val="18"/>
          <w:lang w:eastAsia="en-US"/>
        </w:rPr>
      </w:pPr>
    </w:p>
    <w:p w:rsidR="008C1796" w:rsidRDefault="008C1796" w:rsidP="00132640">
      <w:pPr>
        <w:jc w:val="right"/>
        <w:rPr>
          <w:rFonts w:ascii="Courier New" w:hAnsi="Courier New" w:cs="Courier New"/>
          <w:sz w:val="18"/>
          <w:szCs w:val="18"/>
        </w:rPr>
      </w:pP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lastRenderedPageBreak/>
        <w:t>Приложение № 7</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к решению Думы</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Голоустненского МО</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«О бюджете Голоустненского</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муниципального образования на 2022 год</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и на плановый период 2023 и 2024 годов»</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от 29.06.2022 г. № 04-12/ДСП</w:t>
      </w:r>
    </w:p>
    <w:p w:rsidR="00132640" w:rsidRPr="00132640" w:rsidRDefault="00132640" w:rsidP="00132640">
      <w:pPr>
        <w:jc w:val="right"/>
        <w:rPr>
          <w:rFonts w:ascii="Courier New" w:hAnsi="Courier New" w:cs="Courier New"/>
          <w:sz w:val="18"/>
          <w:szCs w:val="18"/>
        </w:rPr>
      </w:pPr>
    </w:p>
    <w:p w:rsidR="00132640" w:rsidRPr="00132640" w:rsidRDefault="00132640" w:rsidP="00132640">
      <w:pPr>
        <w:jc w:val="center"/>
        <w:rPr>
          <w:rFonts w:ascii="Courier New" w:eastAsia="Calibri" w:hAnsi="Courier New" w:cs="Courier New"/>
          <w:sz w:val="18"/>
          <w:szCs w:val="18"/>
          <w:lang w:eastAsia="en-US"/>
        </w:rPr>
      </w:pPr>
      <w:r w:rsidRPr="00132640">
        <w:rPr>
          <w:rFonts w:ascii="Courier New" w:eastAsia="Calibri" w:hAnsi="Courier New" w:cs="Courier New"/>
          <w:sz w:val="18"/>
          <w:szCs w:val="18"/>
          <w:lang w:eastAsia="en-US"/>
        </w:rPr>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2022 ГОД</w:t>
      </w:r>
    </w:p>
    <w:p w:rsidR="00132640" w:rsidRPr="00132640" w:rsidRDefault="00132640" w:rsidP="00132640">
      <w:pPr>
        <w:spacing w:line="276" w:lineRule="auto"/>
        <w:jc w:val="right"/>
        <w:rPr>
          <w:rFonts w:ascii="Courier New" w:eastAsia="Calibri" w:hAnsi="Courier New" w:cs="Courier New"/>
          <w:sz w:val="18"/>
          <w:szCs w:val="18"/>
          <w:lang w:eastAsia="en-US"/>
        </w:rPr>
      </w:pPr>
      <w:r w:rsidRPr="00132640">
        <w:rPr>
          <w:rFonts w:ascii="Courier New" w:eastAsia="Calibri" w:hAnsi="Courier New" w:cs="Courier New"/>
          <w:sz w:val="18"/>
          <w:szCs w:val="18"/>
          <w:lang w:eastAsia="en-US"/>
        </w:rPr>
        <w:t>тыс. рублей</w:t>
      </w:r>
    </w:p>
    <w:tbl>
      <w:tblPr>
        <w:tblW w:w="10505" w:type="dxa"/>
        <w:tblInd w:w="93" w:type="dxa"/>
        <w:tblLayout w:type="fixed"/>
        <w:tblLook w:val="04A0" w:firstRow="1" w:lastRow="0" w:firstColumn="1" w:lastColumn="0" w:noHBand="0" w:noVBand="1"/>
      </w:tblPr>
      <w:tblGrid>
        <w:gridCol w:w="4551"/>
        <w:gridCol w:w="709"/>
        <w:gridCol w:w="851"/>
        <w:gridCol w:w="1842"/>
        <w:gridCol w:w="851"/>
        <w:gridCol w:w="1701"/>
      </w:tblGrid>
      <w:tr w:rsidR="00132640" w:rsidRPr="00132640" w:rsidTr="008C1796">
        <w:trPr>
          <w:trHeight w:val="102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Наименование</w:t>
            </w:r>
          </w:p>
        </w:tc>
        <w:tc>
          <w:tcPr>
            <w:tcW w:w="709" w:type="dxa"/>
            <w:tcBorders>
              <w:top w:val="single" w:sz="4" w:space="0" w:color="auto"/>
              <w:left w:val="nil"/>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главный распорядитель</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РзПр</w:t>
            </w:r>
          </w:p>
        </w:tc>
        <w:tc>
          <w:tcPr>
            <w:tcW w:w="1842"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КЦСР</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КВР</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jc w:val="center"/>
              <w:rPr>
                <w:rFonts w:ascii="Courier New" w:hAnsi="Courier New" w:cs="Courier New"/>
                <w:bCs/>
                <w:color w:val="000000"/>
                <w:sz w:val="18"/>
                <w:szCs w:val="18"/>
              </w:rPr>
            </w:pPr>
            <w:r w:rsidRPr="00132640">
              <w:rPr>
                <w:rFonts w:ascii="Courier New" w:hAnsi="Courier New" w:cs="Courier New"/>
                <w:bCs/>
                <w:color w:val="000000"/>
                <w:sz w:val="18"/>
                <w:szCs w:val="18"/>
              </w:rPr>
              <w:t>Сумма</w:t>
            </w:r>
          </w:p>
        </w:tc>
      </w:tr>
      <w:tr w:rsidR="00132640" w:rsidRPr="00132640" w:rsidTr="008C1796">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В С Е Г О</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28 276,14</w:t>
            </w:r>
          </w:p>
        </w:tc>
      </w:tr>
      <w:tr w:rsidR="00132640" w:rsidRPr="00132640" w:rsidTr="008C1796">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0100</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10 416,89</w:t>
            </w:r>
          </w:p>
        </w:tc>
      </w:tr>
      <w:tr w:rsidR="00132640" w:rsidRPr="00132640" w:rsidTr="008C1796">
        <w:trPr>
          <w:trHeight w:val="57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1 460,99</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1 460,99</w:t>
            </w:r>
          </w:p>
        </w:tc>
      </w:tr>
      <w:tr w:rsidR="00132640" w:rsidRPr="00132640" w:rsidTr="008C1796">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iCs/>
                <w:sz w:val="18"/>
                <w:szCs w:val="18"/>
              </w:rPr>
            </w:pPr>
            <w:r w:rsidRPr="00132640">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1 460,99</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iCs/>
                <w:sz w:val="18"/>
                <w:szCs w:val="18"/>
              </w:rPr>
            </w:pPr>
            <w:r w:rsidRPr="00132640">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1 460,99</w:t>
            </w:r>
          </w:p>
        </w:tc>
      </w:tr>
      <w:tr w:rsidR="00132640" w:rsidRPr="00132640" w:rsidTr="008C1796">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iCs/>
                <w:sz w:val="18"/>
                <w:szCs w:val="18"/>
              </w:rPr>
            </w:pPr>
            <w:r w:rsidRPr="00132640">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1 460,99</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iCs/>
                <w:sz w:val="18"/>
                <w:szCs w:val="18"/>
              </w:rPr>
            </w:pPr>
            <w:r w:rsidRPr="00132640">
              <w:rPr>
                <w:rFonts w:ascii="Courier New" w:hAnsi="Courier New" w:cs="Courier New"/>
                <w:iCs/>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120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1 460,99</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121</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1 122,11</w:t>
            </w:r>
          </w:p>
        </w:tc>
      </w:tr>
      <w:tr w:rsidR="00132640" w:rsidRPr="00132640" w:rsidTr="008C1796">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0102</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129</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338,88</w:t>
            </w:r>
          </w:p>
        </w:tc>
      </w:tr>
      <w:tr w:rsidR="00132640" w:rsidRPr="00132640" w:rsidTr="008C1796">
        <w:trPr>
          <w:trHeight w:val="85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5 902,51</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5 854,51</w:t>
            </w:r>
          </w:p>
        </w:tc>
      </w:tr>
      <w:tr w:rsidR="00132640" w:rsidRPr="00132640" w:rsidTr="008C1796">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iCs/>
                <w:sz w:val="18"/>
                <w:szCs w:val="18"/>
              </w:rPr>
            </w:pPr>
            <w:r w:rsidRPr="00132640">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5 854,51</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iCs/>
                <w:sz w:val="18"/>
                <w:szCs w:val="18"/>
              </w:rPr>
            </w:pPr>
            <w:r w:rsidRPr="00132640">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5 854,51</w:t>
            </w:r>
          </w:p>
        </w:tc>
      </w:tr>
      <w:tr w:rsidR="00132640" w:rsidRPr="00132640" w:rsidTr="008C1796">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iCs/>
                <w:sz w:val="18"/>
                <w:szCs w:val="18"/>
              </w:rPr>
            </w:pPr>
            <w:r w:rsidRPr="00132640">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iCs/>
                <w:sz w:val="18"/>
                <w:szCs w:val="18"/>
              </w:rPr>
            </w:pPr>
            <w:r w:rsidRPr="00132640">
              <w:rPr>
                <w:rFonts w:ascii="Courier New" w:hAnsi="Courier New" w:cs="Courier New"/>
                <w:iCs/>
                <w:sz w:val="18"/>
                <w:szCs w:val="18"/>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4 492,66</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120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4 492,66</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121</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3 450,58</w:t>
            </w:r>
          </w:p>
        </w:tc>
      </w:tr>
      <w:tr w:rsidR="00132640" w:rsidRPr="00132640" w:rsidTr="008C1796">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129</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1 042,08</w:t>
            </w:r>
          </w:p>
        </w:tc>
      </w:tr>
      <w:tr w:rsidR="00132640" w:rsidRPr="00132640" w:rsidTr="008C1796">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iCs/>
                <w:sz w:val="18"/>
                <w:szCs w:val="18"/>
              </w:rPr>
            </w:pPr>
            <w:r w:rsidRPr="00132640">
              <w:rPr>
                <w:rFonts w:ascii="Courier New" w:hAnsi="Courier New" w:cs="Courier New"/>
                <w:bCs/>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993,17</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578,17</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Оплата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578,17</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27,00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Транспортные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Арендная плата за пользование имуществом</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231,37</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289,80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 xml:space="preserve">Прочие расходы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415,00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45,00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370,00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255,00</w:t>
            </w:r>
          </w:p>
        </w:tc>
      </w:tr>
      <w:tr w:rsidR="00132640" w:rsidRPr="00132640" w:rsidTr="008C1796">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800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113,68</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 xml:space="preserve">Уплата налога на имущество организаций и земельного налога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851</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851</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851</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iCs/>
                <w:sz w:val="18"/>
                <w:szCs w:val="18"/>
              </w:rPr>
            </w:pPr>
            <w:r w:rsidRPr="00132640">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iCs/>
                <w:sz w:val="18"/>
                <w:szCs w:val="18"/>
              </w:rPr>
            </w:pPr>
            <w:r w:rsidRPr="00132640">
              <w:rPr>
                <w:rFonts w:ascii="Courier New" w:hAnsi="Courier New" w:cs="Courier New"/>
                <w:iCs/>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iCs/>
                <w:sz w:val="18"/>
                <w:szCs w:val="18"/>
              </w:rPr>
            </w:pPr>
            <w:r w:rsidRPr="00132640">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iCs/>
                <w:sz w:val="18"/>
                <w:szCs w:val="18"/>
              </w:rPr>
            </w:pPr>
            <w:r w:rsidRPr="00132640">
              <w:rPr>
                <w:rFonts w:ascii="Courier New" w:hAnsi="Courier New" w:cs="Courier New"/>
                <w:iCs/>
                <w:sz w:val="18"/>
                <w:szCs w:val="18"/>
              </w:rPr>
              <w:t>853</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103,68</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853</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103,68</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853</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103,68</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91.2.00.00000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48,00</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47,30</w:t>
            </w:r>
          </w:p>
        </w:tc>
      </w:tr>
      <w:tr w:rsidR="00132640" w:rsidRPr="00132640" w:rsidTr="008C1796">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47,30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120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47,30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121</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36,33</w:t>
            </w:r>
          </w:p>
        </w:tc>
      </w:tr>
      <w:tr w:rsidR="00132640" w:rsidRPr="00132640" w:rsidTr="008C1796">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129</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10,97</w:t>
            </w:r>
          </w:p>
        </w:tc>
      </w:tr>
      <w:tr w:rsidR="00132640" w:rsidRPr="00132640" w:rsidTr="008C1796">
        <w:trPr>
          <w:trHeight w:val="1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iCs/>
                <w:sz w:val="18"/>
                <w:szCs w:val="18"/>
              </w:rPr>
            </w:pPr>
            <w:r w:rsidRPr="00132640">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0,70</w:t>
            </w:r>
          </w:p>
        </w:tc>
      </w:tr>
      <w:tr w:rsidR="00132640" w:rsidRPr="00132640" w:rsidTr="008C1796">
        <w:trPr>
          <w:trHeight w:val="12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iCs/>
                <w:sz w:val="18"/>
                <w:szCs w:val="18"/>
              </w:rPr>
            </w:pPr>
            <w:r w:rsidRPr="00132640">
              <w:rPr>
                <w:rFonts w:ascii="Courier New" w:hAnsi="Courier New" w:cs="Courier New"/>
                <w:iCs/>
                <w:sz w:val="18"/>
                <w:szCs w:val="18"/>
              </w:rPr>
              <w:lastRenderedPageBreak/>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iCs/>
                <w:sz w:val="18"/>
                <w:szCs w:val="18"/>
              </w:rPr>
            </w:pPr>
            <w:r w:rsidRPr="00132640">
              <w:rPr>
                <w:rFonts w:ascii="Courier New" w:hAnsi="Courier New" w:cs="Courier New"/>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0,70</w:t>
            </w:r>
          </w:p>
        </w:tc>
      </w:tr>
      <w:tr w:rsidR="00132640" w:rsidRPr="00132640" w:rsidTr="008C1796">
        <w:trPr>
          <w:trHeight w:val="525"/>
        </w:trPr>
        <w:tc>
          <w:tcPr>
            <w:tcW w:w="4551" w:type="dxa"/>
            <w:tcBorders>
              <w:top w:val="nil"/>
              <w:left w:val="single" w:sz="4" w:space="0" w:color="auto"/>
              <w:bottom w:val="single" w:sz="4" w:space="0" w:color="auto"/>
              <w:right w:val="nil"/>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0,70</w:t>
            </w:r>
          </w:p>
        </w:tc>
      </w:tr>
      <w:tr w:rsidR="00132640" w:rsidRPr="00132640" w:rsidTr="008C1796">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0,70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0104</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0,70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659,67</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659,67</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800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659,67</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Специальные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880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659,67</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Иные выплаты текущего характера организациям</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0107</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880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659,67</w:t>
            </w:r>
          </w:p>
        </w:tc>
      </w:tr>
      <w:tr w:rsidR="00132640" w:rsidRPr="00132640" w:rsidTr="008C1796">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Резервные фонды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0111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580,00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Резервный фонд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0111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580,00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iCs/>
                <w:sz w:val="18"/>
                <w:szCs w:val="18"/>
              </w:rPr>
            </w:pPr>
            <w:r w:rsidRPr="00132640">
              <w:rPr>
                <w:rFonts w:ascii="Courier New" w:hAnsi="Courier New" w:cs="Courier New"/>
                <w:iCs/>
                <w:sz w:val="18"/>
                <w:szCs w:val="18"/>
              </w:rPr>
              <w:t>Резервные средства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0111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870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580,00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iCs/>
                <w:sz w:val="18"/>
                <w:szCs w:val="18"/>
              </w:rPr>
            </w:pPr>
            <w:r w:rsidRPr="00132640">
              <w:rPr>
                <w:rFonts w:ascii="Courier New" w:hAnsi="Courier New" w:cs="Courier New"/>
                <w:bCs/>
                <w:iCs/>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0111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870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580,00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iCs/>
                <w:sz w:val="18"/>
                <w:szCs w:val="18"/>
              </w:rPr>
            </w:pPr>
            <w:r w:rsidRPr="00132640">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0111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iCs/>
                <w:sz w:val="18"/>
                <w:szCs w:val="18"/>
              </w:rPr>
            </w:pPr>
            <w:r w:rsidRPr="00132640">
              <w:rPr>
                <w:rFonts w:ascii="Courier New" w:hAnsi="Courier New" w:cs="Courier New"/>
                <w:iCs/>
                <w:sz w:val="18"/>
                <w:szCs w:val="18"/>
              </w:rPr>
              <w:t>870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580,00</w:t>
            </w:r>
          </w:p>
        </w:tc>
      </w:tr>
      <w:tr w:rsidR="00132640" w:rsidRPr="00132640" w:rsidTr="008C1796">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1 813,71</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1 813,71</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1 813,71</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1 795,21</w:t>
            </w:r>
          </w:p>
        </w:tc>
      </w:tr>
      <w:tr w:rsidR="00132640" w:rsidRPr="00132640" w:rsidTr="008C1796">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1 432,85</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110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1 432,85</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Фонд оплаты труда казенных учреждений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111</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1 100,50</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132640">
              <w:rPr>
                <w:rFonts w:ascii="Courier New" w:hAnsi="Courier New" w:cs="Courier New"/>
                <w:sz w:val="18"/>
                <w:szCs w:val="18"/>
              </w:rPr>
              <w:t>выплаты работников</w:t>
            </w:r>
            <w:proofErr w:type="gramEnd"/>
            <w:r w:rsidRPr="00132640">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119</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332,35</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353,00</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353,00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353,00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25,00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123,00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190,00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132640" w:rsidRPr="00132640" w:rsidRDefault="00132640" w:rsidP="00A509E4">
            <w:pPr>
              <w:rPr>
                <w:rFonts w:ascii="Courier New" w:hAnsi="Courier New" w:cs="Courier New"/>
                <w:bCs/>
                <w:sz w:val="18"/>
                <w:szCs w:val="18"/>
              </w:rPr>
            </w:pPr>
            <w:r w:rsidRPr="00132640">
              <w:rPr>
                <w:rFonts w:ascii="Courier New" w:hAnsi="Courier New" w:cs="Courier New"/>
                <w:bCs/>
                <w:sz w:val="18"/>
                <w:szCs w:val="18"/>
              </w:rPr>
              <w:lastRenderedPageBreak/>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800</w:t>
            </w:r>
          </w:p>
        </w:tc>
        <w:tc>
          <w:tcPr>
            <w:tcW w:w="170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9,36</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850</w:t>
            </w:r>
          </w:p>
        </w:tc>
        <w:tc>
          <w:tcPr>
            <w:tcW w:w="170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9,36</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132640" w:rsidRPr="00132640" w:rsidRDefault="00132640" w:rsidP="00A509E4">
            <w:pPr>
              <w:rPr>
                <w:rFonts w:ascii="Courier New" w:hAnsi="Courier New" w:cs="Courier New"/>
                <w:iCs/>
                <w:sz w:val="18"/>
                <w:szCs w:val="18"/>
              </w:rPr>
            </w:pPr>
            <w:r w:rsidRPr="00132640">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9,36</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132640" w:rsidRPr="00132640" w:rsidRDefault="00132640" w:rsidP="00A509E4">
            <w:pPr>
              <w:rPr>
                <w:rFonts w:ascii="Courier New" w:hAnsi="Courier New" w:cs="Courier New"/>
                <w:iCs/>
                <w:sz w:val="18"/>
                <w:szCs w:val="18"/>
              </w:rPr>
            </w:pPr>
            <w:r w:rsidRPr="00132640">
              <w:rPr>
                <w:rFonts w:ascii="Courier New" w:hAnsi="Courier New" w:cs="Courier New"/>
                <w:iCs/>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9,36</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132640" w:rsidRPr="00132640" w:rsidRDefault="00132640" w:rsidP="00A509E4">
            <w:pPr>
              <w:rPr>
                <w:rFonts w:ascii="Courier New" w:hAnsi="Courier New" w:cs="Courier New"/>
                <w:iCs/>
                <w:sz w:val="18"/>
                <w:szCs w:val="18"/>
              </w:rPr>
            </w:pPr>
            <w:r w:rsidRPr="00132640">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9,36</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center"/>
          </w:tcPr>
          <w:p w:rsidR="00132640" w:rsidRPr="00132640" w:rsidRDefault="00132640" w:rsidP="00A509E4">
            <w:pPr>
              <w:rPr>
                <w:rFonts w:ascii="Courier New" w:hAnsi="Courier New" w:cs="Courier New"/>
                <w:bCs/>
                <w:sz w:val="18"/>
                <w:szCs w:val="18"/>
              </w:rPr>
            </w:pPr>
            <w:r w:rsidRPr="00132640">
              <w:rPr>
                <w:rFonts w:ascii="Courier New" w:hAnsi="Courier New" w:cs="Courier New"/>
                <w:bCs/>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5,00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132640" w:rsidRPr="00132640" w:rsidRDefault="00132640" w:rsidP="00A509E4">
            <w:pPr>
              <w:rPr>
                <w:rFonts w:ascii="Courier New" w:hAnsi="Courier New" w:cs="Courier New"/>
                <w:bCs/>
                <w:sz w:val="18"/>
                <w:szCs w:val="18"/>
              </w:rPr>
            </w:pPr>
            <w:r w:rsidRPr="00132640">
              <w:rPr>
                <w:rFonts w:ascii="Courier New" w:hAnsi="Courier New" w:cs="Courier New"/>
                <w:bCs/>
                <w:sz w:val="18"/>
                <w:szCs w:val="18"/>
              </w:rPr>
              <w:t>Мероприятия, проводимые к юбилейным и знаменательным датам</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91.1.00.60013</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13,50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91.1.00.60013</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13,50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91.1.00.60013</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13,50</w:t>
            </w:r>
          </w:p>
        </w:tc>
      </w:tr>
      <w:tr w:rsidR="00132640" w:rsidRPr="00132640" w:rsidTr="008C1796">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400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Бюджетные инвестиции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410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Бюджетные инвестиции на приобретение объектов недвижимого имущества в</w:t>
            </w:r>
            <w:r w:rsidRPr="00132640">
              <w:rPr>
                <w:rFonts w:ascii="Courier New" w:hAnsi="Courier New" w:cs="Courier New"/>
                <w:sz w:val="18"/>
                <w:szCs w:val="18"/>
              </w:rPr>
              <w:br/>
              <w:t>государственную (муниципальную) собственность</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412</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0113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412</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НАЦИОНАЛЬНАЯ ОБОРОНА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0200</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151,60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151,60</w:t>
            </w:r>
          </w:p>
        </w:tc>
      </w:tr>
      <w:tr w:rsidR="00132640" w:rsidRPr="00132640" w:rsidTr="008C1796">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iCs/>
                <w:sz w:val="18"/>
                <w:szCs w:val="18"/>
              </w:rPr>
            </w:pPr>
            <w:r w:rsidRPr="00132640">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91.3.00.00000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151,60</w:t>
            </w:r>
          </w:p>
        </w:tc>
      </w:tr>
      <w:tr w:rsidR="00132640" w:rsidRPr="00132640" w:rsidTr="008C1796">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iCs/>
                <w:sz w:val="18"/>
                <w:szCs w:val="18"/>
              </w:rPr>
            </w:pPr>
            <w:r w:rsidRPr="00132640">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151,60</w:t>
            </w:r>
          </w:p>
        </w:tc>
      </w:tr>
      <w:tr w:rsidR="00132640" w:rsidRPr="00132640" w:rsidTr="008C1796">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iCs/>
                <w:sz w:val="18"/>
                <w:szCs w:val="18"/>
              </w:rPr>
            </w:pPr>
            <w:r w:rsidRPr="00132640">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iCs/>
                <w:sz w:val="18"/>
                <w:szCs w:val="18"/>
              </w:rPr>
            </w:pPr>
            <w:r w:rsidRPr="00132640">
              <w:rPr>
                <w:rFonts w:ascii="Courier New" w:hAnsi="Courier New" w:cs="Courier New"/>
                <w:iCs/>
                <w:sz w:val="18"/>
                <w:szCs w:val="18"/>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150,77</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120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150,77</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121</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115,80</w:t>
            </w:r>
          </w:p>
        </w:tc>
      </w:tr>
      <w:tr w:rsidR="00132640" w:rsidRPr="00132640" w:rsidTr="008C1796">
        <w:trPr>
          <w:trHeight w:val="78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129</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34,97</w:t>
            </w:r>
          </w:p>
        </w:tc>
      </w:tr>
      <w:tr w:rsidR="00132640" w:rsidRPr="00132640" w:rsidTr="008C1796">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0,83</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0,83</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0203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0,83</w:t>
            </w:r>
          </w:p>
        </w:tc>
      </w:tr>
      <w:tr w:rsidR="00132640" w:rsidRPr="00132640" w:rsidTr="008C1796">
        <w:trPr>
          <w:trHeight w:val="63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Национальная безопасность и правоохранительная деятельность</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0300</w:t>
            </w:r>
          </w:p>
        </w:tc>
        <w:tc>
          <w:tcPr>
            <w:tcW w:w="1842"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87,85</w:t>
            </w:r>
          </w:p>
        </w:tc>
      </w:tr>
      <w:tr w:rsidR="00132640" w:rsidRPr="00132640" w:rsidTr="008C1796">
        <w:trPr>
          <w:trHeight w:val="570"/>
        </w:trPr>
        <w:tc>
          <w:tcPr>
            <w:tcW w:w="4551" w:type="dxa"/>
            <w:tcBorders>
              <w:top w:val="nil"/>
              <w:left w:val="single" w:sz="8"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color w:val="000000"/>
                <w:sz w:val="18"/>
                <w:szCs w:val="18"/>
              </w:rPr>
            </w:pPr>
            <w:r w:rsidRPr="00132640">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гражданская оборона</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0309</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6,00</w:t>
            </w:r>
          </w:p>
        </w:tc>
      </w:tr>
      <w:tr w:rsidR="00132640" w:rsidRPr="00132640" w:rsidTr="008C1796">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iCs/>
                <w:sz w:val="18"/>
                <w:szCs w:val="18"/>
              </w:rPr>
            </w:pPr>
            <w:r w:rsidRPr="00132640">
              <w:rPr>
                <w:rFonts w:ascii="Courier New" w:hAnsi="Courier New" w:cs="Courier New"/>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lastRenderedPageBreak/>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iCs/>
                <w:sz w:val="18"/>
                <w:szCs w:val="18"/>
              </w:rPr>
            </w:pPr>
            <w:r w:rsidRPr="00132640">
              <w:rPr>
                <w:rFonts w:ascii="Courier New" w:hAnsi="Courier New" w:cs="Courier New"/>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6,00</w:t>
            </w:r>
          </w:p>
        </w:tc>
      </w:tr>
      <w:tr w:rsidR="00132640" w:rsidRPr="00132640" w:rsidTr="008C1796">
        <w:trPr>
          <w:trHeight w:val="525"/>
        </w:trPr>
        <w:tc>
          <w:tcPr>
            <w:tcW w:w="4551"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color w:val="000000"/>
                <w:sz w:val="18"/>
                <w:szCs w:val="18"/>
              </w:rPr>
            </w:pPr>
            <w:r w:rsidRPr="00132640">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6,00</w:t>
            </w:r>
          </w:p>
        </w:tc>
      </w:tr>
      <w:tr w:rsidR="00132640" w:rsidRPr="00132640" w:rsidTr="008C1796">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0309</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6,00</w:t>
            </w:r>
          </w:p>
        </w:tc>
      </w:tr>
      <w:tr w:rsidR="00132640" w:rsidRPr="00132640" w:rsidTr="008C1796">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color w:val="000000"/>
                <w:sz w:val="18"/>
                <w:szCs w:val="18"/>
              </w:rPr>
            </w:pPr>
            <w:r w:rsidRPr="00132640">
              <w:rPr>
                <w:rFonts w:ascii="Courier New" w:hAnsi="Courier New" w:cs="Courier New"/>
                <w:bCs/>
                <w:color w:val="000000"/>
                <w:sz w:val="18"/>
                <w:szCs w:val="18"/>
              </w:rPr>
              <w:t>Обеспечение пожарной безопасности</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81,85</w:t>
            </w:r>
          </w:p>
        </w:tc>
      </w:tr>
      <w:tr w:rsidR="00132640" w:rsidRPr="00132640" w:rsidTr="008C1796">
        <w:trPr>
          <w:trHeight w:val="28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81,85</w:t>
            </w:r>
          </w:p>
        </w:tc>
      </w:tr>
      <w:tr w:rsidR="00132640" w:rsidRPr="00132640" w:rsidTr="008C1796">
        <w:trPr>
          <w:trHeight w:val="76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21.4.00.99000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81,85</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Приобретение материальных и нематериальных активов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10,00</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10,00</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Иные мероприятия</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21.4.00.99020</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71,85</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21.4.00.99020</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71,85</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21.4.00.99020</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71,85</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0310</w:t>
            </w:r>
          </w:p>
        </w:tc>
        <w:tc>
          <w:tcPr>
            <w:tcW w:w="1842"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21.4.00.99020</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71,85</w:t>
            </w:r>
          </w:p>
        </w:tc>
      </w:tr>
      <w:tr w:rsidR="00132640" w:rsidRPr="00132640" w:rsidTr="008C1796">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0400</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6 179,96</w:t>
            </w:r>
          </w:p>
        </w:tc>
      </w:tr>
      <w:tr w:rsidR="00132640" w:rsidRPr="00132640" w:rsidTr="008C1796">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4 637,96</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91.0.00.00000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r>
      <w:tr w:rsidR="00132640" w:rsidRPr="00132640" w:rsidTr="008C1796">
        <w:trPr>
          <w:trHeight w:val="5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5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Текущий ремонт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91.1.00.60009</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91.1.00.600009</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91.1.00.60009</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91.1.00.60009</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4 637,96</w:t>
            </w:r>
          </w:p>
        </w:tc>
      </w:tr>
      <w:tr w:rsidR="00132640" w:rsidRPr="00132640" w:rsidTr="008C1796">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iCs/>
                <w:sz w:val="18"/>
                <w:szCs w:val="18"/>
              </w:rPr>
            </w:pPr>
            <w:r w:rsidRPr="00132640">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20.1.00.99000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4 637,96</w:t>
            </w:r>
          </w:p>
        </w:tc>
      </w:tr>
      <w:tr w:rsidR="00132640" w:rsidRPr="00132640" w:rsidTr="008C1796">
        <w:trPr>
          <w:trHeight w:val="8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iCs/>
                <w:sz w:val="18"/>
                <w:szCs w:val="18"/>
              </w:rPr>
            </w:pPr>
            <w:r w:rsidRPr="00132640">
              <w:rPr>
                <w:rFonts w:ascii="Courier New" w:hAnsi="Courier New" w:cs="Courier New"/>
                <w:bCs/>
                <w:iCs/>
                <w:sz w:val="18"/>
                <w:szCs w:val="18"/>
              </w:rPr>
              <w:lastRenderedPageBreak/>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4 637,96</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iCs/>
                <w:sz w:val="18"/>
                <w:szCs w:val="18"/>
              </w:rPr>
            </w:pPr>
            <w:r w:rsidRPr="00132640">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iCs/>
                <w:sz w:val="18"/>
                <w:szCs w:val="18"/>
              </w:rPr>
            </w:pPr>
            <w:r w:rsidRPr="00132640">
              <w:rPr>
                <w:rFonts w:ascii="Courier New" w:hAnsi="Courier New" w:cs="Courier New"/>
                <w:iCs/>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4 637,96</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iCs/>
                <w:sz w:val="18"/>
                <w:szCs w:val="18"/>
              </w:rPr>
            </w:pPr>
            <w:r w:rsidRPr="00132640">
              <w:rPr>
                <w:rFonts w:ascii="Courier New" w:hAnsi="Courier New" w:cs="Courier New"/>
                <w:iCs/>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4 637,96</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0409</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4 637,96</w:t>
            </w:r>
          </w:p>
        </w:tc>
      </w:tr>
      <w:tr w:rsidR="00132640" w:rsidRPr="00132640" w:rsidTr="008C1796">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1 542,00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1 542,00</w:t>
            </w:r>
          </w:p>
        </w:tc>
      </w:tr>
      <w:tr w:rsidR="00132640" w:rsidRPr="00132640" w:rsidTr="008C1796">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iCs/>
                <w:sz w:val="18"/>
                <w:szCs w:val="18"/>
              </w:rPr>
            </w:pPr>
            <w:r w:rsidRPr="00132640">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22.1.00.00000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1 542,00</w:t>
            </w:r>
          </w:p>
        </w:tc>
      </w:tr>
      <w:tr w:rsidR="00132640" w:rsidRPr="00132640" w:rsidTr="008C1796">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iCs/>
                <w:sz w:val="18"/>
                <w:szCs w:val="18"/>
              </w:rPr>
            </w:pPr>
            <w:r w:rsidRPr="00132640">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200,00</w:t>
            </w:r>
          </w:p>
        </w:tc>
      </w:tr>
      <w:tr w:rsidR="00132640" w:rsidRPr="00132640" w:rsidTr="008C1796">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iCs/>
                <w:sz w:val="18"/>
                <w:szCs w:val="18"/>
              </w:rPr>
            </w:pPr>
            <w:r w:rsidRPr="00132640">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200,00</w:t>
            </w:r>
          </w:p>
        </w:tc>
      </w:tr>
      <w:tr w:rsidR="00132640" w:rsidRPr="00132640" w:rsidTr="008C1796">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iCs/>
                <w:sz w:val="18"/>
                <w:szCs w:val="18"/>
              </w:rPr>
            </w:pPr>
            <w:r w:rsidRPr="00132640">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iCs/>
                <w:sz w:val="18"/>
                <w:szCs w:val="18"/>
              </w:rPr>
            </w:pPr>
            <w:r w:rsidRPr="00132640">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132640" w:rsidRPr="00132640" w:rsidRDefault="00132640" w:rsidP="00A509E4">
            <w:pPr>
              <w:rPr>
                <w:rFonts w:ascii="Courier New" w:hAnsi="Courier New" w:cs="Courier New"/>
                <w:bCs/>
                <w:sz w:val="18"/>
                <w:szCs w:val="18"/>
              </w:rPr>
            </w:pPr>
            <w:r w:rsidRPr="00132640">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22.1.00.72984</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1 342,00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132640" w:rsidRPr="00132640" w:rsidRDefault="00132640" w:rsidP="00A509E4">
            <w:pPr>
              <w:rPr>
                <w:rFonts w:ascii="Courier New" w:hAnsi="Courier New" w:cs="Courier New"/>
                <w:iCs/>
                <w:sz w:val="18"/>
                <w:szCs w:val="18"/>
              </w:rPr>
            </w:pPr>
            <w:r w:rsidRPr="00132640">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22.1.00.72984</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1 342,00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132640" w:rsidRPr="00132640" w:rsidRDefault="00132640" w:rsidP="00A509E4">
            <w:pPr>
              <w:rPr>
                <w:rFonts w:ascii="Courier New" w:hAnsi="Courier New" w:cs="Courier New"/>
                <w:iCs/>
                <w:sz w:val="18"/>
                <w:szCs w:val="18"/>
              </w:rPr>
            </w:pPr>
            <w:r w:rsidRPr="00132640">
              <w:rPr>
                <w:rFonts w:ascii="Courier New" w:hAnsi="Courier New" w:cs="Courier New"/>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22.1.00.72984</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1 342,00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vAlign w:val="bottom"/>
          </w:tcPr>
          <w:p w:rsidR="00132640" w:rsidRPr="00132640" w:rsidRDefault="00132640" w:rsidP="00A509E4">
            <w:pPr>
              <w:rPr>
                <w:rFonts w:ascii="Courier New" w:hAnsi="Courier New" w:cs="Courier New"/>
                <w:iCs/>
                <w:sz w:val="18"/>
                <w:szCs w:val="18"/>
              </w:rPr>
            </w:pPr>
            <w:r w:rsidRPr="00132640">
              <w:rPr>
                <w:rFonts w:ascii="Courier New" w:hAnsi="Courier New" w:cs="Courier New"/>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0412</w:t>
            </w:r>
          </w:p>
        </w:tc>
        <w:tc>
          <w:tcPr>
            <w:tcW w:w="1842"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22.1.00.72984</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1 342,00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0500</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1 702,86</w:t>
            </w:r>
          </w:p>
        </w:tc>
      </w:tr>
      <w:tr w:rsidR="00132640" w:rsidRPr="00132640" w:rsidTr="008C1796">
        <w:trPr>
          <w:trHeight w:val="37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 xml:space="preserve">Благоустройство в границах поселения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1 702,86</w:t>
            </w:r>
          </w:p>
        </w:tc>
      </w:tr>
      <w:tr w:rsidR="00132640" w:rsidRPr="00132640" w:rsidTr="008C1796">
        <w:trPr>
          <w:trHeight w:val="57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564,58</w:t>
            </w:r>
          </w:p>
        </w:tc>
      </w:tr>
      <w:tr w:rsidR="00132640" w:rsidRPr="00132640" w:rsidTr="008C1796">
        <w:trPr>
          <w:trHeight w:val="570"/>
        </w:trPr>
        <w:tc>
          <w:tcPr>
            <w:tcW w:w="4551" w:type="dxa"/>
            <w:tcBorders>
              <w:top w:val="nil"/>
              <w:left w:val="single" w:sz="4" w:space="0" w:color="auto"/>
              <w:bottom w:val="single" w:sz="4" w:space="0" w:color="auto"/>
              <w:right w:val="single" w:sz="4" w:space="0" w:color="auto"/>
            </w:tcBorders>
            <w:shd w:val="clear" w:color="auto" w:fill="FFFFFF" w:themeFill="background1"/>
          </w:tcPr>
          <w:p w:rsidR="00132640" w:rsidRPr="00132640" w:rsidRDefault="00132640" w:rsidP="00A509E4">
            <w:pPr>
              <w:rPr>
                <w:rFonts w:ascii="Courier New" w:hAnsi="Courier New" w:cs="Courier New"/>
                <w:bCs/>
                <w:sz w:val="18"/>
                <w:szCs w:val="18"/>
              </w:rPr>
            </w:pPr>
            <w:r w:rsidRPr="00132640">
              <w:rPr>
                <w:rFonts w:ascii="Courier New" w:hAnsi="Courier New" w:cs="Courier New"/>
                <w:bCs/>
                <w:sz w:val="18"/>
                <w:szCs w:val="18"/>
              </w:rPr>
              <w:t>Мероприятия в области жилищно-коммунального хозяйства</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91.1.00.60100</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564,58</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iCs/>
                <w:sz w:val="18"/>
                <w:szCs w:val="18"/>
              </w:rPr>
            </w:pPr>
            <w:r w:rsidRPr="00132640">
              <w:rPr>
                <w:rFonts w:ascii="Courier New" w:hAnsi="Courier New" w:cs="Courier New"/>
                <w:bCs/>
                <w:iCs/>
                <w:sz w:val="18"/>
                <w:szCs w:val="18"/>
              </w:rPr>
              <w:t>Уличное освещение</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380,00</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iCs/>
                <w:sz w:val="18"/>
                <w:szCs w:val="18"/>
              </w:rPr>
            </w:pPr>
            <w:r w:rsidRPr="00132640">
              <w:rPr>
                <w:rFonts w:ascii="Courier New" w:hAnsi="Courier New" w:cs="Courier New"/>
                <w:iCs/>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380,00</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380,00</w:t>
            </w:r>
          </w:p>
        </w:tc>
      </w:tr>
      <w:tr w:rsidR="00132640" w:rsidRPr="00132640" w:rsidTr="008C1796">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380,00</w:t>
            </w:r>
          </w:p>
        </w:tc>
      </w:tr>
      <w:tr w:rsidR="00132640" w:rsidRPr="00132640" w:rsidTr="008C1796">
        <w:trPr>
          <w:trHeight w:val="36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iCs/>
                <w:sz w:val="18"/>
                <w:szCs w:val="18"/>
              </w:rPr>
            </w:pPr>
            <w:r w:rsidRPr="00132640">
              <w:rPr>
                <w:rFonts w:ascii="Courier New" w:hAnsi="Courier New" w:cs="Courier New"/>
                <w:bCs/>
                <w:iCs/>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91.1.00.60105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184,58</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91.1.00.60105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184,58</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91.1.00.60105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184,58</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91.4.00.00000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758,28</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lastRenderedPageBreak/>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758,28</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758,28</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758,28</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758,28</w:t>
            </w:r>
          </w:p>
        </w:tc>
      </w:tr>
      <w:tr w:rsidR="00132640" w:rsidRPr="00132640" w:rsidTr="008C1796">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20.9.00.00000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380,00</w:t>
            </w:r>
          </w:p>
        </w:tc>
      </w:tr>
      <w:tr w:rsidR="00132640" w:rsidRPr="00132640" w:rsidTr="008C1796">
        <w:trPr>
          <w:trHeight w:val="9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20.9.00.00000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280,00</w:t>
            </w:r>
          </w:p>
        </w:tc>
      </w:tr>
      <w:tr w:rsidR="00132640" w:rsidRPr="00132640" w:rsidTr="008C1796">
        <w:trPr>
          <w:trHeight w:val="6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color w:val="000000"/>
                <w:sz w:val="18"/>
                <w:szCs w:val="18"/>
              </w:rPr>
            </w:pPr>
            <w:r w:rsidRPr="00132640">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20.9.00.99000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280,00</w:t>
            </w:r>
          </w:p>
        </w:tc>
      </w:tr>
      <w:tr w:rsidR="00132640" w:rsidRPr="00132640" w:rsidTr="008C1796">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color w:val="000000"/>
                <w:sz w:val="18"/>
                <w:szCs w:val="18"/>
              </w:rPr>
            </w:pPr>
            <w:r w:rsidRPr="00132640">
              <w:rPr>
                <w:rFonts w:ascii="Courier New" w:hAnsi="Courier New" w:cs="Courier New"/>
                <w:color w:val="000000"/>
                <w:sz w:val="18"/>
                <w:szCs w:val="18"/>
              </w:rPr>
              <w:t>Иные мероприятия</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280,00</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280,00</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280,00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280,00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20.9.00.S2370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r>
      <w:tr w:rsidR="00132640" w:rsidRPr="00132640" w:rsidTr="008C1796">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20.9.00.S2370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20.9.00.S2370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20.9.00.S2370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p>
        </w:tc>
      </w:tr>
      <w:tr w:rsidR="00132640" w:rsidRPr="00132640" w:rsidTr="008C1796">
        <w:trPr>
          <w:trHeight w:val="3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iCs/>
                <w:sz w:val="18"/>
                <w:szCs w:val="18"/>
              </w:rPr>
            </w:pPr>
            <w:r w:rsidRPr="00132640">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100,00</w:t>
            </w:r>
          </w:p>
        </w:tc>
      </w:tr>
      <w:tr w:rsidR="00132640" w:rsidRPr="00132640" w:rsidTr="008C1796">
        <w:trPr>
          <w:trHeight w:val="66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Муниципальная программа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22.8.00.00000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100,00</w:t>
            </w:r>
          </w:p>
        </w:tc>
      </w:tr>
      <w:tr w:rsidR="00132640" w:rsidRPr="00132640" w:rsidTr="008C1796">
        <w:trPr>
          <w:trHeight w:val="6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color w:val="000000"/>
                <w:sz w:val="18"/>
                <w:szCs w:val="18"/>
              </w:rPr>
            </w:pPr>
            <w:r w:rsidRPr="00132640">
              <w:rPr>
                <w:rFonts w:ascii="Courier New" w:hAnsi="Courier New" w:cs="Courier New"/>
                <w:color w:val="000000"/>
                <w:sz w:val="18"/>
                <w:szCs w:val="18"/>
              </w:rPr>
              <w:t>Мероприятия по формированию современной городской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100,00</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iCs/>
                <w:sz w:val="18"/>
                <w:szCs w:val="18"/>
              </w:rPr>
            </w:pPr>
            <w:r w:rsidRPr="00132640">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iCs/>
                <w:sz w:val="18"/>
                <w:szCs w:val="18"/>
              </w:rPr>
            </w:pPr>
            <w:r w:rsidRPr="00132640">
              <w:rPr>
                <w:rFonts w:ascii="Courier New" w:hAnsi="Courier New" w:cs="Courier New"/>
                <w:iCs/>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100,00</w:t>
            </w:r>
          </w:p>
        </w:tc>
      </w:tr>
      <w:tr w:rsidR="00132640" w:rsidRPr="00132640" w:rsidTr="008C1796">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0503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r>
      <w:tr w:rsidR="00132640" w:rsidRPr="00132640" w:rsidTr="008C1796">
        <w:trPr>
          <w:trHeight w:val="3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0600</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792,79</w:t>
            </w:r>
          </w:p>
        </w:tc>
      </w:tr>
      <w:tr w:rsidR="00132640" w:rsidRPr="00132640" w:rsidTr="008C1796">
        <w:trPr>
          <w:trHeight w:val="315"/>
        </w:trPr>
        <w:tc>
          <w:tcPr>
            <w:tcW w:w="4551"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color w:val="000000"/>
                <w:sz w:val="18"/>
                <w:szCs w:val="18"/>
              </w:rPr>
            </w:pPr>
            <w:r w:rsidRPr="00132640">
              <w:rPr>
                <w:rFonts w:ascii="Courier New" w:hAnsi="Courier New" w:cs="Courier New"/>
                <w:bCs/>
                <w:color w:val="000000"/>
                <w:sz w:val="18"/>
                <w:szCs w:val="18"/>
              </w:rPr>
              <w:t>Другие вопросы в области охраны окружающей среды</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792,79</w:t>
            </w:r>
          </w:p>
        </w:tc>
      </w:tr>
      <w:tr w:rsidR="00132640" w:rsidRPr="00132640" w:rsidTr="008C1796">
        <w:trPr>
          <w:trHeight w:val="39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iCs/>
                <w:sz w:val="18"/>
                <w:szCs w:val="18"/>
              </w:rPr>
            </w:pPr>
            <w:r w:rsidRPr="00132640">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792,79</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20.4.00.00000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48,79</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20.4.00.99000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48,79</w:t>
            </w:r>
          </w:p>
        </w:tc>
      </w:tr>
      <w:tr w:rsidR="00132640" w:rsidRPr="00132640" w:rsidTr="008C1796">
        <w:trPr>
          <w:trHeight w:val="10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lastRenderedPageBreak/>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20.4.00.99004</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48,79</w:t>
            </w:r>
          </w:p>
        </w:tc>
      </w:tr>
      <w:tr w:rsidR="00132640" w:rsidRPr="00132640" w:rsidTr="008C1796">
        <w:trPr>
          <w:trHeight w:val="39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20.4.00.99004</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48,79</w:t>
            </w:r>
          </w:p>
        </w:tc>
      </w:tr>
      <w:tr w:rsidR="00132640" w:rsidRPr="00132640" w:rsidTr="008C1796">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20.4.00.99004</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48,79</w:t>
            </w:r>
          </w:p>
        </w:tc>
      </w:tr>
      <w:tr w:rsidR="00132640" w:rsidRPr="00132640" w:rsidTr="008C1796">
        <w:trPr>
          <w:trHeight w:val="91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Субсидии местным бюджетам в целях софинансирования расходных обязательств муниципальных образований Иркутской области по созданию мест (площадок)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20.4.00.S2971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744,00</w:t>
            </w:r>
          </w:p>
        </w:tc>
      </w:tr>
      <w:tr w:rsidR="00132640" w:rsidRPr="00132640" w:rsidTr="008C1796">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20.4.00.S2971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744,00</w:t>
            </w:r>
          </w:p>
        </w:tc>
      </w:tr>
      <w:tr w:rsidR="00132640" w:rsidRPr="00132640" w:rsidTr="008C1796">
        <w:trPr>
          <w:trHeight w:val="43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0605</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20.4.00.S2971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744,00</w:t>
            </w:r>
          </w:p>
        </w:tc>
      </w:tr>
      <w:tr w:rsidR="00132640" w:rsidRPr="00132640" w:rsidTr="008C1796">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КУЛЬТУРА И КИНЕМАТОГРАФИЯ</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0800</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8 072,26</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Культура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8 072,26</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8 052,26</w:t>
            </w:r>
          </w:p>
        </w:tc>
      </w:tr>
      <w:tr w:rsidR="00132640" w:rsidRPr="00132640" w:rsidTr="008C1796">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iCs/>
                <w:sz w:val="18"/>
                <w:szCs w:val="18"/>
              </w:rPr>
            </w:pPr>
            <w:r w:rsidRPr="00132640">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8 052,26</w:t>
            </w:r>
          </w:p>
        </w:tc>
      </w:tr>
      <w:tr w:rsidR="00132640" w:rsidRPr="00132640" w:rsidTr="008C1796">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iCs/>
                <w:sz w:val="18"/>
                <w:szCs w:val="18"/>
              </w:rPr>
            </w:pPr>
            <w:r w:rsidRPr="00132640">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8 052,26</w:t>
            </w:r>
          </w:p>
        </w:tc>
      </w:tr>
      <w:tr w:rsidR="00132640" w:rsidRPr="00132640" w:rsidTr="008C1796">
        <w:trPr>
          <w:trHeight w:val="52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iCs/>
                <w:sz w:val="18"/>
                <w:szCs w:val="18"/>
              </w:rPr>
            </w:pPr>
            <w:r w:rsidRPr="00132640">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iCs/>
                <w:sz w:val="18"/>
                <w:szCs w:val="18"/>
              </w:rPr>
            </w:pPr>
            <w:r w:rsidRPr="00132640">
              <w:rPr>
                <w:rFonts w:ascii="Courier New" w:hAnsi="Courier New" w:cs="Courier New"/>
                <w:iCs/>
                <w:sz w:val="18"/>
                <w:szCs w:val="18"/>
              </w:rPr>
              <w:t>000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6 773,75</w:t>
            </w:r>
          </w:p>
        </w:tc>
      </w:tr>
      <w:tr w:rsidR="00132640" w:rsidRPr="00132640" w:rsidTr="008C1796">
        <w:trPr>
          <w:trHeight w:val="1035"/>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100</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5 910,09</w:t>
            </w:r>
          </w:p>
        </w:tc>
      </w:tr>
      <w:tr w:rsidR="00132640" w:rsidRPr="00132640" w:rsidTr="008C1796">
        <w:trPr>
          <w:trHeight w:val="300"/>
        </w:trPr>
        <w:tc>
          <w:tcPr>
            <w:tcW w:w="4551" w:type="dxa"/>
            <w:tcBorders>
              <w:top w:val="single" w:sz="4" w:space="0" w:color="auto"/>
              <w:left w:val="single" w:sz="4" w:space="0" w:color="auto"/>
              <w:bottom w:val="single" w:sz="4" w:space="0" w:color="auto"/>
              <w:right w:val="nil"/>
            </w:tcBorders>
            <w:shd w:val="clear" w:color="auto" w:fill="FFFFFF" w:themeFill="background1"/>
            <w:noWrap/>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110</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5 910,09</w:t>
            </w:r>
          </w:p>
        </w:tc>
      </w:tr>
      <w:tr w:rsidR="00132640" w:rsidRPr="00132640" w:rsidTr="008C1796">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Фонд оплаты труда казенных учреждений</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111</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4 552,34</w:t>
            </w:r>
          </w:p>
        </w:tc>
      </w:tr>
      <w:tr w:rsidR="00132640" w:rsidRPr="00132640" w:rsidTr="008C1796">
        <w:trPr>
          <w:trHeight w:val="64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132640">
              <w:rPr>
                <w:rFonts w:ascii="Courier New" w:hAnsi="Courier New" w:cs="Courier New"/>
                <w:sz w:val="18"/>
                <w:szCs w:val="18"/>
              </w:rPr>
              <w:t>выплаты работников</w:t>
            </w:r>
            <w:proofErr w:type="gramEnd"/>
            <w:r w:rsidRPr="00132640">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119</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1 357,75</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815,86</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815,86</w:t>
            </w:r>
          </w:p>
        </w:tc>
      </w:tr>
      <w:tr w:rsidR="00132640" w:rsidRPr="00132640" w:rsidTr="008C1796">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535,86</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525,86</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525,86</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359,86</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lastRenderedPageBreak/>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280,00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800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47,80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850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47,80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Уплата налога на имущество организаций и земельного налога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851</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47,80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Разработка проектно-сметной документации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91.1.00.60021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1 278,51</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91.1.00.60021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1 278,51</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91.1.00.60021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1 278,51</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91.1.00.60021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243</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1 278,51</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91.1.00.60021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243</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1 278,51</w:t>
            </w:r>
          </w:p>
        </w:tc>
      </w:tr>
      <w:tr w:rsidR="00132640" w:rsidRPr="00132640" w:rsidTr="008C1796">
        <w:trPr>
          <w:trHeight w:val="315"/>
        </w:trPr>
        <w:tc>
          <w:tcPr>
            <w:tcW w:w="4551" w:type="dxa"/>
            <w:tcBorders>
              <w:top w:val="nil"/>
              <w:left w:val="single" w:sz="8"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color w:val="000000"/>
                <w:sz w:val="18"/>
                <w:szCs w:val="18"/>
              </w:rPr>
            </w:pPr>
            <w:r w:rsidRPr="00132640">
              <w:rPr>
                <w:rFonts w:ascii="Courier New" w:hAnsi="Courier New" w:cs="Courier New"/>
                <w:bCs/>
                <w:color w:val="000000"/>
                <w:sz w:val="18"/>
                <w:szCs w:val="18"/>
              </w:rPr>
              <w:t>Программные расходы</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20,00</w:t>
            </w:r>
          </w:p>
        </w:tc>
      </w:tr>
      <w:tr w:rsidR="00132640" w:rsidRPr="00132640" w:rsidTr="008C1796">
        <w:trPr>
          <w:trHeight w:val="300"/>
        </w:trPr>
        <w:tc>
          <w:tcPr>
            <w:tcW w:w="45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Развитие культуры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20.5.00.00000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 xml:space="preserve">Реализация мероприятий муниципальной программы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20.5.00.99000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Развитие домов культуры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33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21.5.00.00000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21.5.00.99000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21.5.00.99035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0801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21.5.00.99035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w:t>
            </w:r>
          </w:p>
        </w:tc>
      </w:tr>
      <w:tr w:rsidR="00132640" w:rsidRPr="00132640" w:rsidTr="008C1796">
        <w:trPr>
          <w:trHeight w:val="28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ПЕНСИОННОЕ ОБЕСПЕЧЕНИЕ</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1001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471,70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Доплаты к пенсиям муниципальных служащих</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1001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471,70</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Иные пенсии, социальные доплаты к пенсиям</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1001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312</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471,70</w:t>
            </w:r>
          </w:p>
        </w:tc>
      </w:tr>
      <w:tr w:rsidR="00132640" w:rsidRPr="00132640" w:rsidTr="008C1796">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1001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312</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471,70</w:t>
            </w:r>
          </w:p>
        </w:tc>
      </w:tr>
      <w:tr w:rsidR="00132640" w:rsidRPr="00132640" w:rsidTr="008C1796">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132640" w:rsidRPr="00132640" w:rsidRDefault="00132640" w:rsidP="00A509E4">
            <w:pPr>
              <w:rPr>
                <w:rFonts w:ascii="Courier New" w:hAnsi="Courier New" w:cs="Courier New"/>
                <w:bCs/>
                <w:sz w:val="18"/>
                <w:szCs w:val="18"/>
              </w:rPr>
            </w:pPr>
            <w:r w:rsidRPr="00132640">
              <w:rPr>
                <w:rFonts w:ascii="Courier New" w:hAnsi="Courier New" w:cs="Courier New"/>
                <w:bCs/>
                <w:sz w:val="18"/>
                <w:szCs w:val="18"/>
              </w:rPr>
              <w:t>Физическая культура и спорт</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1101</w:t>
            </w:r>
          </w:p>
        </w:tc>
        <w:tc>
          <w:tcPr>
            <w:tcW w:w="1842"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230,00</w:t>
            </w:r>
          </w:p>
        </w:tc>
      </w:tr>
      <w:tr w:rsidR="00132640" w:rsidRPr="00132640" w:rsidTr="008C1796">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132640" w:rsidRPr="00132640" w:rsidRDefault="00132640" w:rsidP="00A509E4">
            <w:pPr>
              <w:rPr>
                <w:rFonts w:ascii="Courier New" w:hAnsi="Courier New" w:cs="Courier New"/>
                <w:bCs/>
                <w:sz w:val="18"/>
                <w:szCs w:val="18"/>
              </w:rPr>
            </w:pPr>
            <w:r w:rsidRPr="00132640">
              <w:rPr>
                <w:rFonts w:ascii="Courier New" w:hAnsi="Courier New" w:cs="Courier New"/>
                <w:bCs/>
                <w:sz w:val="18"/>
                <w:szCs w:val="18"/>
              </w:rPr>
              <w:t>Физическая культура</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1101</w:t>
            </w:r>
          </w:p>
        </w:tc>
        <w:tc>
          <w:tcPr>
            <w:tcW w:w="1842"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230,00</w:t>
            </w:r>
          </w:p>
        </w:tc>
      </w:tr>
      <w:tr w:rsidR="00132640" w:rsidRPr="00132640" w:rsidTr="008C1796">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132640" w:rsidRPr="00132640" w:rsidRDefault="00132640" w:rsidP="00A509E4">
            <w:pPr>
              <w:rPr>
                <w:rFonts w:ascii="Courier New" w:hAnsi="Courier New" w:cs="Courier New"/>
                <w:bCs/>
                <w:color w:val="000000"/>
                <w:sz w:val="18"/>
                <w:szCs w:val="18"/>
              </w:rPr>
            </w:pPr>
            <w:r w:rsidRPr="00132640">
              <w:rPr>
                <w:rFonts w:ascii="Courier New" w:hAnsi="Courier New" w:cs="Courier New"/>
                <w:bCs/>
                <w:color w:val="000000"/>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230,00</w:t>
            </w:r>
          </w:p>
        </w:tc>
      </w:tr>
      <w:tr w:rsidR="00132640" w:rsidRPr="00132640" w:rsidTr="008C1796">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132640" w:rsidRPr="00132640" w:rsidRDefault="00132640" w:rsidP="00A509E4">
            <w:pPr>
              <w:rPr>
                <w:rFonts w:ascii="Courier New" w:hAnsi="Courier New" w:cs="Courier New"/>
                <w:bCs/>
                <w:sz w:val="18"/>
                <w:szCs w:val="18"/>
              </w:rPr>
            </w:pPr>
            <w:r w:rsidRPr="00132640">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21.5.00.00000</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230,00</w:t>
            </w:r>
          </w:p>
        </w:tc>
      </w:tr>
      <w:tr w:rsidR="00132640" w:rsidRPr="00132640" w:rsidTr="008C1796">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21.5.00.99000</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230,00</w:t>
            </w:r>
          </w:p>
        </w:tc>
      </w:tr>
      <w:tr w:rsidR="00132640" w:rsidRPr="00132640" w:rsidTr="008C1796">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lastRenderedPageBreak/>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21.5.00.99035</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230,00</w:t>
            </w:r>
          </w:p>
        </w:tc>
      </w:tr>
      <w:tr w:rsidR="00132640" w:rsidRPr="00132640" w:rsidTr="008C1796">
        <w:trPr>
          <w:trHeight w:val="600"/>
        </w:trPr>
        <w:tc>
          <w:tcPr>
            <w:tcW w:w="4551" w:type="dxa"/>
            <w:tcBorders>
              <w:top w:val="nil"/>
              <w:left w:val="single" w:sz="4" w:space="0" w:color="auto"/>
              <w:bottom w:val="single" w:sz="4" w:space="0" w:color="auto"/>
              <w:right w:val="single" w:sz="4" w:space="0" w:color="auto"/>
            </w:tcBorders>
            <w:shd w:val="clear" w:color="auto" w:fill="FFFFFF" w:themeFill="background1"/>
          </w:tcPr>
          <w:p w:rsidR="00132640" w:rsidRPr="00132640" w:rsidRDefault="00132640" w:rsidP="00A509E4">
            <w:pPr>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1101</w:t>
            </w:r>
          </w:p>
        </w:tc>
        <w:tc>
          <w:tcPr>
            <w:tcW w:w="1842"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21.5.00.99035</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230,00</w:t>
            </w:r>
          </w:p>
        </w:tc>
      </w:tr>
      <w:tr w:rsidR="00132640" w:rsidRPr="00132640" w:rsidTr="008C1796">
        <w:trPr>
          <w:trHeight w:val="51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ОБСЛУЖИВАНИЕ ГОСУДАРСТВЕННОГО И МУНИЦИПАЛЬНОГО ДОЛГА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9,12</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iCs/>
                <w:sz w:val="18"/>
                <w:szCs w:val="18"/>
              </w:rPr>
            </w:pPr>
            <w:r w:rsidRPr="00132640">
              <w:rPr>
                <w:rFonts w:ascii="Courier New" w:hAnsi="Courier New" w:cs="Courier New"/>
                <w:bCs/>
                <w:iCs/>
                <w:sz w:val="18"/>
                <w:szCs w:val="18"/>
              </w:rPr>
              <w:t xml:space="preserve">Обслуживание муниципального долга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9,12</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iCs/>
                <w:sz w:val="18"/>
                <w:szCs w:val="18"/>
              </w:rPr>
            </w:pPr>
            <w:r w:rsidRPr="00132640">
              <w:rPr>
                <w:rFonts w:ascii="Courier New" w:hAnsi="Courier New" w:cs="Courier New"/>
                <w:iCs/>
                <w:sz w:val="18"/>
                <w:szCs w:val="18"/>
              </w:rPr>
              <w:t>Процентные платежи по долговым обязательствам</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9,12</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iCs/>
                <w:sz w:val="18"/>
                <w:szCs w:val="18"/>
              </w:rPr>
            </w:pPr>
            <w:r w:rsidRPr="00132640">
              <w:rPr>
                <w:rFonts w:ascii="Courier New" w:hAnsi="Courier New" w:cs="Courier New"/>
                <w:iCs/>
                <w:sz w:val="18"/>
                <w:szCs w:val="18"/>
              </w:rPr>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iCs/>
                <w:sz w:val="18"/>
                <w:szCs w:val="18"/>
              </w:rPr>
            </w:pPr>
            <w:r w:rsidRPr="00132640">
              <w:rPr>
                <w:rFonts w:ascii="Courier New" w:hAnsi="Courier New" w:cs="Courier New"/>
                <w:iCs/>
                <w:sz w:val="18"/>
                <w:szCs w:val="18"/>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9,12</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9,12</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Обслуживание долговых обязательств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9,12</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Обслуживание внутренних долговых обязательств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1301</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9,12</w:t>
            </w:r>
          </w:p>
        </w:tc>
      </w:tr>
      <w:tr w:rsidR="00132640" w:rsidRPr="00132640" w:rsidTr="008C1796">
        <w:trPr>
          <w:trHeight w:val="85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1400</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161,12</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161,12</w:t>
            </w:r>
          </w:p>
        </w:tc>
      </w:tr>
      <w:tr w:rsidR="00132640" w:rsidRPr="00132640" w:rsidTr="008C1796">
        <w:trPr>
          <w:trHeight w:val="525"/>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r w:rsidR="00132640" w:rsidRPr="00132640" w:rsidTr="008C1796">
        <w:trPr>
          <w:trHeight w:val="54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bCs/>
                <w:iCs/>
                <w:sz w:val="18"/>
                <w:szCs w:val="18"/>
              </w:rPr>
            </w:pPr>
            <w:r w:rsidRPr="00132640">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iCs/>
                <w:sz w:val="18"/>
                <w:szCs w:val="18"/>
              </w:rPr>
            </w:pPr>
            <w:r w:rsidRPr="00132640">
              <w:rPr>
                <w:rFonts w:ascii="Courier New" w:hAnsi="Courier New" w:cs="Courier New"/>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iCs/>
                <w:sz w:val="18"/>
                <w:szCs w:val="18"/>
              </w:rPr>
            </w:pPr>
            <w:r w:rsidRPr="00132640">
              <w:rPr>
                <w:rFonts w:ascii="Courier New" w:hAnsi="Courier New" w:cs="Courier New"/>
                <w:iCs/>
                <w:sz w:val="18"/>
                <w:szCs w:val="18"/>
              </w:rPr>
              <w:t>540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540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Безвозмездные перечисления бюджетам</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540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r w:rsidR="00132640" w:rsidRPr="00132640" w:rsidTr="008C1796">
        <w:trPr>
          <w:trHeight w:val="300"/>
        </w:trPr>
        <w:tc>
          <w:tcPr>
            <w:tcW w:w="4551"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509E4">
            <w:pPr>
              <w:shd w:val="clear" w:color="auto" w:fill="FFFFFF" w:themeFill="background1"/>
              <w:rPr>
                <w:rFonts w:ascii="Courier New" w:hAnsi="Courier New" w:cs="Courier New"/>
                <w:sz w:val="18"/>
                <w:szCs w:val="18"/>
              </w:rPr>
            </w:pPr>
            <w:r w:rsidRPr="00132640">
              <w:rPr>
                <w:rFonts w:ascii="Courier New" w:hAnsi="Courier New" w:cs="Courier New"/>
                <w:sz w:val="18"/>
                <w:szCs w:val="18"/>
              </w:rPr>
              <w:t>Перечисления другим бюджетам бюджетной системы РФ</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bCs/>
                <w:sz w:val="18"/>
                <w:szCs w:val="18"/>
              </w:rPr>
            </w:pPr>
            <w:r w:rsidRPr="00132640">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1403</w:t>
            </w:r>
          </w:p>
        </w:tc>
        <w:tc>
          <w:tcPr>
            <w:tcW w:w="1842"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shd w:val="clear" w:color="auto" w:fill="FFFFFF" w:themeFill="background1"/>
              <w:jc w:val="center"/>
              <w:rPr>
                <w:rFonts w:ascii="Courier New" w:hAnsi="Courier New" w:cs="Courier New"/>
                <w:sz w:val="18"/>
                <w:szCs w:val="18"/>
              </w:rPr>
            </w:pPr>
            <w:r w:rsidRPr="00132640">
              <w:rPr>
                <w:rFonts w:ascii="Courier New" w:hAnsi="Courier New" w:cs="Courier New"/>
                <w:sz w:val="18"/>
                <w:szCs w:val="18"/>
              </w:rPr>
              <w:t>540</w:t>
            </w:r>
          </w:p>
        </w:tc>
        <w:tc>
          <w:tcPr>
            <w:tcW w:w="170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bl>
    <w:p w:rsidR="00132640" w:rsidRPr="00132640" w:rsidRDefault="00132640" w:rsidP="00132640">
      <w:pPr>
        <w:jc w:val="right"/>
        <w:rPr>
          <w:rFonts w:ascii="Courier New" w:hAnsi="Courier New" w:cs="Courier New"/>
          <w:sz w:val="18"/>
          <w:szCs w:val="18"/>
        </w:rPr>
      </w:pP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Приложение № 8</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к решению Думы</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Голоустненского МО</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«О бюджете Голоустненского</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муниципального образования на 2022 год</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и на плановый период 2023 и 2024 годов»</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от 29.06.2022 г. № 04-12/ДСП</w:t>
      </w:r>
    </w:p>
    <w:p w:rsidR="00132640" w:rsidRPr="00132640" w:rsidRDefault="00132640" w:rsidP="00132640">
      <w:pPr>
        <w:jc w:val="center"/>
        <w:rPr>
          <w:rFonts w:ascii="Courier New" w:eastAsia="Calibri" w:hAnsi="Courier New" w:cs="Courier New"/>
          <w:sz w:val="18"/>
          <w:szCs w:val="18"/>
          <w:lang w:eastAsia="en-US"/>
        </w:rPr>
      </w:pPr>
    </w:p>
    <w:p w:rsidR="00132640" w:rsidRPr="00132640" w:rsidRDefault="00132640" w:rsidP="00132640">
      <w:pPr>
        <w:jc w:val="center"/>
        <w:rPr>
          <w:rFonts w:ascii="Courier New" w:eastAsia="Calibri" w:hAnsi="Courier New" w:cs="Courier New"/>
          <w:sz w:val="18"/>
          <w:szCs w:val="18"/>
          <w:lang w:eastAsia="en-US"/>
        </w:rPr>
      </w:pPr>
      <w:r w:rsidRPr="00132640">
        <w:rPr>
          <w:rFonts w:ascii="Courier New" w:eastAsia="Calibri" w:hAnsi="Courier New" w:cs="Courier New"/>
          <w:sz w:val="18"/>
          <w:szCs w:val="18"/>
          <w:lang w:eastAsia="en-US"/>
        </w:rPr>
        <w:t>РАСПРЕДЕЛЕНИЕ БЮДЖЕТНЫХ АССИГНОВАНИЙ ПО РАЗДЕЛАМ, ПОДРАЗДЕЛАМ,</w:t>
      </w:r>
      <w:r w:rsidRPr="00132640">
        <w:rPr>
          <w:rFonts w:ascii="Courier New" w:hAnsi="Courier New" w:cs="Courier New"/>
          <w:sz w:val="18"/>
          <w:szCs w:val="18"/>
        </w:rPr>
        <w:t xml:space="preserve"> </w:t>
      </w:r>
      <w:r w:rsidRPr="00132640">
        <w:rPr>
          <w:rFonts w:ascii="Courier New" w:eastAsia="Calibri" w:hAnsi="Courier New" w:cs="Courier New"/>
          <w:sz w:val="18"/>
          <w:szCs w:val="18"/>
          <w:lang w:eastAsia="en-US"/>
        </w:rPr>
        <w:t>ЦЕЛЕВЫМ СТАТЬЯМ И ВИДАМ РАСХОДОВ КЛАССИФИКАЦИИ РАСХОДОВ БЮДЖЕТОВ В ВЕДОМСТВЕННОЙ СТРУКТУРЕ РАСХОДОВ БЮДЖЕТА ГОЛОУСТНЕНСКОГО МО НА ПЛАНОВЫЙ ПЕРИОД 2023</w:t>
      </w:r>
      <w:proofErr w:type="gramStart"/>
      <w:r w:rsidRPr="00132640">
        <w:rPr>
          <w:rFonts w:ascii="Courier New" w:eastAsia="Calibri" w:hAnsi="Courier New" w:cs="Courier New"/>
          <w:sz w:val="18"/>
          <w:szCs w:val="18"/>
          <w:lang w:eastAsia="en-US"/>
        </w:rPr>
        <w:t xml:space="preserve"> И</w:t>
      </w:r>
      <w:proofErr w:type="gramEnd"/>
      <w:r w:rsidRPr="00132640">
        <w:rPr>
          <w:rFonts w:ascii="Courier New" w:eastAsia="Calibri" w:hAnsi="Courier New" w:cs="Courier New"/>
          <w:sz w:val="18"/>
          <w:szCs w:val="18"/>
          <w:lang w:eastAsia="en-US"/>
        </w:rPr>
        <w:t xml:space="preserve"> 2024 ГОДОВ</w:t>
      </w:r>
    </w:p>
    <w:p w:rsidR="00132640" w:rsidRPr="00132640" w:rsidRDefault="00132640" w:rsidP="00132640">
      <w:pPr>
        <w:jc w:val="right"/>
        <w:rPr>
          <w:rFonts w:ascii="Courier New" w:eastAsia="Calibri" w:hAnsi="Courier New" w:cs="Courier New"/>
          <w:sz w:val="18"/>
          <w:szCs w:val="18"/>
          <w:lang w:eastAsia="en-US"/>
        </w:rPr>
      </w:pPr>
      <w:r w:rsidRPr="00132640">
        <w:rPr>
          <w:rFonts w:ascii="Courier New" w:eastAsia="Calibri" w:hAnsi="Courier New" w:cs="Courier New"/>
          <w:sz w:val="18"/>
          <w:szCs w:val="18"/>
          <w:lang w:eastAsia="en-US"/>
        </w:rPr>
        <w:t>тыс. рублей</w:t>
      </w:r>
    </w:p>
    <w:tbl>
      <w:tblPr>
        <w:tblW w:w="10505" w:type="dxa"/>
        <w:tblInd w:w="93" w:type="dxa"/>
        <w:tblLayout w:type="fixed"/>
        <w:tblLook w:val="04A0" w:firstRow="1" w:lastRow="0" w:firstColumn="1" w:lastColumn="0" w:noHBand="0" w:noVBand="1"/>
      </w:tblPr>
      <w:tblGrid>
        <w:gridCol w:w="3559"/>
        <w:gridCol w:w="709"/>
        <w:gridCol w:w="850"/>
        <w:gridCol w:w="1843"/>
        <w:gridCol w:w="851"/>
        <w:gridCol w:w="1134"/>
        <w:gridCol w:w="1559"/>
      </w:tblGrid>
      <w:tr w:rsidR="00132640" w:rsidRPr="00132640" w:rsidTr="00E41294">
        <w:trPr>
          <w:trHeight w:val="1020"/>
        </w:trPr>
        <w:tc>
          <w:tcPr>
            <w:tcW w:w="3559"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Наименование</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главный распорядитель</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РзПр</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КЦСР</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noWrap/>
            <w:vAlign w:val="center"/>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КВР</w:t>
            </w:r>
          </w:p>
        </w:tc>
        <w:tc>
          <w:tcPr>
            <w:tcW w:w="2693" w:type="dxa"/>
            <w:gridSpan w:val="2"/>
            <w:tcBorders>
              <w:top w:val="single" w:sz="4" w:space="0" w:color="auto"/>
              <w:left w:val="nil"/>
              <w:bottom w:val="single" w:sz="4" w:space="0" w:color="000000"/>
              <w:right w:val="single" w:sz="4" w:space="0" w:color="000000"/>
            </w:tcBorders>
            <w:shd w:val="clear" w:color="auto" w:fill="FFFFFF" w:themeFill="background1"/>
            <w:vAlign w:val="center"/>
            <w:hideMark/>
          </w:tcPr>
          <w:p w:rsidR="00132640" w:rsidRPr="00132640" w:rsidRDefault="00132640" w:rsidP="00A509E4">
            <w:pPr>
              <w:jc w:val="center"/>
              <w:rPr>
                <w:rFonts w:ascii="Courier New" w:hAnsi="Courier New" w:cs="Courier New"/>
                <w:bCs/>
                <w:color w:val="000000"/>
                <w:sz w:val="18"/>
                <w:szCs w:val="18"/>
              </w:rPr>
            </w:pPr>
            <w:r w:rsidRPr="00132640">
              <w:rPr>
                <w:rFonts w:ascii="Courier New" w:hAnsi="Courier New" w:cs="Courier New"/>
                <w:bCs/>
                <w:color w:val="000000"/>
                <w:sz w:val="18"/>
                <w:szCs w:val="18"/>
              </w:rPr>
              <w:t>Сумма</w:t>
            </w:r>
          </w:p>
        </w:tc>
      </w:tr>
      <w:tr w:rsidR="00132640" w:rsidRPr="00132640" w:rsidTr="00E41294">
        <w:trPr>
          <w:trHeight w:val="330"/>
        </w:trPr>
        <w:tc>
          <w:tcPr>
            <w:tcW w:w="3559"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rsidR="00132640" w:rsidRPr="00132640" w:rsidRDefault="00132640" w:rsidP="00A509E4">
            <w:pPr>
              <w:rPr>
                <w:rFonts w:ascii="Courier New" w:hAnsi="Courier New" w:cs="Courier New"/>
                <w:bCs/>
                <w:sz w:val="18"/>
                <w:szCs w:val="18"/>
              </w:rPr>
            </w:pPr>
          </w:p>
        </w:tc>
        <w:tc>
          <w:tcPr>
            <w:tcW w:w="709" w:type="dxa"/>
            <w:vMerge/>
            <w:tcBorders>
              <w:top w:val="single" w:sz="4" w:space="0" w:color="auto"/>
              <w:left w:val="single" w:sz="4" w:space="0" w:color="auto"/>
              <w:bottom w:val="single" w:sz="4" w:space="0" w:color="000000"/>
              <w:right w:val="single" w:sz="4" w:space="0" w:color="auto"/>
            </w:tcBorders>
            <w:shd w:val="clear" w:color="auto" w:fill="FFFFFF" w:themeFill="background1"/>
            <w:hideMark/>
          </w:tcPr>
          <w:p w:rsidR="00132640" w:rsidRPr="00132640" w:rsidRDefault="00132640" w:rsidP="00A509E4">
            <w:pPr>
              <w:jc w:val="center"/>
              <w:rPr>
                <w:rFonts w:ascii="Courier New" w:hAnsi="Courier New" w:cs="Courier New"/>
                <w:bCs/>
                <w:sz w:val="18"/>
                <w:szCs w:val="18"/>
              </w:rPr>
            </w:pPr>
          </w:p>
        </w:tc>
        <w:tc>
          <w:tcPr>
            <w:tcW w:w="850" w:type="dxa"/>
            <w:vMerge/>
            <w:tcBorders>
              <w:top w:val="single" w:sz="4" w:space="0" w:color="auto"/>
              <w:left w:val="single" w:sz="4" w:space="0" w:color="auto"/>
              <w:bottom w:val="single" w:sz="4" w:space="0" w:color="000000"/>
              <w:right w:val="single" w:sz="4" w:space="0" w:color="auto"/>
            </w:tcBorders>
            <w:shd w:val="clear" w:color="auto" w:fill="FFFFFF" w:themeFill="background1"/>
            <w:hideMark/>
          </w:tcPr>
          <w:p w:rsidR="00132640" w:rsidRPr="00132640" w:rsidRDefault="00132640" w:rsidP="00A509E4">
            <w:pPr>
              <w:jc w:val="center"/>
              <w:rPr>
                <w:rFonts w:ascii="Courier New" w:hAnsi="Courier New" w:cs="Courier New"/>
                <w:bCs/>
                <w:sz w:val="18"/>
                <w:szCs w:val="18"/>
              </w:rPr>
            </w:pPr>
          </w:p>
        </w:tc>
        <w:tc>
          <w:tcPr>
            <w:tcW w:w="1843" w:type="dxa"/>
            <w:vMerge/>
            <w:tcBorders>
              <w:top w:val="single" w:sz="4" w:space="0" w:color="auto"/>
              <w:left w:val="single" w:sz="4" w:space="0" w:color="auto"/>
              <w:bottom w:val="single" w:sz="4" w:space="0" w:color="000000"/>
              <w:right w:val="single" w:sz="4" w:space="0" w:color="auto"/>
            </w:tcBorders>
            <w:shd w:val="clear" w:color="auto" w:fill="FFFFFF" w:themeFill="background1"/>
            <w:hideMark/>
          </w:tcPr>
          <w:p w:rsidR="00132640" w:rsidRPr="00132640" w:rsidRDefault="00132640" w:rsidP="00A509E4">
            <w:pPr>
              <w:jc w:val="center"/>
              <w:rPr>
                <w:rFonts w:ascii="Courier New" w:hAnsi="Courier New" w:cs="Courier New"/>
                <w:bCs/>
                <w:sz w:val="18"/>
                <w:szCs w:val="18"/>
              </w:rPr>
            </w:pPr>
          </w:p>
        </w:tc>
        <w:tc>
          <w:tcPr>
            <w:tcW w:w="851" w:type="dxa"/>
            <w:vMerge/>
            <w:tcBorders>
              <w:top w:val="single" w:sz="4" w:space="0" w:color="auto"/>
              <w:left w:val="single" w:sz="4" w:space="0" w:color="auto"/>
              <w:bottom w:val="single" w:sz="4" w:space="0" w:color="000000"/>
              <w:right w:val="single" w:sz="4" w:space="0" w:color="auto"/>
            </w:tcBorders>
            <w:shd w:val="clear" w:color="auto" w:fill="FFFFFF" w:themeFill="background1"/>
            <w:hideMark/>
          </w:tcPr>
          <w:p w:rsidR="00132640" w:rsidRPr="00132640" w:rsidRDefault="00132640" w:rsidP="00A509E4">
            <w:pPr>
              <w:jc w:val="center"/>
              <w:rPr>
                <w:rFonts w:ascii="Courier New" w:hAnsi="Courier New" w:cs="Courier New"/>
                <w:bCs/>
                <w:sz w:val="18"/>
                <w:szCs w:val="18"/>
              </w:rPr>
            </w:pPr>
          </w:p>
        </w:tc>
        <w:tc>
          <w:tcPr>
            <w:tcW w:w="1134" w:type="dxa"/>
            <w:tcBorders>
              <w:top w:val="nil"/>
              <w:left w:val="nil"/>
              <w:bottom w:val="single" w:sz="4" w:space="0" w:color="auto"/>
              <w:right w:val="single" w:sz="4" w:space="0" w:color="auto"/>
            </w:tcBorders>
            <w:shd w:val="clear" w:color="auto" w:fill="FFFFFF" w:themeFill="background1"/>
            <w:hideMark/>
          </w:tcPr>
          <w:p w:rsidR="00132640" w:rsidRPr="00132640" w:rsidRDefault="00132640" w:rsidP="00A509E4">
            <w:pPr>
              <w:jc w:val="center"/>
              <w:rPr>
                <w:rFonts w:ascii="Courier New" w:hAnsi="Courier New" w:cs="Courier New"/>
                <w:bCs/>
                <w:color w:val="000000"/>
                <w:sz w:val="18"/>
                <w:szCs w:val="18"/>
              </w:rPr>
            </w:pPr>
            <w:r w:rsidRPr="00132640">
              <w:rPr>
                <w:rFonts w:ascii="Courier New" w:hAnsi="Courier New" w:cs="Courier New"/>
                <w:bCs/>
                <w:color w:val="000000"/>
                <w:sz w:val="18"/>
                <w:szCs w:val="18"/>
              </w:rPr>
              <w:t>2023</w:t>
            </w:r>
          </w:p>
        </w:tc>
        <w:tc>
          <w:tcPr>
            <w:tcW w:w="1559" w:type="dxa"/>
            <w:tcBorders>
              <w:top w:val="nil"/>
              <w:left w:val="nil"/>
              <w:bottom w:val="single" w:sz="4" w:space="0" w:color="auto"/>
              <w:right w:val="single" w:sz="4" w:space="0" w:color="auto"/>
            </w:tcBorders>
            <w:shd w:val="clear" w:color="auto" w:fill="FFFFFF" w:themeFill="background1"/>
            <w:hideMark/>
          </w:tcPr>
          <w:p w:rsidR="00132640" w:rsidRPr="00132640" w:rsidRDefault="00132640" w:rsidP="00A509E4">
            <w:pPr>
              <w:jc w:val="center"/>
              <w:rPr>
                <w:rFonts w:ascii="Courier New" w:hAnsi="Courier New" w:cs="Courier New"/>
                <w:bCs/>
                <w:color w:val="000000"/>
                <w:sz w:val="18"/>
                <w:szCs w:val="18"/>
              </w:rPr>
            </w:pPr>
            <w:r w:rsidRPr="00132640">
              <w:rPr>
                <w:rFonts w:ascii="Courier New" w:hAnsi="Courier New" w:cs="Courier New"/>
                <w:bCs/>
                <w:color w:val="000000"/>
                <w:sz w:val="18"/>
                <w:szCs w:val="18"/>
              </w:rPr>
              <w:t>2024</w:t>
            </w:r>
          </w:p>
        </w:tc>
      </w:tr>
      <w:tr w:rsidR="00132640" w:rsidRPr="00132640" w:rsidTr="00E41294">
        <w:trPr>
          <w:trHeight w:val="330"/>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В С Е Г О</w:t>
            </w:r>
          </w:p>
        </w:tc>
        <w:tc>
          <w:tcPr>
            <w:tcW w:w="709" w:type="dxa"/>
            <w:tcBorders>
              <w:top w:val="nil"/>
              <w:left w:val="nil"/>
              <w:bottom w:val="single" w:sz="4" w:space="0" w:color="auto"/>
              <w:right w:val="single" w:sz="4" w:space="0" w:color="auto"/>
            </w:tcBorders>
            <w:shd w:val="clear" w:color="auto" w:fill="FFFFFF" w:themeFill="background1"/>
            <w:hideMark/>
          </w:tcPr>
          <w:p w:rsidR="00132640" w:rsidRPr="00132640" w:rsidRDefault="00132640" w:rsidP="00A509E4">
            <w:pPr>
              <w:jc w:val="center"/>
              <w:rPr>
                <w:rFonts w:ascii="Courier New" w:hAnsi="Courier New" w:cs="Courier New"/>
                <w:bCs/>
                <w:sz w:val="18"/>
                <w:szCs w:val="18"/>
              </w:rPr>
            </w:pP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18 648,03</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12 193,47</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0100</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6 262,07</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4 174,68</w:t>
            </w:r>
          </w:p>
        </w:tc>
      </w:tr>
      <w:tr w:rsidR="00132640" w:rsidRPr="00132640" w:rsidTr="00E41294">
        <w:trPr>
          <w:trHeight w:val="57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0102</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796,91</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265,63</w:t>
            </w:r>
          </w:p>
        </w:tc>
      </w:tr>
      <w:tr w:rsidR="00132640" w:rsidRPr="00132640" w:rsidTr="00E41294">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0102</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796,91</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265,63</w:t>
            </w:r>
          </w:p>
        </w:tc>
      </w:tr>
      <w:tr w:rsidR="00132640" w:rsidRPr="00132640" w:rsidTr="00E41294">
        <w:trPr>
          <w:trHeight w:val="13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 xml:space="preserve">Осуществление органами местного самоуправления </w:t>
            </w:r>
            <w:r w:rsidRPr="00132640">
              <w:rPr>
                <w:rFonts w:ascii="Courier New" w:hAnsi="Courier New" w:cs="Courier New"/>
                <w:bCs/>
                <w:iCs/>
                <w:sz w:val="18"/>
                <w:szCs w:val="18"/>
              </w:rPr>
              <w:lastRenderedPageBreak/>
              <w:t>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lastRenderedPageBreak/>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0102</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796,91</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265,63</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lastRenderedPageBreak/>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0102</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796,91</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265,63</w:t>
            </w:r>
          </w:p>
        </w:tc>
      </w:tr>
      <w:tr w:rsidR="00132640" w:rsidRPr="00132640" w:rsidTr="00E41294">
        <w:trPr>
          <w:trHeight w:val="103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0102</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100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796,91</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265,63</w:t>
            </w:r>
          </w:p>
        </w:tc>
      </w:tr>
      <w:tr w:rsidR="00132640" w:rsidRPr="00132640" w:rsidTr="00E41294">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0102</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120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796,91</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265,63</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0102</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121</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612,06</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204,02</w:t>
            </w:r>
          </w:p>
        </w:tc>
      </w:tr>
      <w:tr w:rsidR="00132640" w:rsidRPr="00132640" w:rsidTr="00E41294">
        <w:trPr>
          <w:trHeight w:val="79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0102</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129</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184,84</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61,61</w:t>
            </w:r>
          </w:p>
        </w:tc>
      </w:tr>
      <w:tr w:rsidR="00132640" w:rsidRPr="00132640" w:rsidTr="00E41294">
        <w:trPr>
          <w:trHeight w:val="85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3 159,31</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2 190,54</w:t>
            </w:r>
          </w:p>
        </w:tc>
      </w:tr>
      <w:tr w:rsidR="00132640" w:rsidRPr="00132640" w:rsidTr="00E41294">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3 111,31</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2 142,54</w:t>
            </w:r>
          </w:p>
        </w:tc>
      </w:tr>
      <w:tr w:rsidR="00132640" w:rsidRPr="00132640" w:rsidTr="00E41294">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3 111,31</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2 142,54</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3 111,31</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2 142,54</w:t>
            </w:r>
          </w:p>
        </w:tc>
      </w:tr>
      <w:tr w:rsidR="00132640" w:rsidRPr="00132640" w:rsidTr="00E41294">
        <w:trPr>
          <w:trHeight w:val="102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100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2 028,89</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1 051,06</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2 028,89</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1 051,06</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121</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1 450,93</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665,75</w:t>
            </w:r>
          </w:p>
        </w:tc>
      </w:tr>
      <w:tr w:rsidR="00132640" w:rsidRPr="00132640" w:rsidTr="00E41294">
        <w:trPr>
          <w:trHeight w:val="76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129</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577,97</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385,31</w:t>
            </w:r>
          </w:p>
        </w:tc>
      </w:tr>
      <w:tr w:rsidR="00132640" w:rsidRPr="00132640" w:rsidTr="00E41294">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818,42</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827,48</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438,42</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497,48</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Оплата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438,42</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497,48</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Транспортные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lastRenderedPageBreak/>
              <w:t>Арендная плата за пользование имуществом</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227,42</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236,48</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Прочие расходы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380,00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330,00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230,00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280,00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247</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260,00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260,00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Уплата налога на имущество организаций и земельного налога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851</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851</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851</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852</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852</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852</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853</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4,00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4,00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853</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853</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4,00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4,00</w:t>
            </w:r>
          </w:p>
        </w:tc>
      </w:tr>
      <w:tr w:rsidR="00132640" w:rsidRPr="00132640" w:rsidTr="00E41294">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91.2.00.00000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48,00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48,00</w:t>
            </w:r>
          </w:p>
        </w:tc>
      </w:tr>
      <w:tr w:rsidR="00132640" w:rsidRPr="00132640" w:rsidTr="00E41294">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47,30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47,30</w:t>
            </w:r>
          </w:p>
        </w:tc>
      </w:tr>
      <w:tr w:rsidR="00132640" w:rsidRPr="00132640" w:rsidTr="00E41294">
        <w:trPr>
          <w:trHeight w:val="75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47,30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47,30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47,30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47,30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121</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36,33</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36,33</w:t>
            </w:r>
          </w:p>
        </w:tc>
      </w:tr>
      <w:tr w:rsidR="00132640" w:rsidRPr="00132640" w:rsidTr="00E41294">
        <w:trPr>
          <w:trHeight w:val="76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91.2.00.73110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129</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10,97</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10,97</w:t>
            </w:r>
          </w:p>
        </w:tc>
      </w:tr>
      <w:tr w:rsidR="00132640" w:rsidRPr="00132640" w:rsidTr="00E41294">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0,70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0,70</w:t>
            </w:r>
          </w:p>
        </w:tc>
      </w:tr>
      <w:tr w:rsidR="00132640" w:rsidRPr="00132640" w:rsidTr="00E41294">
        <w:trPr>
          <w:trHeight w:val="129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 xml:space="preserve">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w:t>
            </w:r>
            <w:r w:rsidRPr="00132640">
              <w:rPr>
                <w:rFonts w:ascii="Courier New" w:hAnsi="Courier New" w:cs="Courier New"/>
                <w:iCs/>
                <w:sz w:val="18"/>
                <w:szCs w:val="18"/>
              </w:rPr>
              <w:lastRenderedPageBreak/>
              <w:t>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lastRenderedPageBreak/>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0,70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0,70</w:t>
            </w:r>
          </w:p>
        </w:tc>
      </w:tr>
      <w:tr w:rsidR="00132640" w:rsidRPr="00132640" w:rsidTr="00E41294">
        <w:trPr>
          <w:trHeight w:val="525"/>
        </w:trPr>
        <w:tc>
          <w:tcPr>
            <w:tcW w:w="3559" w:type="dxa"/>
            <w:tcBorders>
              <w:top w:val="nil"/>
              <w:left w:val="single" w:sz="4" w:space="0" w:color="auto"/>
              <w:bottom w:val="single" w:sz="4" w:space="0" w:color="auto"/>
              <w:right w:val="nil"/>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lastRenderedPageBreak/>
              <w:t>Прочая 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0,70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0,70</w:t>
            </w:r>
          </w:p>
        </w:tc>
      </w:tr>
      <w:tr w:rsidR="00132640" w:rsidRPr="00132640" w:rsidTr="00E41294">
        <w:trPr>
          <w:trHeight w:val="300"/>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0,70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0,70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0104</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91.2.00.73150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0,70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0,70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0107</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0107</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r>
      <w:tr w:rsidR="00132640" w:rsidRPr="00132640" w:rsidTr="00E41294">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0107</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0107</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0107</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91.1.00.60003</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Резервные фонды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0111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550,00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560,00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Резервный фонд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0111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550,00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560,00</w:t>
            </w:r>
          </w:p>
        </w:tc>
      </w:tr>
      <w:tr w:rsidR="00132640" w:rsidRPr="00132640" w:rsidTr="00E41294">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0111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870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550,00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560,00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0111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870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550,00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560,00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0111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91.1.00.60004</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870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550,00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560,00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1 755,85</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1 158,51</w:t>
            </w:r>
          </w:p>
        </w:tc>
      </w:tr>
      <w:tr w:rsidR="00132640" w:rsidRPr="00132640" w:rsidTr="00E41294">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1 755,85</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1 158,51</w:t>
            </w:r>
          </w:p>
        </w:tc>
      </w:tr>
      <w:tr w:rsidR="00132640" w:rsidRPr="00132640" w:rsidTr="00E41294">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1 755,85</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1 158,51</w:t>
            </w:r>
          </w:p>
        </w:tc>
      </w:tr>
      <w:tr w:rsidR="00132640" w:rsidRPr="00132640" w:rsidTr="00E41294">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1 755,85</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1 158,51</w:t>
            </w:r>
          </w:p>
        </w:tc>
      </w:tr>
      <w:tr w:rsidR="00132640" w:rsidRPr="00132640" w:rsidTr="00E41294">
        <w:trPr>
          <w:trHeight w:val="103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1 505,85</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903,51</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1 505,85</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903,51</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Фонд оплаты труда казенных учреждений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111</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1 156,57</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693,94</w:t>
            </w:r>
          </w:p>
        </w:tc>
      </w:tr>
      <w:tr w:rsidR="00132640" w:rsidRPr="00132640" w:rsidTr="00E41294">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132640">
              <w:rPr>
                <w:rFonts w:ascii="Courier New" w:hAnsi="Courier New" w:cs="Courier New"/>
                <w:sz w:val="18"/>
                <w:szCs w:val="18"/>
              </w:rPr>
              <w:t>выплаты работников</w:t>
            </w:r>
            <w:proofErr w:type="gramEnd"/>
            <w:r w:rsidRPr="00132640">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119</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349,28</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209,57</w:t>
            </w:r>
          </w:p>
        </w:tc>
      </w:tr>
      <w:tr w:rsidR="00132640" w:rsidRPr="00132640" w:rsidTr="00E41294">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Закупка товаров, работ и услуг для обеспечения государственных </w:t>
            </w:r>
            <w:r w:rsidRPr="00132640">
              <w:rPr>
                <w:rFonts w:ascii="Courier New" w:hAnsi="Courier New" w:cs="Courier New"/>
                <w:sz w:val="18"/>
                <w:szCs w:val="18"/>
              </w:rPr>
              <w:lastRenderedPageBreak/>
              <w:t>(муниципальных)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lastRenderedPageBreak/>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250,00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255,00</w:t>
            </w:r>
          </w:p>
        </w:tc>
      </w:tr>
      <w:tr w:rsidR="00132640" w:rsidRPr="00132640" w:rsidTr="00E41294">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250,00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255,00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250,00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255,00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105,00</w:t>
            </w:r>
          </w:p>
        </w:tc>
      </w:tr>
      <w:tr w:rsidR="00132640" w:rsidRPr="00132640" w:rsidTr="00E41294">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Бюджетные инвестиции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410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78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Бюджетные инвестиции на приобретение объектов недвижимого имущества в</w:t>
            </w:r>
            <w:r w:rsidRPr="00132640">
              <w:rPr>
                <w:rFonts w:ascii="Courier New" w:hAnsi="Courier New" w:cs="Courier New"/>
                <w:sz w:val="18"/>
                <w:szCs w:val="18"/>
              </w:rPr>
              <w:br/>
              <w:t>государственную (муниципальную) собственность</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412</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0113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91.1.00.60202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412</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НАЦИОНАЛЬНАЯ ОБОРОНА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0200</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147,70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153,10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0203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147,70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153,10</w:t>
            </w:r>
          </w:p>
        </w:tc>
      </w:tr>
      <w:tr w:rsidR="00132640" w:rsidRPr="00132640" w:rsidTr="00E41294">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0203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91.3.00.00000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147,70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153,10</w:t>
            </w:r>
          </w:p>
        </w:tc>
      </w:tr>
      <w:tr w:rsidR="00132640" w:rsidRPr="00132640" w:rsidTr="00E41294">
        <w:trPr>
          <w:trHeight w:val="75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0203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100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147,70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153,10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147,70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153,10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121</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147,70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153,10</w:t>
            </w:r>
          </w:p>
        </w:tc>
      </w:tr>
      <w:tr w:rsidR="00132640" w:rsidRPr="00132640" w:rsidTr="00E41294">
        <w:trPr>
          <w:trHeight w:val="78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129</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113,44</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117,59</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91.3.00.51187</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121</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34,26</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35,51</w:t>
            </w:r>
          </w:p>
        </w:tc>
      </w:tr>
      <w:tr w:rsidR="00132640" w:rsidRPr="00132640" w:rsidTr="00E41294">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0203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0203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91.3.00.51180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630"/>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Национальная безопасность и правоохранительная деятельность</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0300</w:t>
            </w:r>
          </w:p>
        </w:tc>
        <w:tc>
          <w:tcPr>
            <w:tcW w:w="1843"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86,00</w:t>
            </w:r>
          </w:p>
        </w:tc>
        <w:tc>
          <w:tcPr>
            <w:tcW w:w="1559"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80,00</w:t>
            </w:r>
          </w:p>
        </w:tc>
      </w:tr>
      <w:tr w:rsidR="00132640" w:rsidRPr="00132640" w:rsidTr="00E41294">
        <w:trPr>
          <w:trHeight w:val="570"/>
        </w:trPr>
        <w:tc>
          <w:tcPr>
            <w:tcW w:w="3559" w:type="dxa"/>
            <w:tcBorders>
              <w:top w:val="nil"/>
              <w:left w:val="single" w:sz="8"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color w:val="000000"/>
                <w:sz w:val="18"/>
                <w:szCs w:val="18"/>
              </w:rPr>
            </w:pPr>
            <w:r w:rsidRPr="00132640">
              <w:rPr>
                <w:rFonts w:ascii="Courier New" w:hAnsi="Courier New" w:cs="Courier New"/>
                <w:bCs/>
                <w:color w:val="000000"/>
                <w:sz w:val="18"/>
                <w:szCs w:val="18"/>
              </w:rPr>
              <w:lastRenderedPageBreak/>
              <w:t>Защита населения и территории от чрезвычайных ситуаций природного и техногенного характера, гражданская оборона</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0309</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6,00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80,00</w:t>
            </w:r>
          </w:p>
        </w:tc>
      </w:tr>
      <w:tr w:rsidR="00132640" w:rsidRPr="00132640" w:rsidTr="00E41294">
        <w:trPr>
          <w:trHeight w:val="525"/>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0309</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6,00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0309</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6,00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80,00</w:t>
            </w:r>
          </w:p>
        </w:tc>
      </w:tr>
      <w:tr w:rsidR="00132640" w:rsidRPr="00132640" w:rsidTr="00E41294">
        <w:trPr>
          <w:trHeight w:val="525"/>
        </w:trPr>
        <w:tc>
          <w:tcPr>
            <w:tcW w:w="3559"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color w:val="000000"/>
                <w:sz w:val="18"/>
                <w:szCs w:val="18"/>
              </w:rPr>
            </w:pPr>
            <w:r w:rsidRPr="00132640">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0309</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6,00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80,00</w:t>
            </w:r>
          </w:p>
        </w:tc>
      </w:tr>
      <w:tr w:rsidR="00132640" w:rsidRPr="00132640" w:rsidTr="00E41294">
        <w:trPr>
          <w:trHeight w:val="525"/>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0309</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6,00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80,00</w:t>
            </w:r>
          </w:p>
        </w:tc>
      </w:tr>
      <w:tr w:rsidR="00132640" w:rsidRPr="00132640" w:rsidTr="00E41294">
        <w:trPr>
          <w:trHeight w:val="300"/>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0309</w:t>
            </w:r>
          </w:p>
        </w:tc>
        <w:tc>
          <w:tcPr>
            <w:tcW w:w="1843"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91.1.00.60011</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6,00</w:t>
            </w:r>
          </w:p>
        </w:tc>
        <w:tc>
          <w:tcPr>
            <w:tcW w:w="1559"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80,00</w:t>
            </w:r>
          </w:p>
        </w:tc>
      </w:tr>
      <w:tr w:rsidR="00132640" w:rsidRPr="00132640" w:rsidTr="00E41294">
        <w:trPr>
          <w:trHeight w:val="315"/>
        </w:trPr>
        <w:tc>
          <w:tcPr>
            <w:tcW w:w="3559"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color w:val="000000"/>
                <w:sz w:val="18"/>
                <w:szCs w:val="18"/>
              </w:rPr>
            </w:pPr>
            <w:r w:rsidRPr="00132640">
              <w:rPr>
                <w:rFonts w:ascii="Courier New" w:hAnsi="Courier New" w:cs="Courier New"/>
                <w:bCs/>
                <w:color w:val="000000"/>
                <w:sz w:val="18"/>
                <w:szCs w:val="18"/>
              </w:rPr>
              <w:t>Обеспечение пожарной безопасности</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0310</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80,00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r>
      <w:tr w:rsidR="00132640" w:rsidRPr="00132640" w:rsidTr="00E41294">
        <w:trPr>
          <w:trHeight w:val="300"/>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0310</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80,00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r>
      <w:tr w:rsidR="00132640" w:rsidRPr="00132640" w:rsidTr="00E41294">
        <w:trPr>
          <w:trHeight w:val="78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0310</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21.4.00.99000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80,00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r>
      <w:tr w:rsidR="00132640" w:rsidRPr="00132640" w:rsidTr="00E41294">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Приобретение материальных и нематериальных активов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0310</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80,00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r>
      <w:tr w:rsidR="00132640" w:rsidRPr="00132640" w:rsidTr="00E41294">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0310</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80,00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r>
      <w:tr w:rsidR="00132640" w:rsidRPr="00132640" w:rsidTr="00E41294">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0310</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80,00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0310</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21.4.00.99015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80,00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r>
      <w:tr w:rsidR="00132640" w:rsidRPr="00132640" w:rsidTr="00E41294">
        <w:trPr>
          <w:trHeight w:val="31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0400</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2 936,90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3 171,92</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0409</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2 936,90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3 171,92</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0409</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57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0409</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5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0409</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33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0409</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0409</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0409</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0409</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vAlign w:val="bottom"/>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vAlign w:val="bottom"/>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0409</w:t>
            </w:r>
          </w:p>
        </w:tc>
        <w:tc>
          <w:tcPr>
            <w:tcW w:w="1843" w:type="dxa"/>
            <w:tcBorders>
              <w:top w:val="nil"/>
              <w:left w:val="nil"/>
              <w:bottom w:val="single" w:sz="4" w:space="0" w:color="auto"/>
              <w:right w:val="single" w:sz="4" w:space="0" w:color="auto"/>
            </w:tcBorders>
            <w:shd w:val="clear" w:color="auto" w:fill="FFFFFF" w:themeFill="background1"/>
            <w:noWrap/>
            <w:vAlign w:val="bottom"/>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vAlign w:val="bottom"/>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2 936,90</w:t>
            </w:r>
          </w:p>
        </w:tc>
        <w:tc>
          <w:tcPr>
            <w:tcW w:w="155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3 171,92</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vAlign w:val="bottom"/>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vAlign w:val="bottom"/>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0409</w:t>
            </w:r>
          </w:p>
        </w:tc>
        <w:tc>
          <w:tcPr>
            <w:tcW w:w="1843" w:type="dxa"/>
            <w:tcBorders>
              <w:top w:val="nil"/>
              <w:left w:val="nil"/>
              <w:bottom w:val="single" w:sz="4" w:space="0" w:color="auto"/>
              <w:right w:val="single" w:sz="4" w:space="0" w:color="auto"/>
            </w:tcBorders>
            <w:shd w:val="clear" w:color="auto" w:fill="FFFFFF" w:themeFill="background1"/>
            <w:noWrap/>
            <w:vAlign w:val="bottom"/>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20.1.00.99000</w:t>
            </w:r>
          </w:p>
        </w:tc>
        <w:tc>
          <w:tcPr>
            <w:tcW w:w="851" w:type="dxa"/>
            <w:tcBorders>
              <w:top w:val="nil"/>
              <w:left w:val="nil"/>
              <w:bottom w:val="single" w:sz="4" w:space="0" w:color="auto"/>
              <w:right w:val="single" w:sz="4" w:space="0" w:color="auto"/>
            </w:tcBorders>
            <w:shd w:val="clear" w:color="auto" w:fill="FFFFFF" w:themeFill="background1"/>
            <w:noWrap/>
            <w:vAlign w:val="bottom"/>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2 936,90</w:t>
            </w:r>
          </w:p>
        </w:tc>
        <w:tc>
          <w:tcPr>
            <w:tcW w:w="155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3 171,92</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lastRenderedPageBreak/>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vAlign w:val="bottom"/>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vAlign w:val="bottom"/>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0409</w:t>
            </w:r>
          </w:p>
        </w:tc>
        <w:tc>
          <w:tcPr>
            <w:tcW w:w="1843" w:type="dxa"/>
            <w:tcBorders>
              <w:top w:val="nil"/>
              <w:left w:val="nil"/>
              <w:bottom w:val="single" w:sz="4" w:space="0" w:color="auto"/>
              <w:right w:val="single" w:sz="4" w:space="0" w:color="auto"/>
            </w:tcBorders>
            <w:shd w:val="clear" w:color="auto" w:fill="FFFFFF" w:themeFill="background1"/>
            <w:noWrap/>
            <w:vAlign w:val="bottom"/>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themeFill="background1"/>
            <w:noWrap/>
            <w:vAlign w:val="bottom"/>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2 936,90</w:t>
            </w:r>
          </w:p>
        </w:tc>
        <w:tc>
          <w:tcPr>
            <w:tcW w:w="155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3 171,92</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vAlign w:val="bottom"/>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vAlign w:val="bottom"/>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0409</w:t>
            </w:r>
          </w:p>
        </w:tc>
        <w:tc>
          <w:tcPr>
            <w:tcW w:w="1843" w:type="dxa"/>
            <w:tcBorders>
              <w:top w:val="nil"/>
              <w:left w:val="nil"/>
              <w:bottom w:val="single" w:sz="4" w:space="0" w:color="auto"/>
              <w:right w:val="single" w:sz="4" w:space="0" w:color="auto"/>
            </w:tcBorders>
            <w:shd w:val="clear" w:color="auto" w:fill="FFFFFF" w:themeFill="background1"/>
            <w:noWrap/>
            <w:vAlign w:val="bottom"/>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themeFill="background1"/>
            <w:noWrap/>
            <w:vAlign w:val="bottom"/>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1134"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2 936,90</w:t>
            </w:r>
          </w:p>
        </w:tc>
        <w:tc>
          <w:tcPr>
            <w:tcW w:w="155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3 171,92</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vAlign w:val="bottom"/>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vAlign w:val="bottom"/>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0409</w:t>
            </w:r>
          </w:p>
        </w:tc>
        <w:tc>
          <w:tcPr>
            <w:tcW w:w="1843" w:type="dxa"/>
            <w:tcBorders>
              <w:top w:val="nil"/>
              <w:left w:val="nil"/>
              <w:bottom w:val="single" w:sz="4" w:space="0" w:color="auto"/>
              <w:right w:val="single" w:sz="4" w:space="0" w:color="auto"/>
            </w:tcBorders>
            <w:shd w:val="clear" w:color="auto" w:fill="FFFFFF" w:themeFill="background1"/>
            <w:noWrap/>
            <w:vAlign w:val="bottom"/>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themeFill="background1"/>
            <w:noWrap/>
            <w:vAlign w:val="bottom"/>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1134"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2 936,90</w:t>
            </w:r>
          </w:p>
        </w:tc>
        <w:tc>
          <w:tcPr>
            <w:tcW w:w="155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3 171,92</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vAlign w:val="bottom"/>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vAlign w:val="bottom"/>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0409</w:t>
            </w:r>
          </w:p>
        </w:tc>
        <w:tc>
          <w:tcPr>
            <w:tcW w:w="1843" w:type="dxa"/>
            <w:tcBorders>
              <w:top w:val="nil"/>
              <w:left w:val="nil"/>
              <w:bottom w:val="single" w:sz="4" w:space="0" w:color="auto"/>
              <w:right w:val="single" w:sz="4" w:space="0" w:color="auto"/>
            </w:tcBorders>
            <w:shd w:val="clear" w:color="auto" w:fill="FFFFFF" w:themeFill="background1"/>
            <w:noWrap/>
            <w:vAlign w:val="bottom"/>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20.1.00.99026</w:t>
            </w:r>
          </w:p>
        </w:tc>
        <w:tc>
          <w:tcPr>
            <w:tcW w:w="851" w:type="dxa"/>
            <w:tcBorders>
              <w:top w:val="nil"/>
              <w:left w:val="nil"/>
              <w:bottom w:val="single" w:sz="4" w:space="0" w:color="auto"/>
              <w:right w:val="single" w:sz="4" w:space="0" w:color="auto"/>
            </w:tcBorders>
            <w:shd w:val="clear" w:color="auto" w:fill="FFFFFF" w:themeFill="background1"/>
            <w:noWrap/>
            <w:vAlign w:val="bottom"/>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2 936,90</w:t>
            </w:r>
          </w:p>
        </w:tc>
        <w:tc>
          <w:tcPr>
            <w:tcW w:w="155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3 171,92</w:t>
            </w:r>
          </w:p>
        </w:tc>
      </w:tr>
      <w:tr w:rsidR="00132640" w:rsidRPr="00132640" w:rsidTr="00E41294">
        <w:trPr>
          <w:trHeight w:val="33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0412</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0412</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0412</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22.1.00.00000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r>
      <w:tr w:rsidR="00132640" w:rsidRPr="00132640" w:rsidTr="00E41294">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0412</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r>
      <w:tr w:rsidR="00132640" w:rsidRPr="00132640" w:rsidTr="00E41294">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0412</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r>
      <w:tr w:rsidR="00132640" w:rsidRPr="00132640" w:rsidTr="00E41294">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0412</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0412</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22.1.00.99019</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ЖИЛИЩНО-КОММУНАЬНОЕ ХОЗЯЙСТВО</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0500</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1 002,86</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980,00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Коммунальное хозяйство</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0502</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0502</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0502</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0502</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0502</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91.1.00.60011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 xml:space="preserve">Благоустройство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1 002,86</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980,00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1 002,86</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980,00</w:t>
            </w:r>
          </w:p>
        </w:tc>
      </w:tr>
      <w:tr w:rsidR="00132640" w:rsidRPr="00132640" w:rsidTr="00E41294">
        <w:trPr>
          <w:trHeight w:val="5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582,86</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560,00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Уличное освещение</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582,86</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560,00</w:t>
            </w:r>
          </w:p>
        </w:tc>
      </w:tr>
      <w:tr w:rsidR="00132640" w:rsidRPr="00132640" w:rsidTr="00E41294">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202,86</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202,86</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202,86</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180,00</w:t>
            </w:r>
          </w:p>
        </w:tc>
      </w:tr>
      <w:tr w:rsidR="00132640" w:rsidRPr="00132640" w:rsidTr="00E41294">
        <w:trPr>
          <w:trHeight w:val="285"/>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Коммунальные услуги</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91.1.00.60101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285"/>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843"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91.1.00.60101</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202,86</w:t>
            </w:r>
          </w:p>
        </w:tc>
        <w:tc>
          <w:tcPr>
            <w:tcW w:w="1559"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91.1.00.60101</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247</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380,00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380,00</w:t>
            </w:r>
          </w:p>
        </w:tc>
      </w:tr>
      <w:tr w:rsidR="00132640" w:rsidRPr="00132640" w:rsidTr="00E41294">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91.1.00.60105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r>
      <w:tr w:rsidR="00132640" w:rsidRPr="00132640" w:rsidTr="00E41294">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lastRenderedPageBreak/>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91.1.00.60105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91.1.00.60105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91.4.00.00000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420,00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420,00</w:t>
            </w:r>
          </w:p>
        </w:tc>
      </w:tr>
      <w:tr w:rsidR="00132640" w:rsidRPr="00132640" w:rsidTr="00E41294">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Реализация мероприятий перечня проектов народных инициатив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420,00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420,00</w:t>
            </w:r>
          </w:p>
        </w:tc>
      </w:tr>
      <w:tr w:rsidR="00132640" w:rsidRPr="00132640" w:rsidTr="00E41294">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420,00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420,00</w:t>
            </w:r>
          </w:p>
        </w:tc>
      </w:tr>
      <w:tr w:rsidR="00132640" w:rsidRPr="00132640" w:rsidTr="00E41294">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420,00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420,00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91.4.00.S2370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420,00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420,00</w:t>
            </w:r>
          </w:p>
        </w:tc>
      </w:tr>
      <w:tr w:rsidR="00132640" w:rsidRPr="00132640" w:rsidTr="00E41294">
        <w:trPr>
          <w:trHeight w:val="39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99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20.9.00.00000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63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color w:val="000000"/>
                <w:sz w:val="18"/>
                <w:szCs w:val="18"/>
              </w:rPr>
            </w:pPr>
            <w:r w:rsidRPr="00132640">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20.9.00.99000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31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color w:val="000000"/>
                <w:sz w:val="18"/>
                <w:szCs w:val="18"/>
              </w:rPr>
            </w:pPr>
            <w:r w:rsidRPr="00132640">
              <w:rPr>
                <w:rFonts w:ascii="Courier New" w:hAnsi="Courier New" w:cs="Courier New"/>
                <w:color w:val="000000"/>
                <w:sz w:val="18"/>
                <w:szCs w:val="18"/>
              </w:rPr>
              <w:t>Иные мероприятия</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20.9.00.99020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r>
      <w:tr w:rsidR="00132640" w:rsidRPr="00132640" w:rsidTr="00E41294">
        <w:trPr>
          <w:trHeight w:val="66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Муниципальная программа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22.8.00.00000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color w:val="000000"/>
                <w:sz w:val="18"/>
                <w:szCs w:val="18"/>
              </w:rPr>
            </w:pPr>
            <w:r w:rsidRPr="00132640">
              <w:rPr>
                <w:rFonts w:ascii="Courier New" w:hAnsi="Courier New" w:cs="Courier New"/>
                <w:color w:val="000000"/>
                <w:sz w:val="18"/>
                <w:szCs w:val="18"/>
              </w:rPr>
              <w:t>Мероприятия по формированию современной городской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0503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22.8.00.99033</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r>
      <w:tr w:rsidR="00132640" w:rsidRPr="00132640" w:rsidTr="00E41294">
        <w:trPr>
          <w:trHeight w:val="31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0600</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171,00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186,00</w:t>
            </w:r>
          </w:p>
        </w:tc>
      </w:tr>
      <w:tr w:rsidR="00132640" w:rsidRPr="00132640" w:rsidTr="00E41294">
        <w:trPr>
          <w:trHeight w:val="315"/>
        </w:trPr>
        <w:tc>
          <w:tcPr>
            <w:tcW w:w="3559"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color w:val="000000"/>
                <w:sz w:val="18"/>
                <w:szCs w:val="18"/>
              </w:rPr>
            </w:pPr>
            <w:r w:rsidRPr="00132640">
              <w:rPr>
                <w:rFonts w:ascii="Courier New" w:hAnsi="Courier New" w:cs="Courier New"/>
                <w:bCs/>
                <w:color w:val="000000"/>
                <w:sz w:val="18"/>
                <w:szCs w:val="18"/>
              </w:rPr>
              <w:t>Другие вопросы в области охраны окружающей среды</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0605</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171,00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186,00</w:t>
            </w:r>
          </w:p>
        </w:tc>
      </w:tr>
      <w:tr w:rsidR="00132640" w:rsidRPr="00132640" w:rsidTr="00E41294">
        <w:trPr>
          <w:trHeight w:val="315"/>
        </w:trPr>
        <w:tc>
          <w:tcPr>
            <w:tcW w:w="3559" w:type="dxa"/>
            <w:tcBorders>
              <w:top w:val="single" w:sz="4" w:space="0" w:color="auto"/>
              <w:left w:val="single" w:sz="4" w:space="0" w:color="auto"/>
              <w:bottom w:val="single" w:sz="4" w:space="0" w:color="auto"/>
              <w:right w:val="nil"/>
            </w:tcBorders>
            <w:shd w:val="clear" w:color="auto" w:fill="FFFFFF" w:themeFill="background1"/>
            <w:hideMark/>
          </w:tcPr>
          <w:p w:rsidR="00132640" w:rsidRPr="00132640" w:rsidRDefault="00132640" w:rsidP="00A14AF5">
            <w:pPr>
              <w:jc w:val="both"/>
              <w:rPr>
                <w:rFonts w:ascii="Courier New" w:hAnsi="Courier New" w:cs="Courier New"/>
                <w:bCs/>
                <w:color w:val="000000"/>
                <w:sz w:val="18"/>
                <w:szCs w:val="18"/>
              </w:rPr>
            </w:pPr>
            <w:r w:rsidRPr="00132640">
              <w:rPr>
                <w:rFonts w:ascii="Courier New" w:hAnsi="Courier New" w:cs="Courier New"/>
                <w:bCs/>
                <w:color w:val="000000"/>
                <w:sz w:val="18"/>
                <w:szCs w:val="18"/>
              </w:rPr>
              <w:t>Программные расходы</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0605</w:t>
            </w:r>
          </w:p>
        </w:tc>
        <w:tc>
          <w:tcPr>
            <w:tcW w:w="1843"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20.0.00.00000</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134"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171,00</w:t>
            </w:r>
          </w:p>
        </w:tc>
        <w:tc>
          <w:tcPr>
            <w:tcW w:w="1559"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186,00</w:t>
            </w:r>
          </w:p>
        </w:tc>
      </w:tr>
      <w:tr w:rsidR="00132640" w:rsidRPr="00132640" w:rsidTr="00E41294">
        <w:trPr>
          <w:trHeight w:val="300"/>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Охрана окружающей среды</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0605</w:t>
            </w:r>
          </w:p>
        </w:tc>
        <w:tc>
          <w:tcPr>
            <w:tcW w:w="1843"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20.4.00.00000</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134"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171,00</w:t>
            </w:r>
          </w:p>
        </w:tc>
        <w:tc>
          <w:tcPr>
            <w:tcW w:w="1559"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186,00</w:t>
            </w:r>
          </w:p>
        </w:tc>
      </w:tr>
      <w:tr w:rsidR="00132640" w:rsidRPr="00132640" w:rsidTr="00E41294">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lastRenderedPageBreak/>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0605</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20.4.00.99000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171,00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186,00</w:t>
            </w:r>
          </w:p>
        </w:tc>
      </w:tr>
      <w:tr w:rsidR="00132640" w:rsidRPr="00132640" w:rsidTr="00E41294">
        <w:trPr>
          <w:trHeight w:val="103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0605</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20.4.00.99004</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171,00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186,00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0605</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20.4.00.99004</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171,00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186,00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0605</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20.4.00.99004</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171,00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186,00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КУЛЬТУРА И КИНЕМАТОГРАФИЯ</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0800</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7 421,39</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2 827,13</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Культура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7 421,39</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2 827,13</w:t>
            </w:r>
          </w:p>
        </w:tc>
      </w:tr>
      <w:tr w:rsidR="00132640" w:rsidRPr="00132640" w:rsidTr="00E41294">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6 053,88</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2 827,13</w:t>
            </w:r>
          </w:p>
        </w:tc>
      </w:tr>
      <w:tr w:rsidR="00132640" w:rsidRPr="00132640" w:rsidTr="00E41294">
        <w:trPr>
          <w:trHeight w:val="540"/>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0801</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00.0.00.00000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6 053,88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2 827,13</w:t>
            </w:r>
          </w:p>
        </w:tc>
      </w:tr>
      <w:tr w:rsidR="00132640" w:rsidRPr="00132640" w:rsidTr="00E41294">
        <w:trPr>
          <w:trHeight w:val="510"/>
        </w:trPr>
        <w:tc>
          <w:tcPr>
            <w:tcW w:w="3559" w:type="dxa"/>
            <w:tcBorders>
              <w:top w:val="single" w:sz="4" w:space="0" w:color="auto"/>
              <w:left w:val="single" w:sz="4" w:space="0" w:color="auto"/>
              <w:bottom w:val="nil"/>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0801</w:t>
            </w:r>
          </w:p>
        </w:tc>
        <w:tc>
          <w:tcPr>
            <w:tcW w:w="1843"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91.1.00.60002</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c>
          <w:tcPr>
            <w:tcW w:w="1134"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6 053,88</w:t>
            </w:r>
          </w:p>
        </w:tc>
        <w:tc>
          <w:tcPr>
            <w:tcW w:w="1559"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2 827,13</w:t>
            </w:r>
          </w:p>
        </w:tc>
      </w:tr>
      <w:tr w:rsidR="00132640" w:rsidRPr="00132640" w:rsidTr="00E41294">
        <w:trPr>
          <w:trHeight w:val="1020"/>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100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5 523,88</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2 297,13</w:t>
            </w:r>
          </w:p>
        </w:tc>
      </w:tr>
      <w:tr w:rsidR="00132640" w:rsidRPr="00132640" w:rsidTr="00E41294">
        <w:trPr>
          <w:trHeight w:val="285"/>
        </w:trPr>
        <w:tc>
          <w:tcPr>
            <w:tcW w:w="3559" w:type="dxa"/>
            <w:tcBorders>
              <w:top w:val="single" w:sz="4" w:space="0" w:color="auto"/>
              <w:left w:val="single" w:sz="4" w:space="0" w:color="auto"/>
              <w:bottom w:val="single" w:sz="4" w:space="0" w:color="auto"/>
              <w:right w:val="nil"/>
            </w:tcBorders>
            <w:shd w:val="clear" w:color="auto" w:fill="FFFFFF" w:themeFill="background1"/>
            <w:noWrap/>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843"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91.1.00.60002</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110</w:t>
            </w:r>
          </w:p>
        </w:tc>
        <w:tc>
          <w:tcPr>
            <w:tcW w:w="1134"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5 523,88</w:t>
            </w:r>
          </w:p>
        </w:tc>
        <w:tc>
          <w:tcPr>
            <w:tcW w:w="1559"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2 297,13</w:t>
            </w:r>
          </w:p>
        </w:tc>
      </w:tr>
      <w:tr w:rsidR="00132640" w:rsidRPr="00132640" w:rsidTr="00E41294">
        <w:trPr>
          <w:trHeight w:val="300"/>
        </w:trPr>
        <w:tc>
          <w:tcPr>
            <w:tcW w:w="3559" w:type="dxa"/>
            <w:tcBorders>
              <w:top w:val="single" w:sz="4" w:space="0" w:color="auto"/>
              <w:left w:val="single" w:sz="4" w:space="0" w:color="auto"/>
              <w:bottom w:val="single" w:sz="4" w:space="0" w:color="auto"/>
              <w:right w:val="nil"/>
            </w:tcBorders>
            <w:shd w:val="clear" w:color="auto" w:fill="FFFFFF" w:themeFill="background1"/>
            <w:noWrap/>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Фонд оплаты труда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0801</w:t>
            </w:r>
          </w:p>
        </w:tc>
        <w:tc>
          <w:tcPr>
            <w:tcW w:w="1843"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91.1.00.60002</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111</w:t>
            </w:r>
          </w:p>
        </w:tc>
        <w:tc>
          <w:tcPr>
            <w:tcW w:w="1134"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4 338,41</w:t>
            </w:r>
          </w:p>
        </w:tc>
        <w:tc>
          <w:tcPr>
            <w:tcW w:w="1559"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1 764,31</w:t>
            </w:r>
          </w:p>
        </w:tc>
      </w:tr>
      <w:tr w:rsidR="00132640" w:rsidRPr="00132640" w:rsidTr="00E41294">
        <w:trPr>
          <w:trHeight w:val="525"/>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132640">
              <w:rPr>
                <w:rFonts w:ascii="Courier New" w:hAnsi="Courier New" w:cs="Courier New"/>
                <w:sz w:val="18"/>
                <w:szCs w:val="18"/>
              </w:rPr>
              <w:t>выплаты работников</w:t>
            </w:r>
            <w:proofErr w:type="gramEnd"/>
            <w:r w:rsidRPr="00132640">
              <w:rPr>
                <w:rFonts w:ascii="Courier New" w:hAnsi="Courier New" w:cs="Courier New"/>
                <w:sz w:val="18"/>
                <w:szCs w:val="18"/>
              </w:rPr>
              <w:t xml:space="preserve"> казенных учреждений </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0801</w:t>
            </w:r>
          </w:p>
        </w:tc>
        <w:tc>
          <w:tcPr>
            <w:tcW w:w="1843"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91.1.00.60002</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119</w:t>
            </w:r>
          </w:p>
        </w:tc>
        <w:tc>
          <w:tcPr>
            <w:tcW w:w="1134"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1 185,48</w:t>
            </w:r>
          </w:p>
        </w:tc>
        <w:tc>
          <w:tcPr>
            <w:tcW w:w="1559" w:type="dxa"/>
            <w:tcBorders>
              <w:top w:val="single" w:sz="4" w:space="0" w:color="auto"/>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532,82</w:t>
            </w:r>
          </w:p>
        </w:tc>
      </w:tr>
      <w:tr w:rsidR="00132640" w:rsidRPr="00132640" w:rsidTr="00E41294">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250,00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250,00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30,00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120,00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120,00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50,00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50,00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50,00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50,00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247</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280,00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280,00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800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lastRenderedPageBreak/>
              <w:t>Уплата иных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853</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853</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91.1.00.60002</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853</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r>
      <w:tr w:rsidR="00132640" w:rsidRPr="00132640" w:rsidTr="00E41294">
        <w:trPr>
          <w:trHeight w:val="315"/>
        </w:trPr>
        <w:tc>
          <w:tcPr>
            <w:tcW w:w="3559"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color w:val="000000"/>
                <w:sz w:val="18"/>
                <w:szCs w:val="18"/>
              </w:rPr>
            </w:pPr>
            <w:r w:rsidRPr="00132640">
              <w:rPr>
                <w:rFonts w:ascii="Courier New" w:hAnsi="Courier New" w:cs="Courier New"/>
                <w:bCs/>
                <w:color w:val="000000"/>
                <w:sz w:val="18"/>
                <w:szCs w:val="18"/>
              </w:rPr>
              <w:t>Программные расходы</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1 367,51</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r>
      <w:tr w:rsidR="00132640" w:rsidRPr="00132640" w:rsidTr="00E41294">
        <w:trPr>
          <w:trHeight w:val="285"/>
        </w:trPr>
        <w:tc>
          <w:tcPr>
            <w:tcW w:w="3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Развитие культуры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20.5.00.00000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1 367,51</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Реализация мероприятий муниципальной программы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20.5.00.99000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1 367,51</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Развитие домов культуры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1 367,51</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vAlign w:val="bottom"/>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1134"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1 367,51</w:t>
            </w:r>
          </w:p>
        </w:tc>
        <w:tc>
          <w:tcPr>
            <w:tcW w:w="155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vAlign w:val="bottom"/>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243</w:t>
            </w:r>
          </w:p>
        </w:tc>
        <w:tc>
          <w:tcPr>
            <w:tcW w:w="1134"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1 367,51</w:t>
            </w:r>
          </w:p>
        </w:tc>
        <w:tc>
          <w:tcPr>
            <w:tcW w:w="1559" w:type="dxa"/>
            <w:tcBorders>
              <w:top w:val="nil"/>
              <w:left w:val="nil"/>
              <w:bottom w:val="single" w:sz="4" w:space="0" w:color="auto"/>
              <w:right w:val="single" w:sz="4" w:space="0" w:color="auto"/>
            </w:tcBorders>
            <w:shd w:val="clear" w:color="auto" w:fill="FFFFFF" w:themeFill="background1"/>
            <w:noWrap/>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25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20.5.00.99005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21.5.00.00000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r>
      <w:tr w:rsidR="00132640" w:rsidRPr="00132640" w:rsidTr="00E41294">
        <w:trPr>
          <w:trHeight w:val="52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21.5.00.99000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21.5.00.99035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0801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21.5.00.99035</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244</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ПЕНСИОННОЕ ОБЕСПИЧЕНИЕ</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1001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454,53</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454,53</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Доплаты к пенсиям муниципальных служащих</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1001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454,53</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454,53</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Иные пенсии, социальные доплаты к пенсиям</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1001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312</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454,53</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454,53</w:t>
            </w:r>
          </w:p>
        </w:tc>
      </w:tr>
      <w:tr w:rsidR="00132640" w:rsidRPr="00132640" w:rsidTr="00E41294">
        <w:trPr>
          <w:trHeight w:val="6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1001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91.1.00.60018</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312</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454,53</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454,53</w:t>
            </w:r>
          </w:p>
        </w:tc>
      </w:tr>
      <w:tr w:rsidR="00132640" w:rsidRPr="00132640" w:rsidTr="00E41294">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ОБСЛУЖИВАНИЕ ГОСУДАРСТВЕННОГО И МУНИЦИПАЛЬНОГО ДОЛГА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1301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4,48</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5,00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 xml:space="preserve">Обслуживание муниципального долга </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1301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4,48</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5,00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Процентные платежи по долговым обязательствам</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1301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730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4,48</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5,00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1301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730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4,48</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5,00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1301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730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4,48</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5,00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Обслуживание долговых обязательств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1301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730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4,48</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5,00</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Обслуживание внутренних долговых обязательств</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1301</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91.1.00.60019</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730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4,48</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5,00</w:t>
            </w:r>
          </w:p>
        </w:tc>
      </w:tr>
      <w:tr w:rsidR="00132640" w:rsidRPr="00132640" w:rsidTr="00E41294">
        <w:trPr>
          <w:trHeight w:val="85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1400</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161,12</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161,12</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1403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r w:rsidR="00132640" w:rsidRPr="00132640" w:rsidTr="00E41294">
        <w:trPr>
          <w:trHeight w:val="51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sz w:val="18"/>
                <w:szCs w:val="18"/>
              </w:rPr>
            </w:pPr>
            <w:r w:rsidRPr="00132640">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1403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91.1.00.00000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r w:rsidR="00132640" w:rsidRPr="00132640" w:rsidTr="00E41294">
        <w:trPr>
          <w:trHeight w:val="54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lastRenderedPageBreak/>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1403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91.1.00.60000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iCs/>
                <w:sz w:val="18"/>
                <w:szCs w:val="18"/>
              </w:rPr>
            </w:pPr>
            <w:r w:rsidRPr="00132640">
              <w:rPr>
                <w:rFonts w:ascii="Courier New" w:hAnsi="Courier New" w:cs="Courier New"/>
                <w:bCs/>
                <w:i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r w:rsidR="00132640" w:rsidRPr="00132640" w:rsidTr="00E41294">
        <w:trPr>
          <w:trHeight w:val="300"/>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bCs/>
                <w:iCs/>
                <w:sz w:val="18"/>
                <w:szCs w:val="18"/>
              </w:rPr>
            </w:pPr>
            <w:r w:rsidRPr="00132640">
              <w:rPr>
                <w:rFonts w:ascii="Courier New" w:hAnsi="Courier New" w:cs="Courier New"/>
                <w:bCs/>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1403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000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iCs/>
                <w:sz w:val="18"/>
                <w:szCs w:val="18"/>
              </w:rPr>
            </w:pPr>
            <w:r w:rsidRPr="00132640">
              <w:rPr>
                <w:rFonts w:ascii="Courier New" w:hAnsi="Courier New" w:cs="Courier New"/>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1403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540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noWrap/>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1403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540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Безвозмездные перечисления бюджетам</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1403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540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r w:rsidR="00132640" w:rsidRPr="00132640" w:rsidTr="00E41294">
        <w:trPr>
          <w:trHeight w:val="285"/>
        </w:trPr>
        <w:tc>
          <w:tcPr>
            <w:tcW w:w="3559" w:type="dxa"/>
            <w:tcBorders>
              <w:top w:val="nil"/>
              <w:left w:val="single" w:sz="4" w:space="0" w:color="auto"/>
              <w:bottom w:val="single" w:sz="4" w:space="0" w:color="auto"/>
              <w:right w:val="single" w:sz="4" w:space="0" w:color="auto"/>
            </w:tcBorders>
            <w:shd w:val="clear" w:color="auto" w:fill="FFFFFF" w:themeFill="background1"/>
            <w:hideMark/>
          </w:tcPr>
          <w:p w:rsidR="00132640" w:rsidRPr="00132640" w:rsidRDefault="00132640" w:rsidP="00A14AF5">
            <w:pPr>
              <w:jc w:val="both"/>
              <w:rPr>
                <w:rFonts w:ascii="Courier New" w:hAnsi="Courier New" w:cs="Courier New"/>
                <w:sz w:val="18"/>
                <w:szCs w:val="18"/>
              </w:rPr>
            </w:pPr>
            <w:r w:rsidRPr="00132640">
              <w:rPr>
                <w:rFonts w:ascii="Courier New" w:hAnsi="Courier New" w:cs="Courier New"/>
                <w:sz w:val="18"/>
                <w:szCs w:val="18"/>
              </w:rPr>
              <w:t>Перечисления другим бюджетам бюджетной системы РФ</w:t>
            </w:r>
          </w:p>
        </w:tc>
        <w:tc>
          <w:tcPr>
            <w:tcW w:w="70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w:t>
            </w:r>
          </w:p>
        </w:tc>
        <w:tc>
          <w:tcPr>
            <w:tcW w:w="850"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1403</w:t>
            </w:r>
          </w:p>
        </w:tc>
        <w:tc>
          <w:tcPr>
            <w:tcW w:w="1843"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iCs/>
                <w:sz w:val="18"/>
                <w:szCs w:val="18"/>
              </w:rPr>
            </w:pPr>
            <w:r w:rsidRPr="00132640">
              <w:rPr>
                <w:rFonts w:ascii="Courier New" w:hAnsi="Courier New" w:cs="Courier New"/>
                <w:iCs/>
                <w:sz w:val="18"/>
                <w:szCs w:val="18"/>
              </w:rPr>
              <w:t>91.1.00.60020</w:t>
            </w:r>
          </w:p>
        </w:tc>
        <w:tc>
          <w:tcPr>
            <w:tcW w:w="851"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540</w:t>
            </w:r>
          </w:p>
        </w:tc>
        <w:tc>
          <w:tcPr>
            <w:tcW w:w="1134"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c>
          <w:tcPr>
            <w:tcW w:w="1559" w:type="dxa"/>
            <w:tcBorders>
              <w:top w:val="nil"/>
              <w:left w:val="nil"/>
              <w:bottom w:val="single" w:sz="4" w:space="0" w:color="auto"/>
              <w:right w:val="single" w:sz="4" w:space="0" w:color="auto"/>
            </w:tcBorders>
            <w:shd w:val="clear" w:color="auto" w:fill="FFFFFF" w:themeFill="background1"/>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161,12</w:t>
            </w:r>
          </w:p>
        </w:tc>
      </w:tr>
    </w:tbl>
    <w:p w:rsidR="00132640" w:rsidRPr="00132640" w:rsidRDefault="00132640" w:rsidP="00132640">
      <w:pPr>
        <w:jc w:val="right"/>
        <w:rPr>
          <w:rFonts w:ascii="Courier New" w:eastAsia="Calibri" w:hAnsi="Courier New" w:cs="Courier New"/>
          <w:sz w:val="18"/>
          <w:szCs w:val="18"/>
          <w:lang w:eastAsia="en-US"/>
        </w:rPr>
      </w:pPr>
    </w:p>
    <w:p w:rsidR="00132640" w:rsidRPr="00132640" w:rsidRDefault="00132640" w:rsidP="00132640">
      <w:pPr>
        <w:jc w:val="right"/>
        <w:rPr>
          <w:rFonts w:ascii="Courier New" w:eastAsia="Calibri" w:hAnsi="Courier New" w:cs="Courier New"/>
          <w:sz w:val="18"/>
          <w:szCs w:val="18"/>
          <w:lang w:eastAsia="en-US"/>
        </w:rPr>
      </w:pPr>
      <w:r w:rsidRPr="00132640">
        <w:rPr>
          <w:rFonts w:ascii="Courier New" w:eastAsia="Calibri" w:hAnsi="Courier New" w:cs="Courier New"/>
          <w:sz w:val="18"/>
          <w:szCs w:val="18"/>
          <w:lang w:eastAsia="en-US"/>
        </w:rPr>
        <w:t>Приложение № 9</w:t>
      </w:r>
    </w:p>
    <w:p w:rsidR="00132640" w:rsidRPr="00132640" w:rsidRDefault="00132640" w:rsidP="00132640">
      <w:pPr>
        <w:jc w:val="right"/>
        <w:rPr>
          <w:rFonts w:ascii="Courier New" w:eastAsia="Calibri" w:hAnsi="Courier New" w:cs="Courier New"/>
          <w:sz w:val="18"/>
          <w:szCs w:val="18"/>
          <w:lang w:eastAsia="en-US"/>
        </w:rPr>
      </w:pPr>
      <w:r w:rsidRPr="00132640">
        <w:rPr>
          <w:rFonts w:ascii="Courier New" w:eastAsia="Calibri" w:hAnsi="Courier New" w:cs="Courier New"/>
          <w:sz w:val="18"/>
          <w:szCs w:val="18"/>
          <w:lang w:eastAsia="en-US"/>
        </w:rPr>
        <w:t>к решению Думы</w:t>
      </w:r>
    </w:p>
    <w:p w:rsidR="00132640" w:rsidRPr="00132640" w:rsidRDefault="00132640" w:rsidP="00132640">
      <w:pPr>
        <w:jc w:val="right"/>
        <w:rPr>
          <w:rFonts w:ascii="Courier New" w:eastAsia="Calibri" w:hAnsi="Courier New" w:cs="Courier New"/>
          <w:sz w:val="18"/>
          <w:szCs w:val="18"/>
          <w:lang w:eastAsia="en-US"/>
        </w:rPr>
      </w:pPr>
      <w:r w:rsidRPr="00132640">
        <w:rPr>
          <w:rFonts w:ascii="Courier New" w:eastAsia="Calibri" w:hAnsi="Courier New" w:cs="Courier New"/>
          <w:sz w:val="18"/>
          <w:szCs w:val="18"/>
          <w:lang w:eastAsia="en-US"/>
        </w:rPr>
        <w:t>Голоустненского МО</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«О бюджете Голоустненского</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муниципального образования на 2022 год</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и на плановый период 2023 и 2024 годов»</w:t>
      </w:r>
    </w:p>
    <w:p w:rsidR="00132640" w:rsidRPr="00132640" w:rsidRDefault="00132640" w:rsidP="00132640">
      <w:pPr>
        <w:jc w:val="right"/>
        <w:rPr>
          <w:rFonts w:ascii="Courier New" w:hAnsi="Courier New" w:cs="Courier New"/>
          <w:sz w:val="18"/>
          <w:szCs w:val="18"/>
        </w:rPr>
      </w:pPr>
      <w:r w:rsidRPr="00132640">
        <w:rPr>
          <w:rFonts w:ascii="Courier New" w:hAnsi="Courier New" w:cs="Courier New"/>
          <w:sz w:val="18"/>
          <w:szCs w:val="18"/>
        </w:rPr>
        <w:t>от 29.06.2022 г. № 04-12/ДСП</w:t>
      </w:r>
    </w:p>
    <w:p w:rsidR="00132640" w:rsidRPr="00132640" w:rsidRDefault="00132640" w:rsidP="00132640">
      <w:pPr>
        <w:spacing w:line="276" w:lineRule="auto"/>
        <w:jc w:val="center"/>
        <w:rPr>
          <w:rFonts w:ascii="Courier New" w:eastAsia="Calibri" w:hAnsi="Courier New" w:cs="Courier New"/>
          <w:sz w:val="18"/>
          <w:szCs w:val="18"/>
          <w:lang w:eastAsia="en-US"/>
        </w:rPr>
      </w:pPr>
    </w:p>
    <w:p w:rsidR="00132640" w:rsidRPr="00132640" w:rsidRDefault="00132640" w:rsidP="00132640">
      <w:pPr>
        <w:spacing w:line="276" w:lineRule="auto"/>
        <w:jc w:val="center"/>
        <w:rPr>
          <w:rFonts w:ascii="Courier New" w:eastAsia="Calibri" w:hAnsi="Courier New" w:cs="Courier New"/>
          <w:sz w:val="18"/>
          <w:szCs w:val="18"/>
          <w:lang w:eastAsia="en-US"/>
        </w:rPr>
      </w:pPr>
      <w:r w:rsidRPr="00132640">
        <w:rPr>
          <w:rFonts w:ascii="Courier New" w:eastAsia="Calibri" w:hAnsi="Courier New" w:cs="Courier New"/>
          <w:sz w:val="18"/>
          <w:szCs w:val="18"/>
          <w:lang w:eastAsia="en-US"/>
        </w:rPr>
        <w:t>ИСТОЧНИКИ ВНУТРЕННЕГО ФИНАНСИРОВАНИЯ ДЕФИЦИТА БЮДЖЕТА ГОЛОУСТНЕНСКОГО МУНИЦИПАЛЬНОГО ОБРАЗОВАНИЯ НА 2022 ГОД</w:t>
      </w:r>
    </w:p>
    <w:p w:rsidR="00132640" w:rsidRPr="0068439E" w:rsidRDefault="00132640" w:rsidP="0068439E">
      <w:pPr>
        <w:spacing w:line="276" w:lineRule="auto"/>
        <w:jc w:val="right"/>
        <w:rPr>
          <w:rFonts w:ascii="Courier New" w:eastAsia="Calibri" w:hAnsi="Courier New" w:cs="Courier New"/>
          <w:b/>
          <w:sz w:val="18"/>
          <w:szCs w:val="18"/>
          <w:lang w:eastAsia="en-US"/>
        </w:rPr>
      </w:pPr>
      <w:r w:rsidRPr="00132640">
        <w:rPr>
          <w:rFonts w:ascii="Courier New" w:eastAsia="Calibri" w:hAnsi="Courier New" w:cs="Courier New"/>
          <w:sz w:val="18"/>
          <w:szCs w:val="18"/>
          <w:lang w:eastAsia="en-US"/>
        </w:rPr>
        <w:t>тыс. рублей</w:t>
      </w:r>
    </w:p>
    <w:tbl>
      <w:tblPr>
        <w:tblW w:w="10490" w:type="dxa"/>
        <w:tblInd w:w="108" w:type="dxa"/>
        <w:tblLook w:val="04A0" w:firstRow="1" w:lastRow="0" w:firstColumn="1" w:lastColumn="0" w:noHBand="0" w:noVBand="1"/>
      </w:tblPr>
      <w:tblGrid>
        <w:gridCol w:w="5245"/>
        <w:gridCol w:w="3402"/>
        <w:gridCol w:w="1843"/>
      </w:tblGrid>
      <w:tr w:rsidR="00132640" w:rsidRPr="00132640" w:rsidTr="00E41294">
        <w:trPr>
          <w:trHeight w:val="300"/>
        </w:trPr>
        <w:tc>
          <w:tcPr>
            <w:tcW w:w="5245" w:type="dxa"/>
            <w:tcBorders>
              <w:top w:val="single" w:sz="4" w:space="0" w:color="auto"/>
              <w:left w:val="single" w:sz="4" w:space="0" w:color="auto"/>
              <w:bottom w:val="single" w:sz="4" w:space="0" w:color="auto"/>
              <w:right w:val="single" w:sz="4" w:space="0" w:color="auto"/>
            </w:tcBorders>
            <w:shd w:val="clear" w:color="auto" w:fill="auto"/>
            <w:noWrap/>
            <w:hideMark/>
          </w:tcPr>
          <w:p w:rsidR="00132640" w:rsidRPr="00132640" w:rsidRDefault="00132640" w:rsidP="00A509E4">
            <w:pPr>
              <w:rPr>
                <w:rFonts w:ascii="Courier New" w:hAnsi="Courier New" w:cs="Courier New"/>
                <w:bCs/>
                <w:sz w:val="18"/>
                <w:szCs w:val="18"/>
              </w:rPr>
            </w:pPr>
            <w:r w:rsidRPr="00132640">
              <w:rPr>
                <w:rFonts w:ascii="Courier New" w:hAnsi="Courier New" w:cs="Courier New"/>
                <w:bCs/>
                <w:sz w:val="18"/>
                <w:szCs w:val="18"/>
              </w:rPr>
              <w:t>Наименование</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Код</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Сумма</w:t>
            </w:r>
          </w:p>
        </w:tc>
      </w:tr>
      <w:tr w:rsidR="00132640" w:rsidRPr="00132640" w:rsidTr="00E41294">
        <w:trPr>
          <w:trHeight w:val="585"/>
        </w:trPr>
        <w:tc>
          <w:tcPr>
            <w:tcW w:w="5245"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E41294">
            <w:pPr>
              <w:jc w:val="both"/>
              <w:rPr>
                <w:rFonts w:ascii="Courier New" w:hAnsi="Courier New" w:cs="Courier New"/>
                <w:bCs/>
                <w:sz w:val="18"/>
                <w:szCs w:val="18"/>
              </w:rPr>
            </w:pPr>
            <w:r w:rsidRPr="00132640">
              <w:rPr>
                <w:rFonts w:ascii="Courier New" w:hAnsi="Courier New" w:cs="Courier New"/>
                <w:bCs/>
                <w:sz w:val="18"/>
                <w:szCs w:val="18"/>
              </w:rPr>
              <w:t>Источники внутреннего финансирования дефицитов бюджетов</w:t>
            </w:r>
          </w:p>
        </w:tc>
        <w:tc>
          <w:tcPr>
            <w:tcW w:w="3402"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000 01 00 00 00 00 0000 000</w:t>
            </w:r>
          </w:p>
        </w:tc>
        <w:tc>
          <w:tcPr>
            <w:tcW w:w="184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2 091,60</w:t>
            </w:r>
          </w:p>
        </w:tc>
      </w:tr>
      <w:tr w:rsidR="00132640" w:rsidRPr="00132640" w:rsidTr="00E41294">
        <w:trPr>
          <w:trHeight w:val="450"/>
        </w:trPr>
        <w:tc>
          <w:tcPr>
            <w:tcW w:w="5245"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E41294">
            <w:pPr>
              <w:jc w:val="both"/>
              <w:rPr>
                <w:rFonts w:ascii="Courier New" w:hAnsi="Courier New" w:cs="Courier New"/>
                <w:bCs/>
                <w:sz w:val="18"/>
                <w:szCs w:val="18"/>
              </w:rPr>
            </w:pPr>
            <w:r w:rsidRPr="00132640">
              <w:rPr>
                <w:rFonts w:ascii="Courier New" w:hAnsi="Courier New" w:cs="Courier New"/>
                <w:bCs/>
                <w:sz w:val="18"/>
                <w:szCs w:val="18"/>
              </w:rPr>
              <w:t>Кредиты от кредитных организаций в валюте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718 01 02 00 00 00 0000 000</w:t>
            </w:r>
          </w:p>
        </w:tc>
        <w:tc>
          <w:tcPr>
            <w:tcW w:w="184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868,00</w:t>
            </w:r>
          </w:p>
        </w:tc>
      </w:tr>
      <w:tr w:rsidR="00132640" w:rsidRPr="00132640" w:rsidTr="00E41294">
        <w:trPr>
          <w:trHeight w:val="495"/>
        </w:trPr>
        <w:tc>
          <w:tcPr>
            <w:tcW w:w="5245"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E41294">
            <w:pPr>
              <w:jc w:val="both"/>
              <w:rPr>
                <w:rFonts w:ascii="Courier New" w:hAnsi="Courier New" w:cs="Courier New"/>
                <w:bCs/>
                <w:sz w:val="18"/>
                <w:szCs w:val="18"/>
              </w:rPr>
            </w:pPr>
            <w:r w:rsidRPr="00132640">
              <w:rPr>
                <w:rFonts w:ascii="Courier New" w:hAnsi="Courier New" w:cs="Courier New"/>
                <w:bCs/>
                <w:sz w:val="18"/>
                <w:szCs w:val="18"/>
              </w:rPr>
              <w:t>Привлечение кредитов от кредитных организаций  в валюте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000 01 02 00 00 00 0000 700</w:t>
            </w:r>
          </w:p>
        </w:tc>
        <w:tc>
          <w:tcPr>
            <w:tcW w:w="184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868,00</w:t>
            </w:r>
          </w:p>
        </w:tc>
      </w:tr>
      <w:tr w:rsidR="00132640" w:rsidRPr="00132640" w:rsidTr="00E41294">
        <w:trPr>
          <w:trHeight w:val="600"/>
        </w:trPr>
        <w:tc>
          <w:tcPr>
            <w:tcW w:w="5245"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E41294">
            <w:pPr>
              <w:jc w:val="both"/>
              <w:rPr>
                <w:rFonts w:ascii="Courier New" w:hAnsi="Courier New" w:cs="Courier New"/>
                <w:sz w:val="18"/>
                <w:szCs w:val="18"/>
              </w:rPr>
            </w:pPr>
            <w:r w:rsidRPr="00132640">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000 01 02 00 00 10 0000 710</w:t>
            </w:r>
          </w:p>
        </w:tc>
        <w:tc>
          <w:tcPr>
            <w:tcW w:w="184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868,00</w:t>
            </w:r>
          </w:p>
        </w:tc>
      </w:tr>
      <w:tr w:rsidR="00132640" w:rsidRPr="00132640" w:rsidTr="00E41294">
        <w:trPr>
          <w:trHeight w:val="600"/>
        </w:trPr>
        <w:tc>
          <w:tcPr>
            <w:tcW w:w="5245"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E41294">
            <w:pPr>
              <w:jc w:val="both"/>
              <w:rPr>
                <w:rFonts w:ascii="Courier New" w:hAnsi="Courier New" w:cs="Courier New"/>
                <w:sz w:val="18"/>
                <w:szCs w:val="18"/>
              </w:rPr>
            </w:pPr>
            <w:r w:rsidRPr="00132640">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000 01 02 00 00 00 0000 800</w:t>
            </w:r>
          </w:p>
        </w:tc>
        <w:tc>
          <w:tcPr>
            <w:tcW w:w="184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r>
      <w:tr w:rsidR="00132640" w:rsidRPr="00132640" w:rsidTr="00E41294">
        <w:trPr>
          <w:trHeight w:val="675"/>
        </w:trPr>
        <w:tc>
          <w:tcPr>
            <w:tcW w:w="5245"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E41294">
            <w:pPr>
              <w:jc w:val="both"/>
              <w:rPr>
                <w:rFonts w:ascii="Courier New" w:hAnsi="Courier New" w:cs="Courier New"/>
                <w:sz w:val="18"/>
                <w:szCs w:val="18"/>
              </w:rPr>
            </w:pPr>
            <w:r w:rsidRPr="00132640">
              <w:rPr>
                <w:rFonts w:ascii="Courier New" w:hAnsi="Courier New" w:cs="Courier New"/>
                <w:sz w:val="18"/>
                <w:szCs w:val="18"/>
              </w:rPr>
              <w:t>Погашение бюджетами сельских поселений кредитов от кредитных организаций в валюте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000 01 02 00 00 10 0000 810</w:t>
            </w:r>
          </w:p>
        </w:tc>
        <w:tc>
          <w:tcPr>
            <w:tcW w:w="184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w:t>
            </w:r>
          </w:p>
        </w:tc>
      </w:tr>
      <w:tr w:rsidR="00132640" w:rsidRPr="00132640" w:rsidTr="00E41294">
        <w:trPr>
          <w:trHeight w:val="645"/>
        </w:trPr>
        <w:tc>
          <w:tcPr>
            <w:tcW w:w="5245"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E41294">
            <w:pPr>
              <w:jc w:val="both"/>
              <w:rPr>
                <w:rFonts w:ascii="Courier New" w:hAnsi="Courier New" w:cs="Courier New"/>
                <w:bCs/>
                <w:sz w:val="18"/>
                <w:szCs w:val="18"/>
              </w:rPr>
            </w:pPr>
            <w:r w:rsidRPr="00132640">
              <w:rPr>
                <w:rFonts w:ascii="Courier New" w:hAnsi="Courier New" w:cs="Courier New"/>
                <w:bCs/>
                <w:sz w:val="18"/>
                <w:szCs w:val="18"/>
              </w:rPr>
              <w:t>Бюджетные кредиты от других бюджетов бюджетной системы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000 01 03 00 00 00 0000 000</w:t>
            </w:r>
          </w:p>
        </w:tc>
        <w:tc>
          <w:tcPr>
            <w:tcW w:w="184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-433,00</w:t>
            </w:r>
          </w:p>
        </w:tc>
      </w:tr>
      <w:tr w:rsidR="00132640" w:rsidRPr="00132640" w:rsidTr="00E41294">
        <w:trPr>
          <w:trHeight w:val="645"/>
        </w:trPr>
        <w:tc>
          <w:tcPr>
            <w:tcW w:w="5245"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E41294">
            <w:pPr>
              <w:jc w:val="both"/>
              <w:rPr>
                <w:rFonts w:ascii="Courier New" w:hAnsi="Courier New" w:cs="Courier New"/>
                <w:sz w:val="18"/>
                <w:szCs w:val="18"/>
              </w:rPr>
            </w:pPr>
            <w:r w:rsidRPr="00132640">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000 01 03 00 00 00 0000 700</w:t>
            </w:r>
          </w:p>
        </w:tc>
        <w:tc>
          <w:tcPr>
            <w:tcW w:w="184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615"/>
        </w:trPr>
        <w:tc>
          <w:tcPr>
            <w:tcW w:w="5245"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E41294">
            <w:pPr>
              <w:jc w:val="both"/>
              <w:rPr>
                <w:rFonts w:ascii="Courier New" w:hAnsi="Courier New" w:cs="Courier New"/>
                <w:sz w:val="18"/>
                <w:szCs w:val="18"/>
              </w:rPr>
            </w:pPr>
            <w:r w:rsidRPr="00132640">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000 01 03 01 00 10 0000 710</w:t>
            </w:r>
          </w:p>
        </w:tc>
        <w:tc>
          <w:tcPr>
            <w:tcW w:w="184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w:t>
            </w:r>
          </w:p>
        </w:tc>
      </w:tr>
      <w:tr w:rsidR="00132640" w:rsidRPr="00132640" w:rsidTr="00E41294">
        <w:trPr>
          <w:trHeight w:val="855"/>
        </w:trPr>
        <w:tc>
          <w:tcPr>
            <w:tcW w:w="5245"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E41294">
            <w:pPr>
              <w:jc w:val="both"/>
              <w:rPr>
                <w:rFonts w:ascii="Courier New" w:hAnsi="Courier New" w:cs="Courier New"/>
                <w:bCs/>
                <w:sz w:val="18"/>
                <w:szCs w:val="18"/>
              </w:rPr>
            </w:pPr>
            <w:r w:rsidRPr="00132640">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000 01 03 01 00 00 0000 800</w:t>
            </w:r>
          </w:p>
        </w:tc>
        <w:tc>
          <w:tcPr>
            <w:tcW w:w="184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-433,00</w:t>
            </w:r>
          </w:p>
        </w:tc>
      </w:tr>
      <w:tr w:rsidR="00132640" w:rsidRPr="00132640" w:rsidTr="00E41294">
        <w:trPr>
          <w:trHeight w:val="870"/>
        </w:trPr>
        <w:tc>
          <w:tcPr>
            <w:tcW w:w="5245"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E41294">
            <w:pPr>
              <w:jc w:val="both"/>
              <w:rPr>
                <w:rFonts w:ascii="Courier New" w:hAnsi="Courier New" w:cs="Courier New"/>
                <w:sz w:val="18"/>
                <w:szCs w:val="18"/>
              </w:rPr>
            </w:pPr>
            <w:r w:rsidRPr="00132640">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402"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000 01 03 01 00 10 0000 810</w:t>
            </w:r>
          </w:p>
        </w:tc>
        <w:tc>
          <w:tcPr>
            <w:tcW w:w="184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-433,00</w:t>
            </w:r>
          </w:p>
        </w:tc>
      </w:tr>
      <w:tr w:rsidR="00132640" w:rsidRPr="00132640" w:rsidTr="00E41294">
        <w:trPr>
          <w:trHeight w:val="360"/>
        </w:trPr>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132640" w:rsidRPr="00132640" w:rsidRDefault="00132640" w:rsidP="00E41294">
            <w:pPr>
              <w:jc w:val="both"/>
              <w:rPr>
                <w:rFonts w:ascii="Courier New" w:hAnsi="Courier New" w:cs="Courier New"/>
                <w:bCs/>
                <w:sz w:val="18"/>
                <w:szCs w:val="18"/>
              </w:rPr>
            </w:pPr>
            <w:r w:rsidRPr="00132640">
              <w:rPr>
                <w:rFonts w:ascii="Courier New" w:hAnsi="Courier New" w:cs="Courier New"/>
                <w:bCs/>
                <w:sz w:val="18"/>
                <w:szCs w:val="18"/>
              </w:rPr>
              <w:t>Изменение остатков средств на счетах по учету средств бюджетов</w:t>
            </w:r>
          </w:p>
        </w:tc>
        <w:tc>
          <w:tcPr>
            <w:tcW w:w="3402" w:type="dxa"/>
            <w:tcBorders>
              <w:top w:val="single" w:sz="4" w:space="0" w:color="auto"/>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000 01 05 00 00 00 0000 000</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1 656,60</w:t>
            </w:r>
          </w:p>
        </w:tc>
      </w:tr>
      <w:tr w:rsidR="00132640" w:rsidRPr="00132640" w:rsidTr="00E41294">
        <w:trPr>
          <w:trHeight w:val="285"/>
        </w:trPr>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132640" w:rsidRPr="00132640" w:rsidRDefault="00132640" w:rsidP="00E41294">
            <w:pPr>
              <w:jc w:val="both"/>
              <w:rPr>
                <w:rFonts w:ascii="Courier New" w:hAnsi="Courier New" w:cs="Courier New"/>
                <w:bCs/>
                <w:sz w:val="18"/>
                <w:szCs w:val="18"/>
              </w:rPr>
            </w:pPr>
            <w:r w:rsidRPr="00132640">
              <w:rPr>
                <w:rFonts w:ascii="Courier New" w:hAnsi="Courier New" w:cs="Courier New"/>
                <w:bCs/>
                <w:sz w:val="18"/>
                <w:szCs w:val="18"/>
              </w:rPr>
              <w:t>Увеличение остатков средств бюджетов</w:t>
            </w:r>
          </w:p>
        </w:tc>
        <w:tc>
          <w:tcPr>
            <w:tcW w:w="3402" w:type="dxa"/>
            <w:tcBorders>
              <w:top w:val="single" w:sz="4" w:space="0" w:color="auto"/>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000 01 05 00 00 00 0000 500</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-27 051,53</w:t>
            </w:r>
          </w:p>
        </w:tc>
      </w:tr>
      <w:tr w:rsidR="00132640" w:rsidRPr="00132640" w:rsidTr="00E41294">
        <w:trPr>
          <w:trHeight w:val="330"/>
        </w:trPr>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132640" w:rsidRPr="00132640" w:rsidRDefault="00132640" w:rsidP="00E41294">
            <w:pPr>
              <w:jc w:val="both"/>
              <w:rPr>
                <w:rFonts w:ascii="Courier New" w:hAnsi="Courier New" w:cs="Courier New"/>
                <w:sz w:val="18"/>
                <w:szCs w:val="18"/>
              </w:rPr>
            </w:pPr>
            <w:r w:rsidRPr="00132640">
              <w:rPr>
                <w:rFonts w:ascii="Courier New" w:hAnsi="Courier New" w:cs="Courier New"/>
                <w:sz w:val="18"/>
                <w:szCs w:val="18"/>
              </w:rPr>
              <w:t xml:space="preserve">Увеличение прочих остатков  средств бюджетов </w:t>
            </w:r>
          </w:p>
        </w:tc>
        <w:tc>
          <w:tcPr>
            <w:tcW w:w="3402"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000 01 05 02 00 00 0000 500</w:t>
            </w:r>
          </w:p>
        </w:tc>
        <w:tc>
          <w:tcPr>
            <w:tcW w:w="1843" w:type="dxa"/>
            <w:tcBorders>
              <w:top w:val="single" w:sz="4" w:space="0" w:color="auto"/>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-27 051,53</w:t>
            </w:r>
          </w:p>
        </w:tc>
      </w:tr>
      <w:tr w:rsidR="00132640" w:rsidRPr="00132640" w:rsidTr="00E41294">
        <w:trPr>
          <w:trHeight w:val="330"/>
        </w:trPr>
        <w:tc>
          <w:tcPr>
            <w:tcW w:w="5245"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E41294">
            <w:pPr>
              <w:jc w:val="both"/>
              <w:rPr>
                <w:rFonts w:ascii="Courier New" w:hAnsi="Courier New" w:cs="Courier New"/>
                <w:sz w:val="18"/>
                <w:szCs w:val="18"/>
              </w:rPr>
            </w:pPr>
            <w:r w:rsidRPr="00132640">
              <w:rPr>
                <w:rFonts w:ascii="Courier New" w:hAnsi="Courier New" w:cs="Courier New"/>
                <w:sz w:val="18"/>
                <w:szCs w:val="18"/>
              </w:rPr>
              <w:t xml:space="preserve">Увеличение прочих остатков денежных средств бюджетов </w:t>
            </w:r>
          </w:p>
        </w:tc>
        <w:tc>
          <w:tcPr>
            <w:tcW w:w="3402"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000 01 05 02 01 00 0000 510</w:t>
            </w:r>
          </w:p>
        </w:tc>
        <w:tc>
          <w:tcPr>
            <w:tcW w:w="184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-27 051,53</w:t>
            </w:r>
          </w:p>
        </w:tc>
      </w:tr>
      <w:tr w:rsidR="00132640" w:rsidRPr="00132640" w:rsidTr="00E41294">
        <w:trPr>
          <w:trHeight w:val="660"/>
        </w:trPr>
        <w:tc>
          <w:tcPr>
            <w:tcW w:w="5245"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E41294">
            <w:pPr>
              <w:jc w:val="both"/>
              <w:rPr>
                <w:rFonts w:ascii="Courier New" w:hAnsi="Courier New" w:cs="Courier New"/>
                <w:sz w:val="18"/>
                <w:szCs w:val="18"/>
              </w:rPr>
            </w:pPr>
            <w:r w:rsidRPr="00132640">
              <w:rPr>
                <w:rFonts w:ascii="Courier New" w:hAnsi="Courier New" w:cs="Courier New"/>
                <w:sz w:val="18"/>
                <w:szCs w:val="18"/>
              </w:rPr>
              <w:lastRenderedPageBreak/>
              <w:t>Увеличение прочих остатков денежных средств бюджетов сельских поселений</w:t>
            </w:r>
          </w:p>
        </w:tc>
        <w:tc>
          <w:tcPr>
            <w:tcW w:w="3402"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000 01 05 02 01 10 0000 510</w:t>
            </w:r>
          </w:p>
        </w:tc>
        <w:tc>
          <w:tcPr>
            <w:tcW w:w="184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-27 051,53</w:t>
            </w:r>
          </w:p>
        </w:tc>
      </w:tr>
      <w:tr w:rsidR="00132640" w:rsidRPr="00132640" w:rsidTr="00E41294">
        <w:trPr>
          <w:trHeight w:val="330"/>
        </w:trPr>
        <w:tc>
          <w:tcPr>
            <w:tcW w:w="5245"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E41294">
            <w:pPr>
              <w:jc w:val="both"/>
              <w:rPr>
                <w:rFonts w:ascii="Courier New" w:hAnsi="Courier New" w:cs="Courier New"/>
                <w:bCs/>
                <w:sz w:val="18"/>
                <w:szCs w:val="18"/>
              </w:rPr>
            </w:pPr>
            <w:r w:rsidRPr="00132640">
              <w:rPr>
                <w:rFonts w:ascii="Courier New" w:hAnsi="Courier New" w:cs="Courier New"/>
                <w:bCs/>
                <w:sz w:val="18"/>
                <w:szCs w:val="18"/>
              </w:rPr>
              <w:t>Уменьшение остатков средств бюджетов</w:t>
            </w:r>
          </w:p>
        </w:tc>
        <w:tc>
          <w:tcPr>
            <w:tcW w:w="3402"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000 01 05 00 00 00 0000 600</w:t>
            </w:r>
          </w:p>
        </w:tc>
        <w:tc>
          <w:tcPr>
            <w:tcW w:w="184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bCs/>
                <w:sz w:val="18"/>
                <w:szCs w:val="18"/>
              </w:rPr>
            </w:pPr>
            <w:r w:rsidRPr="00132640">
              <w:rPr>
                <w:rFonts w:ascii="Courier New" w:hAnsi="Courier New" w:cs="Courier New"/>
                <w:bCs/>
                <w:sz w:val="18"/>
                <w:szCs w:val="18"/>
              </w:rPr>
              <w:t>28 708,14</w:t>
            </w:r>
          </w:p>
        </w:tc>
      </w:tr>
      <w:tr w:rsidR="00132640" w:rsidRPr="00132640" w:rsidTr="00E41294">
        <w:trPr>
          <w:trHeight w:val="330"/>
        </w:trPr>
        <w:tc>
          <w:tcPr>
            <w:tcW w:w="5245"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E41294">
            <w:pPr>
              <w:jc w:val="both"/>
              <w:rPr>
                <w:rFonts w:ascii="Courier New" w:hAnsi="Courier New" w:cs="Courier New"/>
                <w:sz w:val="18"/>
                <w:szCs w:val="18"/>
              </w:rPr>
            </w:pPr>
            <w:r w:rsidRPr="00132640">
              <w:rPr>
                <w:rFonts w:ascii="Courier New" w:hAnsi="Courier New" w:cs="Courier New"/>
                <w:sz w:val="18"/>
                <w:szCs w:val="18"/>
              </w:rPr>
              <w:t>Уменьшение прочих остатков средств бюджетов</w:t>
            </w:r>
          </w:p>
        </w:tc>
        <w:tc>
          <w:tcPr>
            <w:tcW w:w="3402"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000 01 05 02 00 00 0000 600</w:t>
            </w:r>
          </w:p>
        </w:tc>
        <w:tc>
          <w:tcPr>
            <w:tcW w:w="184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28 708,14</w:t>
            </w:r>
          </w:p>
        </w:tc>
      </w:tr>
      <w:tr w:rsidR="00132640" w:rsidRPr="00132640" w:rsidTr="00E41294">
        <w:trPr>
          <w:trHeight w:val="600"/>
        </w:trPr>
        <w:tc>
          <w:tcPr>
            <w:tcW w:w="5245"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E41294">
            <w:pPr>
              <w:jc w:val="both"/>
              <w:rPr>
                <w:rFonts w:ascii="Courier New" w:hAnsi="Courier New" w:cs="Courier New"/>
                <w:sz w:val="18"/>
                <w:szCs w:val="18"/>
              </w:rPr>
            </w:pPr>
            <w:r w:rsidRPr="00132640">
              <w:rPr>
                <w:rFonts w:ascii="Courier New" w:hAnsi="Courier New" w:cs="Courier New"/>
                <w:sz w:val="18"/>
                <w:szCs w:val="18"/>
              </w:rPr>
              <w:t xml:space="preserve">Уменьшение прочих остатков денежных средств </w:t>
            </w:r>
          </w:p>
        </w:tc>
        <w:tc>
          <w:tcPr>
            <w:tcW w:w="3402"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000 01 05 02 01 00 0000 610</w:t>
            </w:r>
          </w:p>
        </w:tc>
        <w:tc>
          <w:tcPr>
            <w:tcW w:w="184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28 708,14</w:t>
            </w:r>
          </w:p>
        </w:tc>
      </w:tr>
      <w:tr w:rsidR="00132640" w:rsidRPr="00132640" w:rsidTr="00E41294">
        <w:trPr>
          <w:trHeight w:val="600"/>
        </w:trPr>
        <w:tc>
          <w:tcPr>
            <w:tcW w:w="5245"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E41294">
            <w:pPr>
              <w:jc w:val="both"/>
              <w:rPr>
                <w:rFonts w:ascii="Courier New" w:hAnsi="Courier New" w:cs="Courier New"/>
                <w:sz w:val="18"/>
                <w:szCs w:val="18"/>
              </w:rPr>
            </w:pPr>
            <w:r w:rsidRPr="00132640">
              <w:rPr>
                <w:rFonts w:ascii="Courier New" w:hAnsi="Courier New" w:cs="Courier New"/>
                <w:sz w:val="18"/>
                <w:szCs w:val="18"/>
              </w:rPr>
              <w:t>Уменьшение прочих остатков денежных средств бюджетов сельских поселений</w:t>
            </w:r>
          </w:p>
        </w:tc>
        <w:tc>
          <w:tcPr>
            <w:tcW w:w="3402"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000 01 05 02 01 10 0000 610</w:t>
            </w:r>
          </w:p>
        </w:tc>
        <w:tc>
          <w:tcPr>
            <w:tcW w:w="184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r w:rsidRPr="00132640">
              <w:rPr>
                <w:rFonts w:ascii="Courier New" w:hAnsi="Courier New" w:cs="Courier New"/>
                <w:sz w:val="18"/>
                <w:szCs w:val="18"/>
              </w:rPr>
              <w:t>28 708,14</w:t>
            </w:r>
          </w:p>
        </w:tc>
      </w:tr>
      <w:tr w:rsidR="00132640" w:rsidRPr="00132640" w:rsidTr="00E41294">
        <w:trPr>
          <w:trHeight w:val="300"/>
        </w:trPr>
        <w:tc>
          <w:tcPr>
            <w:tcW w:w="5245" w:type="dxa"/>
            <w:tcBorders>
              <w:top w:val="nil"/>
              <w:left w:val="single" w:sz="4" w:space="0" w:color="auto"/>
              <w:bottom w:val="single" w:sz="4" w:space="0" w:color="auto"/>
              <w:right w:val="single" w:sz="4" w:space="0" w:color="auto"/>
            </w:tcBorders>
            <w:shd w:val="clear" w:color="auto" w:fill="auto"/>
            <w:hideMark/>
          </w:tcPr>
          <w:p w:rsidR="00132640" w:rsidRPr="00132640" w:rsidRDefault="00132640" w:rsidP="00E41294">
            <w:pPr>
              <w:jc w:val="both"/>
              <w:rPr>
                <w:rFonts w:ascii="Courier New" w:hAnsi="Courier New" w:cs="Courier New"/>
                <w:bCs/>
                <w:sz w:val="18"/>
                <w:szCs w:val="18"/>
              </w:rPr>
            </w:pPr>
            <w:r w:rsidRPr="00132640">
              <w:rPr>
                <w:rFonts w:ascii="Courier New" w:hAnsi="Courier New" w:cs="Courier New"/>
                <w:bCs/>
                <w:sz w:val="18"/>
                <w:szCs w:val="18"/>
              </w:rPr>
              <w:t>Иные источники внутреннего финансирования дефицита бюджета</w:t>
            </w:r>
          </w:p>
        </w:tc>
        <w:tc>
          <w:tcPr>
            <w:tcW w:w="3402"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p>
        </w:tc>
        <w:tc>
          <w:tcPr>
            <w:tcW w:w="1843" w:type="dxa"/>
            <w:tcBorders>
              <w:top w:val="nil"/>
              <w:left w:val="nil"/>
              <w:bottom w:val="single" w:sz="4" w:space="0" w:color="auto"/>
              <w:right w:val="single" w:sz="4" w:space="0" w:color="auto"/>
            </w:tcBorders>
            <w:shd w:val="clear" w:color="auto" w:fill="auto"/>
            <w:noWrap/>
            <w:hideMark/>
          </w:tcPr>
          <w:p w:rsidR="00132640" w:rsidRPr="00132640" w:rsidRDefault="00132640" w:rsidP="00A509E4">
            <w:pPr>
              <w:jc w:val="center"/>
              <w:rPr>
                <w:rFonts w:ascii="Courier New" w:hAnsi="Courier New" w:cs="Courier New"/>
                <w:sz w:val="18"/>
                <w:szCs w:val="18"/>
              </w:rPr>
            </w:pPr>
          </w:p>
        </w:tc>
      </w:tr>
    </w:tbl>
    <w:p w:rsidR="00E41294" w:rsidRPr="00E41294" w:rsidRDefault="00E41294" w:rsidP="0068439E">
      <w:pPr>
        <w:jc w:val="right"/>
        <w:rPr>
          <w:rFonts w:ascii="Courier New" w:eastAsia="Calibri" w:hAnsi="Courier New" w:cs="Courier New"/>
          <w:sz w:val="18"/>
          <w:szCs w:val="18"/>
          <w:lang w:eastAsia="en-US"/>
        </w:rPr>
      </w:pPr>
      <w:r>
        <w:rPr>
          <w:rFonts w:ascii="Courier New" w:eastAsia="Calibri" w:hAnsi="Courier New" w:cs="Courier New"/>
          <w:sz w:val="18"/>
          <w:szCs w:val="18"/>
          <w:lang w:eastAsia="en-US"/>
        </w:rPr>
        <w:t>П</w:t>
      </w:r>
      <w:r w:rsidRPr="00E41294">
        <w:rPr>
          <w:rFonts w:ascii="Courier New" w:eastAsia="Calibri" w:hAnsi="Courier New" w:cs="Courier New"/>
          <w:sz w:val="18"/>
          <w:szCs w:val="18"/>
          <w:lang w:eastAsia="en-US"/>
        </w:rPr>
        <w:t>риложение № 11</w:t>
      </w:r>
    </w:p>
    <w:p w:rsidR="00E41294" w:rsidRPr="00E41294" w:rsidRDefault="00E41294" w:rsidP="00E41294">
      <w:pPr>
        <w:jc w:val="right"/>
        <w:rPr>
          <w:rFonts w:ascii="Courier New" w:eastAsia="Calibri" w:hAnsi="Courier New" w:cs="Courier New"/>
          <w:sz w:val="18"/>
          <w:szCs w:val="18"/>
          <w:lang w:eastAsia="en-US"/>
        </w:rPr>
      </w:pPr>
      <w:r w:rsidRPr="00E41294">
        <w:rPr>
          <w:rFonts w:ascii="Courier New" w:eastAsia="Calibri" w:hAnsi="Courier New" w:cs="Courier New"/>
          <w:sz w:val="18"/>
          <w:szCs w:val="18"/>
          <w:lang w:eastAsia="en-US"/>
        </w:rPr>
        <w:t>к решению Думы</w:t>
      </w:r>
    </w:p>
    <w:p w:rsidR="00E41294" w:rsidRPr="00E41294" w:rsidRDefault="00E41294" w:rsidP="00E41294">
      <w:pPr>
        <w:jc w:val="right"/>
        <w:rPr>
          <w:rFonts w:ascii="Courier New" w:eastAsia="Calibri" w:hAnsi="Courier New" w:cs="Courier New"/>
          <w:sz w:val="18"/>
          <w:szCs w:val="18"/>
          <w:lang w:eastAsia="en-US"/>
        </w:rPr>
      </w:pPr>
      <w:r w:rsidRPr="00E41294">
        <w:rPr>
          <w:rFonts w:ascii="Courier New" w:eastAsia="Calibri" w:hAnsi="Courier New" w:cs="Courier New"/>
          <w:sz w:val="18"/>
          <w:szCs w:val="18"/>
          <w:lang w:eastAsia="en-US"/>
        </w:rPr>
        <w:t>Голоустненского МО</w:t>
      </w:r>
    </w:p>
    <w:p w:rsidR="00E41294" w:rsidRPr="00E41294" w:rsidRDefault="00E41294" w:rsidP="00E41294">
      <w:pPr>
        <w:jc w:val="right"/>
        <w:rPr>
          <w:rFonts w:ascii="Courier New" w:hAnsi="Courier New" w:cs="Courier New"/>
          <w:sz w:val="18"/>
          <w:szCs w:val="18"/>
        </w:rPr>
      </w:pPr>
      <w:r w:rsidRPr="00E41294">
        <w:rPr>
          <w:rFonts w:ascii="Courier New" w:hAnsi="Courier New" w:cs="Courier New"/>
          <w:sz w:val="18"/>
          <w:szCs w:val="18"/>
        </w:rPr>
        <w:t>«О бюджете Голоустненского</w:t>
      </w:r>
    </w:p>
    <w:p w:rsidR="00E41294" w:rsidRPr="00E41294" w:rsidRDefault="00E41294" w:rsidP="00E41294">
      <w:pPr>
        <w:jc w:val="right"/>
        <w:rPr>
          <w:rFonts w:ascii="Courier New" w:hAnsi="Courier New" w:cs="Courier New"/>
          <w:sz w:val="18"/>
          <w:szCs w:val="18"/>
        </w:rPr>
      </w:pPr>
      <w:r w:rsidRPr="00E41294">
        <w:rPr>
          <w:rFonts w:ascii="Courier New" w:hAnsi="Courier New" w:cs="Courier New"/>
          <w:sz w:val="18"/>
          <w:szCs w:val="18"/>
        </w:rPr>
        <w:t>муниципального образования на 2022 год</w:t>
      </w:r>
    </w:p>
    <w:p w:rsidR="00E41294" w:rsidRPr="00E41294" w:rsidRDefault="00E41294" w:rsidP="00E41294">
      <w:pPr>
        <w:jc w:val="right"/>
        <w:rPr>
          <w:rFonts w:ascii="Courier New" w:hAnsi="Courier New" w:cs="Courier New"/>
          <w:sz w:val="18"/>
          <w:szCs w:val="18"/>
        </w:rPr>
      </w:pPr>
      <w:r w:rsidRPr="00E41294">
        <w:rPr>
          <w:rFonts w:ascii="Courier New" w:hAnsi="Courier New" w:cs="Courier New"/>
          <w:sz w:val="18"/>
          <w:szCs w:val="18"/>
        </w:rPr>
        <w:t>и на плановый период 2023 и 2024 годов»</w:t>
      </w:r>
    </w:p>
    <w:p w:rsidR="00E41294" w:rsidRPr="00E41294" w:rsidRDefault="00E41294" w:rsidP="00E41294">
      <w:pPr>
        <w:jc w:val="right"/>
        <w:rPr>
          <w:rFonts w:ascii="Courier New" w:hAnsi="Courier New" w:cs="Courier New"/>
          <w:sz w:val="18"/>
          <w:szCs w:val="18"/>
        </w:rPr>
      </w:pPr>
      <w:r w:rsidRPr="00E41294">
        <w:rPr>
          <w:rFonts w:ascii="Courier New" w:hAnsi="Courier New" w:cs="Courier New"/>
          <w:sz w:val="18"/>
          <w:szCs w:val="18"/>
        </w:rPr>
        <w:t>от 29.06.2022 г. № 04-12/ДСП</w:t>
      </w:r>
    </w:p>
    <w:p w:rsidR="00E41294" w:rsidRPr="00E41294" w:rsidRDefault="00E41294" w:rsidP="00E41294">
      <w:pPr>
        <w:jc w:val="right"/>
        <w:rPr>
          <w:rFonts w:ascii="Courier New" w:hAnsi="Courier New" w:cs="Courier New"/>
          <w:sz w:val="18"/>
          <w:szCs w:val="18"/>
        </w:rPr>
      </w:pPr>
    </w:p>
    <w:p w:rsidR="00E41294" w:rsidRPr="00E41294" w:rsidRDefault="00E41294" w:rsidP="00E41294">
      <w:pPr>
        <w:jc w:val="center"/>
        <w:rPr>
          <w:rFonts w:ascii="Courier New" w:hAnsi="Courier New" w:cs="Courier New"/>
          <w:bCs/>
          <w:sz w:val="18"/>
          <w:szCs w:val="18"/>
        </w:rPr>
      </w:pPr>
      <w:r w:rsidRPr="00E41294">
        <w:rPr>
          <w:rFonts w:ascii="Courier New" w:hAnsi="Courier New" w:cs="Courier New"/>
          <w:bCs/>
          <w:sz w:val="18"/>
          <w:szCs w:val="18"/>
        </w:rPr>
        <w:t>Программа муниципальных внутренних заимствований бюджета  на 2022 год и на плановый период 2023 и 2024 годов</w:t>
      </w:r>
    </w:p>
    <w:p w:rsidR="00E41294" w:rsidRPr="00E41294" w:rsidRDefault="00E41294" w:rsidP="00E41294">
      <w:pPr>
        <w:jc w:val="right"/>
        <w:rPr>
          <w:rFonts w:ascii="Courier New" w:hAnsi="Courier New" w:cs="Courier New"/>
          <w:bCs/>
          <w:sz w:val="18"/>
          <w:szCs w:val="18"/>
        </w:rPr>
      </w:pPr>
      <w:r w:rsidRPr="00E41294">
        <w:rPr>
          <w:rFonts w:ascii="Courier New" w:hAnsi="Courier New" w:cs="Courier New"/>
          <w:bCs/>
          <w:sz w:val="18"/>
          <w:szCs w:val="18"/>
        </w:rPr>
        <w:t xml:space="preserve">                       тыс. рублей</w:t>
      </w:r>
      <w:r w:rsidRPr="00E41294">
        <w:rPr>
          <w:rFonts w:ascii="Courier New" w:hAnsi="Courier New" w:cs="Courier New"/>
          <w:bCs/>
          <w:sz w:val="18"/>
          <w:szCs w:val="18"/>
        </w:rPr>
        <w:tab/>
      </w:r>
    </w:p>
    <w:p w:rsidR="00E41294" w:rsidRDefault="0016120F" w:rsidP="00334987">
      <w:pPr>
        <w:widowControl w:val="0"/>
        <w:suppressAutoHyphens/>
        <w:autoSpaceDE w:val="0"/>
        <w:autoSpaceDN w:val="0"/>
        <w:ind w:right="284"/>
        <w:jc w:val="center"/>
        <w:rPr>
          <w:rFonts w:ascii="Courier New" w:hAnsi="Courier New" w:cs="Courier New"/>
          <w:b/>
          <w:sz w:val="18"/>
          <w:szCs w:val="18"/>
          <w:lang w:eastAsia="en-US"/>
        </w:rPr>
      </w:pPr>
      <w:r>
        <w:rPr>
          <w:noProof/>
        </w:rPr>
        <w:drawing>
          <wp:anchor distT="0" distB="0" distL="114300" distR="114300" simplePos="0" relativeHeight="251718656" behindDoc="1" locked="0" layoutInCell="1" allowOverlap="1" wp14:anchorId="4CDB5FB7" wp14:editId="16F3C99F">
            <wp:simplePos x="0" y="0"/>
            <wp:positionH relativeFrom="column">
              <wp:posOffset>-88265</wp:posOffset>
            </wp:positionH>
            <wp:positionV relativeFrom="paragraph">
              <wp:posOffset>3034665</wp:posOffset>
            </wp:positionV>
            <wp:extent cx="6954520" cy="2426335"/>
            <wp:effectExtent l="0" t="0" r="0" b="0"/>
            <wp:wrapThrough wrapText="bothSides">
              <wp:wrapPolygon edited="0">
                <wp:start x="0" y="0"/>
                <wp:lineTo x="0" y="21368"/>
                <wp:lineTo x="21537" y="21368"/>
                <wp:lineTo x="21537" y="0"/>
                <wp:lineTo x="0" y="0"/>
              </wp:wrapPolygon>
            </wp:wrapThrough>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2" cstate="print">
                      <a:extLst>
                        <a:ext uri="{28A0092B-C50C-407E-A947-70E740481C1C}">
                          <a14:useLocalDpi xmlns:a14="http://schemas.microsoft.com/office/drawing/2010/main" val="0"/>
                        </a:ext>
                      </a:extLst>
                    </a:blip>
                    <a:srcRect l="29740" t="30976" r="17175" b="35980"/>
                    <a:stretch/>
                  </pic:blipFill>
                  <pic:spPr bwMode="auto">
                    <a:xfrm>
                      <a:off x="0" y="0"/>
                      <a:ext cx="6954520" cy="24263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7632" behindDoc="1" locked="0" layoutInCell="1" allowOverlap="1" wp14:anchorId="218A9FF2" wp14:editId="5E26CFD1">
            <wp:simplePos x="0" y="0"/>
            <wp:positionH relativeFrom="column">
              <wp:posOffset>-86360</wp:posOffset>
            </wp:positionH>
            <wp:positionV relativeFrom="paragraph">
              <wp:posOffset>37465</wp:posOffset>
            </wp:positionV>
            <wp:extent cx="6949440" cy="3098165"/>
            <wp:effectExtent l="0" t="0" r="3810" b="6985"/>
            <wp:wrapThrough wrapText="bothSides">
              <wp:wrapPolygon edited="0">
                <wp:start x="0" y="0"/>
                <wp:lineTo x="0" y="21516"/>
                <wp:lineTo x="21553" y="21516"/>
                <wp:lineTo x="21553" y="0"/>
                <wp:lineTo x="0" y="0"/>
              </wp:wrapPolygon>
            </wp:wrapThrough>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3" cstate="print">
                      <a:extLst>
                        <a:ext uri="{28A0092B-C50C-407E-A947-70E740481C1C}">
                          <a14:useLocalDpi xmlns:a14="http://schemas.microsoft.com/office/drawing/2010/main" val="0"/>
                        </a:ext>
                      </a:extLst>
                    </a:blip>
                    <a:srcRect l="29810" t="36260" r="17573" b="22030"/>
                    <a:stretch/>
                  </pic:blipFill>
                  <pic:spPr bwMode="auto">
                    <a:xfrm>
                      <a:off x="0" y="0"/>
                      <a:ext cx="6949440" cy="3098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6120F" w:rsidRPr="0016120F" w:rsidRDefault="0016120F" w:rsidP="0016120F">
      <w:pPr>
        <w:widowControl w:val="0"/>
        <w:suppressAutoHyphens/>
        <w:autoSpaceDE w:val="0"/>
        <w:autoSpaceDN w:val="0"/>
        <w:ind w:right="284"/>
        <w:jc w:val="center"/>
        <w:rPr>
          <w:rFonts w:ascii="Arial" w:hAnsi="Arial" w:cs="Arial"/>
          <w:b/>
          <w:sz w:val="18"/>
          <w:szCs w:val="32"/>
          <w:lang w:eastAsia="en-US"/>
        </w:rPr>
      </w:pPr>
      <w:r w:rsidRPr="0016120F">
        <w:rPr>
          <w:rFonts w:ascii="Arial" w:hAnsi="Arial" w:cs="Arial"/>
          <w:b/>
          <w:sz w:val="18"/>
          <w:szCs w:val="32"/>
          <w:lang w:eastAsia="en-US"/>
        </w:rPr>
        <w:t>29.06.2022 Г. № 04-13/ДСП</w:t>
      </w:r>
    </w:p>
    <w:p w:rsidR="0016120F" w:rsidRPr="0016120F" w:rsidRDefault="0016120F" w:rsidP="0016120F">
      <w:pPr>
        <w:widowControl w:val="0"/>
        <w:suppressAutoHyphens/>
        <w:autoSpaceDE w:val="0"/>
        <w:autoSpaceDN w:val="0"/>
        <w:ind w:right="284"/>
        <w:jc w:val="center"/>
        <w:rPr>
          <w:rFonts w:ascii="Arial" w:hAnsi="Arial" w:cs="Arial"/>
          <w:b/>
          <w:sz w:val="18"/>
          <w:szCs w:val="32"/>
          <w:lang w:eastAsia="en-US"/>
        </w:rPr>
      </w:pPr>
      <w:r w:rsidRPr="0016120F">
        <w:rPr>
          <w:rFonts w:ascii="Arial" w:hAnsi="Arial" w:cs="Arial"/>
          <w:b/>
          <w:sz w:val="18"/>
          <w:szCs w:val="32"/>
          <w:lang w:eastAsia="en-US"/>
        </w:rPr>
        <w:t>РОССИЙСКАЯ ФЕДЕРАЦИЯ</w:t>
      </w:r>
    </w:p>
    <w:p w:rsidR="0016120F" w:rsidRPr="0016120F" w:rsidRDefault="0016120F" w:rsidP="0016120F">
      <w:pPr>
        <w:widowControl w:val="0"/>
        <w:suppressAutoHyphens/>
        <w:autoSpaceDE w:val="0"/>
        <w:autoSpaceDN w:val="0"/>
        <w:ind w:right="284"/>
        <w:jc w:val="center"/>
        <w:rPr>
          <w:rFonts w:ascii="Arial" w:hAnsi="Arial" w:cs="Arial"/>
          <w:b/>
          <w:sz w:val="18"/>
          <w:szCs w:val="32"/>
          <w:lang w:eastAsia="en-US"/>
        </w:rPr>
      </w:pPr>
      <w:r w:rsidRPr="0016120F">
        <w:rPr>
          <w:rFonts w:ascii="Arial" w:hAnsi="Arial" w:cs="Arial"/>
          <w:b/>
          <w:sz w:val="18"/>
          <w:szCs w:val="32"/>
          <w:lang w:eastAsia="en-US"/>
        </w:rPr>
        <w:lastRenderedPageBreak/>
        <w:t>ИРКУТСКАЯ ОБЛАСТЬ</w:t>
      </w:r>
    </w:p>
    <w:p w:rsidR="0016120F" w:rsidRPr="0016120F" w:rsidRDefault="0016120F" w:rsidP="0016120F">
      <w:pPr>
        <w:widowControl w:val="0"/>
        <w:suppressAutoHyphens/>
        <w:autoSpaceDE w:val="0"/>
        <w:autoSpaceDN w:val="0"/>
        <w:ind w:right="284"/>
        <w:jc w:val="center"/>
        <w:rPr>
          <w:rFonts w:ascii="Arial" w:hAnsi="Arial" w:cs="Arial"/>
          <w:b/>
          <w:sz w:val="18"/>
          <w:szCs w:val="32"/>
          <w:lang w:eastAsia="en-US"/>
        </w:rPr>
      </w:pPr>
      <w:r w:rsidRPr="0016120F">
        <w:rPr>
          <w:rFonts w:ascii="Arial" w:hAnsi="Arial" w:cs="Arial"/>
          <w:b/>
          <w:sz w:val="18"/>
          <w:szCs w:val="32"/>
          <w:lang w:eastAsia="en-US"/>
        </w:rPr>
        <w:t>ИРКУТСКИЙ РАЙОН</w:t>
      </w:r>
    </w:p>
    <w:p w:rsidR="0016120F" w:rsidRPr="0016120F" w:rsidRDefault="0016120F" w:rsidP="0016120F">
      <w:pPr>
        <w:widowControl w:val="0"/>
        <w:suppressAutoHyphens/>
        <w:autoSpaceDE w:val="0"/>
        <w:autoSpaceDN w:val="0"/>
        <w:ind w:right="284"/>
        <w:jc w:val="center"/>
        <w:rPr>
          <w:rFonts w:ascii="Arial" w:hAnsi="Arial" w:cs="Arial"/>
          <w:b/>
          <w:sz w:val="18"/>
          <w:szCs w:val="32"/>
          <w:lang w:eastAsia="en-US"/>
        </w:rPr>
      </w:pPr>
      <w:r w:rsidRPr="0016120F">
        <w:rPr>
          <w:rFonts w:ascii="Arial" w:hAnsi="Arial" w:cs="Arial"/>
          <w:b/>
          <w:sz w:val="18"/>
          <w:szCs w:val="32"/>
          <w:lang w:eastAsia="en-US"/>
        </w:rPr>
        <w:t>ГОЛОУСТНЕНСКОЕ СЕЛЬСКОЕ ПОСЕЛЕНИЕ</w:t>
      </w:r>
    </w:p>
    <w:p w:rsidR="0016120F" w:rsidRPr="0016120F" w:rsidRDefault="0016120F" w:rsidP="0016120F">
      <w:pPr>
        <w:widowControl w:val="0"/>
        <w:suppressAutoHyphens/>
        <w:autoSpaceDE w:val="0"/>
        <w:autoSpaceDN w:val="0"/>
        <w:ind w:right="284"/>
        <w:jc w:val="center"/>
        <w:rPr>
          <w:rFonts w:ascii="Arial" w:hAnsi="Arial" w:cs="Arial"/>
          <w:b/>
          <w:sz w:val="18"/>
          <w:szCs w:val="32"/>
          <w:lang w:eastAsia="en-US"/>
        </w:rPr>
      </w:pPr>
      <w:r w:rsidRPr="0016120F">
        <w:rPr>
          <w:rFonts w:ascii="Arial" w:hAnsi="Arial" w:cs="Arial"/>
          <w:b/>
          <w:sz w:val="18"/>
          <w:szCs w:val="32"/>
          <w:lang w:eastAsia="en-US"/>
        </w:rPr>
        <w:t>ДУМА</w:t>
      </w:r>
    </w:p>
    <w:p w:rsidR="0016120F" w:rsidRPr="0016120F" w:rsidRDefault="0016120F" w:rsidP="0016120F">
      <w:pPr>
        <w:widowControl w:val="0"/>
        <w:suppressAutoHyphens/>
        <w:autoSpaceDE w:val="0"/>
        <w:autoSpaceDN w:val="0"/>
        <w:ind w:right="284"/>
        <w:jc w:val="center"/>
        <w:rPr>
          <w:rFonts w:ascii="Arial" w:hAnsi="Arial" w:cs="Arial"/>
          <w:b/>
          <w:sz w:val="18"/>
          <w:szCs w:val="32"/>
          <w:lang w:eastAsia="en-US"/>
        </w:rPr>
      </w:pPr>
      <w:r w:rsidRPr="0016120F">
        <w:rPr>
          <w:rFonts w:ascii="Arial" w:hAnsi="Arial" w:cs="Arial"/>
          <w:b/>
          <w:sz w:val="18"/>
          <w:szCs w:val="32"/>
          <w:lang w:eastAsia="en-US"/>
        </w:rPr>
        <w:t>РЕШЕНИЕ</w:t>
      </w:r>
    </w:p>
    <w:p w:rsidR="0016120F" w:rsidRPr="0016120F" w:rsidRDefault="0016120F" w:rsidP="0016120F">
      <w:pPr>
        <w:widowControl w:val="0"/>
        <w:suppressAutoHyphens/>
        <w:autoSpaceDE w:val="0"/>
        <w:autoSpaceDN w:val="0"/>
        <w:ind w:right="284"/>
        <w:jc w:val="center"/>
        <w:rPr>
          <w:rFonts w:ascii="Arial" w:hAnsi="Arial" w:cs="Arial"/>
          <w:b/>
          <w:sz w:val="18"/>
          <w:szCs w:val="32"/>
          <w:lang w:eastAsia="en-US"/>
        </w:rPr>
      </w:pPr>
    </w:p>
    <w:p w:rsidR="0016120F" w:rsidRPr="0016120F" w:rsidRDefault="0016120F" w:rsidP="0016120F">
      <w:pPr>
        <w:widowControl w:val="0"/>
        <w:suppressAutoHyphens/>
        <w:autoSpaceDE w:val="0"/>
        <w:autoSpaceDN w:val="0"/>
        <w:ind w:right="284"/>
        <w:jc w:val="center"/>
        <w:rPr>
          <w:rFonts w:ascii="Arial" w:hAnsi="Arial" w:cs="Arial"/>
          <w:b/>
          <w:sz w:val="18"/>
          <w:szCs w:val="32"/>
          <w:lang w:eastAsia="en-US"/>
        </w:rPr>
      </w:pPr>
      <w:r w:rsidRPr="0016120F">
        <w:rPr>
          <w:rFonts w:ascii="Arial" w:hAnsi="Arial" w:cs="Arial"/>
          <w:b/>
          <w:sz w:val="18"/>
          <w:szCs w:val="32"/>
          <w:lang w:eastAsia="en-US"/>
        </w:rPr>
        <w:t>О ПРОЕКТЕ ВНЕСЕНИЯ ИЗМЕНЕНИЙ В УСТАВ</w:t>
      </w:r>
    </w:p>
    <w:p w:rsidR="00334987" w:rsidRDefault="0016120F" w:rsidP="00334987">
      <w:pPr>
        <w:widowControl w:val="0"/>
        <w:suppressAutoHyphens/>
        <w:autoSpaceDE w:val="0"/>
        <w:autoSpaceDN w:val="0"/>
        <w:ind w:right="284"/>
        <w:jc w:val="center"/>
        <w:rPr>
          <w:rFonts w:ascii="Arial" w:hAnsi="Arial" w:cs="Arial"/>
          <w:b/>
          <w:sz w:val="18"/>
          <w:szCs w:val="32"/>
          <w:lang w:eastAsia="en-US"/>
        </w:rPr>
      </w:pPr>
      <w:r w:rsidRPr="0016120F">
        <w:rPr>
          <w:rFonts w:ascii="Arial" w:hAnsi="Arial" w:cs="Arial"/>
          <w:b/>
          <w:sz w:val="18"/>
          <w:szCs w:val="32"/>
          <w:lang w:eastAsia="en-US"/>
        </w:rPr>
        <w:t>ГОЛОУСТНЕНСКОГО МУНИЦИПАЛЬНОГО ОБРАЗОВАНИЯ</w:t>
      </w:r>
      <w:r>
        <w:rPr>
          <w:rFonts w:ascii="Arial" w:hAnsi="Arial" w:cs="Arial"/>
          <w:b/>
          <w:sz w:val="18"/>
          <w:szCs w:val="32"/>
          <w:lang w:eastAsia="en-US"/>
        </w:rPr>
        <w:t xml:space="preserve"> </w:t>
      </w:r>
      <w:r w:rsidR="00334987" w:rsidRPr="00334987">
        <w:rPr>
          <w:rFonts w:ascii="Arial" w:hAnsi="Arial" w:cs="Arial"/>
          <w:b/>
          <w:sz w:val="18"/>
          <w:szCs w:val="32"/>
          <w:lang w:eastAsia="en-US"/>
        </w:rPr>
        <w:t>АДМИНИСТРАЦИИ ГОЛОУСТНЕНСКОГО МО</w:t>
      </w:r>
    </w:p>
    <w:p w:rsidR="00506F3D" w:rsidRDefault="00506F3D" w:rsidP="00506F3D">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506F3D" w:rsidRPr="004C178D" w:rsidTr="00506F3D">
        <w:trPr>
          <w:trHeight w:val="2596"/>
        </w:trPr>
        <w:tc>
          <w:tcPr>
            <w:tcW w:w="5015" w:type="dxa"/>
          </w:tcPr>
          <w:p w:rsidR="00506F3D" w:rsidRDefault="00506F3D" w:rsidP="00506F3D">
            <w:pPr>
              <w:shd w:val="clear" w:color="auto" w:fill="FFFFFF"/>
              <w:ind w:firstLine="708"/>
              <w:jc w:val="both"/>
              <w:textAlignment w:val="baseline"/>
              <w:outlineLvl w:val="0"/>
              <w:rPr>
                <w:rFonts w:ascii="Arial" w:hAnsi="Arial" w:cs="Arial"/>
                <w:sz w:val="18"/>
                <w:szCs w:val="18"/>
              </w:rPr>
            </w:pPr>
          </w:p>
          <w:p w:rsidR="0016120F" w:rsidRPr="0016120F" w:rsidRDefault="00506F3D" w:rsidP="0016120F">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r w:rsidR="0016120F" w:rsidRPr="0016120F">
              <w:rPr>
                <w:rFonts w:ascii="Arial" w:hAnsi="Arial" w:cs="Arial"/>
                <w:sz w:val="18"/>
                <w:szCs w:val="18"/>
              </w:rPr>
              <w:t>В соответствии со статьями 7,35,44 Федерального закона от 6 октября 2003 г. № 131-ФЗ «Об общих принципах организации местного самоуправления в Российской Федерации» Дума Голоустненского муниципального образования</w:t>
            </w:r>
          </w:p>
          <w:p w:rsidR="0016120F" w:rsidRPr="0016120F" w:rsidRDefault="0016120F" w:rsidP="0016120F">
            <w:pPr>
              <w:shd w:val="clear" w:color="auto" w:fill="FFFFFF"/>
              <w:jc w:val="both"/>
              <w:textAlignment w:val="baseline"/>
              <w:outlineLvl w:val="0"/>
              <w:rPr>
                <w:rFonts w:ascii="Arial" w:hAnsi="Arial" w:cs="Arial"/>
                <w:sz w:val="18"/>
                <w:szCs w:val="18"/>
              </w:rPr>
            </w:pPr>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РЕШИЛА:</w:t>
            </w:r>
          </w:p>
          <w:p w:rsidR="0016120F" w:rsidRPr="0016120F" w:rsidRDefault="0016120F" w:rsidP="0016120F">
            <w:pPr>
              <w:shd w:val="clear" w:color="auto" w:fill="FFFFFF"/>
              <w:jc w:val="both"/>
              <w:textAlignment w:val="baseline"/>
              <w:outlineLvl w:val="0"/>
              <w:rPr>
                <w:rFonts w:ascii="Arial" w:hAnsi="Arial" w:cs="Arial"/>
                <w:sz w:val="18"/>
                <w:szCs w:val="18"/>
              </w:rPr>
            </w:pPr>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1. Внести в Устав Голоустненского муниципального образования следующие изменения:</w:t>
            </w:r>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1.1 Статья 6. Вопросы местного значения сельского Поселения</w:t>
            </w:r>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1.1.1 в пункте 15 части 2 статьи 6 Устава слова «проведение открытого аукциона на право заключить договор о создании искусственного земельного участка» исключить;</w:t>
            </w:r>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1.2 дополнить Устав статьей 40.1 следующего содержания:</w:t>
            </w:r>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«Статья 40.1 Подготовка муниципальных правовых актов</w:t>
            </w:r>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администрации Голоустненского муниципального образования.</w:t>
            </w:r>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3.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 за исключением:</w:t>
            </w:r>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1) проектов нормативных правовых актов устанавливающих, изменяющих, приостанавливающих, отменяющих местные налоги и сборы;</w:t>
            </w:r>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2) проектов нормативных правовых актов регулирующих бюджетные правоотношения.</w:t>
            </w:r>
          </w:p>
          <w:p w:rsid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 xml:space="preserve">  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r>
              <w:rPr>
                <w:rFonts w:ascii="Arial" w:hAnsi="Arial" w:cs="Arial"/>
                <w:sz w:val="18"/>
                <w:szCs w:val="18"/>
              </w:rPr>
              <w:t xml:space="preserve"> </w:t>
            </w:r>
          </w:p>
          <w:p w:rsidR="0016120F" w:rsidRPr="00EA2477" w:rsidRDefault="0016120F" w:rsidP="0016120F">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r w:rsidRPr="0016120F">
              <w:rPr>
                <w:rFonts w:ascii="Arial" w:hAnsi="Arial" w:cs="Arial"/>
                <w:sz w:val="18"/>
                <w:szCs w:val="18"/>
              </w:rPr>
              <w:t>4.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w:t>
            </w:r>
            <w:r w:rsidR="00506F3D">
              <w:rPr>
                <w:rFonts w:ascii="Arial" w:hAnsi="Arial" w:cs="Arial"/>
                <w:sz w:val="18"/>
                <w:szCs w:val="18"/>
              </w:rPr>
              <w:t xml:space="preserve"> </w:t>
            </w:r>
          </w:p>
          <w:p w:rsidR="00506F3D" w:rsidRPr="00EA2477" w:rsidRDefault="00506F3D" w:rsidP="00334987">
            <w:pPr>
              <w:shd w:val="clear" w:color="auto" w:fill="FFFFFF"/>
              <w:jc w:val="both"/>
              <w:textAlignment w:val="baseline"/>
              <w:outlineLvl w:val="0"/>
              <w:rPr>
                <w:rFonts w:ascii="Arial" w:hAnsi="Arial" w:cs="Arial"/>
                <w:sz w:val="18"/>
                <w:szCs w:val="18"/>
              </w:rPr>
            </w:pPr>
          </w:p>
        </w:tc>
        <w:tc>
          <w:tcPr>
            <w:tcW w:w="280" w:type="dxa"/>
          </w:tcPr>
          <w:p w:rsidR="00506F3D" w:rsidRPr="00B85575" w:rsidRDefault="00506F3D" w:rsidP="00506F3D">
            <w:pPr>
              <w:pStyle w:val="Pa9"/>
              <w:spacing w:after="100" w:line="240" w:lineRule="auto"/>
              <w:jc w:val="center"/>
              <w:rPr>
                <w:rFonts w:ascii="Arial" w:hAnsi="Arial" w:cs="Arial"/>
                <w:sz w:val="18"/>
                <w:szCs w:val="18"/>
              </w:rPr>
            </w:pPr>
          </w:p>
        </w:tc>
        <w:tc>
          <w:tcPr>
            <w:tcW w:w="4973" w:type="dxa"/>
          </w:tcPr>
          <w:p w:rsidR="00506F3D" w:rsidRDefault="00506F3D" w:rsidP="00506F3D">
            <w:pPr>
              <w:shd w:val="clear" w:color="auto" w:fill="FFFFFF"/>
              <w:jc w:val="both"/>
              <w:textAlignment w:val="baseline"/>
              <w:outlineLvl w:val="0"/>
              <w:rPr>
                <w:rFonts w:ascii="Arial" w:hAnsi="Arial" w:cs="Arial"/>
                <w:sz w:val="18"/>
                <w:szCs w:val="18"/>
              </w:rPr>
            </w:pPr>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roofErr w:type="gramStart"/>
            <w:r w:rsidRPr="0016120F">
              <w:rPr>
                <w:rFonts w:ascii="Arial" w:hAnsi="Arial" w:cs="Arial"/>
                <w:sz w:val="18"/>
                <w:szCs w:val="18"/>
              </w:rPr>
              <w:t>.»;</w:t>
            </w:r>
            <w:proofErr w:type="gramEnd"/>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1.3 Статья 41. Внесение изменений и дополнений в Устав</w:t>
            </w:r>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1.3.1 часть 5 статьи 41 Устава изложить в следующей редакции:</w:t>
            </w:r>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 xml:space="preserve">«5. </w:t>
            </w:r>
            <w:proofErr w:type="gramStart"/>
            <w:r w:rsidRPr="0016120F">
              <w:rPr>
                <w:rFonts w:ascii="Arial" w:hAnsi="Arial" w:cs="Arial"/>
                <w:sz w:val="18"/>
                <w:szCs w:val="18"/>
              </w:rPr>
              <w:t>Глава Поселения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w:t>
            </w:r>
            <w:proofErr w:type="gramEnd"/>
            <w:r w:rsidRPr="0016120F">
              <w:rPr>
                <w:rFonts w:ascii="Arial" w:hAnsi="Arial" w:cs="Arial"/>
                <w:sz w:val="18"/>
                <w:szCs w:val="18"/>
              </w:rPr>
              <w:t xml:space="preserve">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roofErr w:type="gramStart"/>
            <w:r w:rsidRPr="0016120F">
              <w:rPr>
                <w:rFonts w:ascii="Arial" w:hAnsi="Arial" w:cs="Arial"/>
                <w:sz w:val="18"/>
                <w:szCs w:val="18"/>
              </w:rPr>
              <w:t>.»</w:t>
            </w:r>
            <w:proofErr w:type="gramEnd"/>
            <w:r w:rsidRPr="0016120F">
              <w:rPr>
                <w:rFonts w:ascii="Arial" w:hAnsi="Arial" w:cs="Arial"/>
                <w:sz w:val="18"/>
                <w:szCs w:val="18"/>
              </w:rPr>
              <w:t>;</w:t>
            </w:r>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Голоустненского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w:t>
            </w:r>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 xml:space="preserve">3. </w:t>
            </w:r>
            <w:proofErr w:type="gramStart"/>
            <w:r w:rsidRPr="0016120F">
              <w:rPr>
                <w:rFonts w:ascii="Arial" w:hAnsi="Arial" w:cs="Arial"/>
                <w:sz w:val="18"/>
                <w:szCs w:val="18"/>
              </w:rPr>
              <w:t>Главе Голоустненского муниципального образования опубликовать муниципальный правовой акт Голоустненского муниципального образования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Голоустненского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4. Настоящее решение вступает в силу после государственной регистрации и опубликования в журнале «Голоустненский вестник».</w:t>
            </w:r>
          </w:p>
          <w:p w:rsidR="0016120F" w:rsidRPr="0016120F" w:rsidRDefault="0016120F" w:rsidP="0016120F">
            <w:pPr>
              <w:shd w:val="clear" w:color="auto" w:fill="FFFFFF"/>
              <w:jc w:val="both"/>
              <w:textAlignment w:val="baseline"/>
              <w:outlineLvl w:val="0"/>
              <w:rPr>
                <w:rFonts w:ascii="Arial" w:hAnsi="Arial" w:cs="Arial"/>
                <w:sz w:val="18"/>
                <w:szCs w:val="18"/>
              </w:rPr>
            </w:pPr>
          </w:p>
          <w:p w:rsidR="0016120F" w:rsidRPr="0016120F" w:rsidRDefault="0016120F" w:rsidP="0016120F">
            <w:pPr>
              <w:shd w:val="clear" w:color="auto" w:fill="FFFFFF"/>
              <w:jc w:val="both"/>
              <w:textAlignment w:val="baseline"/>
              <w:outlineLvl w:val="0"/>
              <w:rPr>
                <w:rFonts w:ascii="Arial" w:hAnsi="Arial" w:cs="Arial"/>
                <w:sz w:val="18"/>
                <w:szCs w:val="18"/>
              </w:rPr>
            </w:pPr>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Глава Голоустненского</w:t>
            </w:r>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муниципального образования</w:t>
            </w:r>
          </w:p>
          <w:p w:rsidR="00506F3D" w:rsidRPr="00B85575" w:rsidRDefault="0016120F" w:rsidP="0016120F">
            <w:pPr>
              <w:shd w:val="clear" w:color="auto" w:fill="FFFFFF"/>
              <w:tabs>
                <w:tab w:val="center" w:pos="2378"/>
              </w:tabs>
              <w:jc w:val="both"/>
              <w:textAlignment w:val="baseline"/>
              <w:outlineLvl w:val="0"/>
              <w:rPr>
                <w:rFonts w:ascii="Arial" w:hAnsi="Arial" w:cs="Arial"/>
                <w:sz w:val="18"/>
                <w:szCs w:val="18"/>
              </w:rPr>
            </w:pPr>
            <w:r w:rsidRPr="0016120F">
              <w:rPr>
                <w:rFonts w:ascii="Arial" w:hAnsi="Arial" w:cs="Arial"/>
                <w:sz w:val="18"/>
                <w:szCs w:val="18"/>
              </w:rPr>
              <w:t>О.М. Жукова</w:t>
            </w:r>
          </w:p>
        </w:tc>
      </w:tr>
    </w:tbl>
    <w:p w:rsidR="00E758C2" w:rsidRDefault="00E758C2" w:rsidP="00506F3D">
      <w:pPr>
        <w:jc w:val="right"/>
        <w:rPr>
          <w:rFonts w:ascii="Courier New" w:hAnsi="Courier New" w:cs="Courier New"/>
          <w:sz w:val="18"/>
          <w:szCs w:val="18"/>
        </w:rPr>
      </w:pPr>
    </w:p>
    <w:p w:rsidR="00B0558F" w:rsidRDefault="00B0558F" w:rsidP="00506F3D">
      <w:pPr>
        <w:jc w:val="right"/>
        <w:rPr>
          <w:rFonts w:ascii="Courier New" w:hAnsi="Courier New" w:cs="Courier New"/>
          <w:sz w:val="18"/>
          <w:szCs w:val="18"/>
        </w:rPr>
      </w:pPr>
    </w:p>
    <w:p w:rsidR="0016120F" w:rsidRPr="0016120F" w:rsidRDefault="0016120F" w:rsidP="0016120F">
      <w:pPr>
        <w:widowControl w:val="0"/>
        <w:suppressAutoHyphens/>
        <w:autoSpaceDE w:val="0"/>
        <w:autoSpaceDN w:val="0"/>
        <w:ind w:right="284"/>
        <w:jc w:val="center"/>
        <w:rPr>
          <w:rFonts w:ascii="Arial" w:hAnsi="Arial" w:cs="Arial"/>
          <w:b/>
          <w:sz w:val="18"/>
          <w:szCs w:val="32"/>
          <w:lang w:eastAsia="en-US"/>
        </w:rPr>
      </w:pPr>
      <w:r w:rsidRPr="0016120F">
        <w:rPr>
          <w:rFonts w:ascii="Arial" w:hAnsi="Arial" w:cs="Arial"/>
          <w:b/>
          <w:sz w:val="18"/>
          <w:szCs w:val="32"/>
          <w:lang w:eastAsia="en-US"/>
        </w:rPr>
        <w:t>29.06.2022 Г. № 04-14/ДСП</w:t>
      </w:r>
    </w:p>
    <w:p w:rsidR="0016120F" w:rsidRPr="0016120F" w:rsidRDefault="0016120F" w:rsidP="0016120F">
      <w:pPr>
        <w:widowControl w:val="0"/>
        <w:suppressAutoHyphens/>
        <w:autoSpaceDE w:val="0"/>
        <w:autoSpaceDN w:val="0"/>
        <w:ind w:right="284"/>
        <w:jc w:val="center"/>
        <w:rPr>
          <w:rFonts w:ascii="Arial" w:hAnsi="Arial" w:cs="Arial"/>
          <w:b/>
          <w:sz w:val="18"/>
          <w:szCs w:val="32"/>
          <w:lang w:eastAsia="en-US"/>
        </w:rPr>
      </w:pPr>
      <w:r w:rsidRPr="0016120F">
        <w:rPr>
          <w:rFonts w:ascii="Arial" w:hAnsi="Arial" w:cs="Arial"/>
          <w:b/>
          <w:sz w:val="18"/>
          <w:szCs w:val="32"/>
          <w:lang w:eastAsia="en-US"/>
        </w:rPr>
        <w:t>РОССИЙСКАЯ ФЕДЕРАЦИЯ</w:t>
      </w:r>
    </w:p>
    <w:p w:rsidR="0016120F" w:rsidRPr="0016120F" w:rsidRDefault="0016120F" w:rsidP="0016120F">
      <w:pPr>
        <w:widowControl w:val="0"/>
        <w:suppressAutoHyphens/>
        <w:autoSpaceDE w:val="0"/>
        <w:autoSpaceDN w:val="0"/>
        <w:ind w:right="284"/>
        <w:jc w:val="center"/>
        <w:rPr>
          <w:rFonts w:ascii="Arial" w:hAnsi="Arial" w:cs="Arial"/>
          <w:b/>
          <w:sz w:val="18"/>
          <w:szCs w:val="32"/>
          <w:lang w:eastAsia="en-US"/>
        </w:rPr>
      </w:pPr>
      <w:r w:rsidRPr="0016120F">
        <w:rPr>
          <w:rFonts w:ascii="Arial" w:hAnsi="Arial" w:cs="Arial"/>
          <w:b/>
          <w:sz w:val="18"/>
          <w:szCs w:val="32"/>
          <w:lang w:eastAsia="en-US"/>
        </w:rPr>
        <w:t>ИРКУТСКАЯ ОБЛАСТЬ</w:t>
      </w:r>
    </w:p>
    <w:p w:rsidR="0016120F" w:rsidRPr="0016120F" w:rsidRDefault="0016120F" w:rsidP="0016120F">
      <w:pPr>
        <w:widowControl w:val="0"/>
        <w:suppressAutoHyphens/>
        <w:autoSpaceDE w:val="0"/>
        <w:autoSpaceDN w:val="0"/>
        <w:ind w:right="284"/>
        <w:jc w:val="center"/>
        <w:rPr>
          <w:rFonts w:ascii="Arial" w:hAnsi="Arial" w:cs="Arial"/>
          <w:b/>
          <w:sz w:val="18"/>
          <w:szCs w:val="32"/>
          <w:lang w:eastAsia="en-US"/>
        </w:rPr>
      </w:pPr>
      <w:r w:rsidRPr="0016120F">
        <w:rPr>
          <w:rFonts w:ascii="Arial" w:hAnsi="Arial" w:cs="Arial"/>
          <w:b/>
          <w:sz w:val="18"/>
          <w:szCs w:val="32"/>
          <w:lang w:eastAsia="en-US"/>
        </w:rPr>
        <w:lastRenderedPageBreak/>
        <w:t>ИРКУТСКИЙ РАЙОН</w:t>
      </w:r>
    </w:p>
    <w:p w:rsidR="0016120F" w:rsidRPr="0016120F" w:rsidRDefault="0016120F" w:rsidP="0016120F">
      <w:pPr>
        <w:widowControl w:val="0"/>
        <w:suppressAutoHyphens/>
        <w:autoSpaceDE w:val="0"/>
        <w:autoSpaceDN w:val="0"/>
        <w:ind w:right="284"/>
        <w:jc w:val="center"/>
        <w:rPr>
          <w:rFonts w:ascii="Arial" w:hAnsi="Arial" w:cs="Arial"/>
          <w:b/>
          <w:sz w:val="18"/>
          <w:szCs w:val="32"/>
          <w:lang w:eastAsia="en-US"/>
        </w:rPr>
      </w:pPr>
      <w:r w:rsidRPr="0016120F">
        <w:rPr>
          <w:rFonts w:ascii="Arial" w:hAnsi="Arial" w:cs="Arial"/>
          <w:b/>
          <w:sz w:val="18"/>
          <w:szCs w:val="32"/>
          <w:lang w:eastAsia="en-US"/>
        </w:rPr>
        <w:t>ГОЛОУСТНЕНСКОЕ СЕЛЬСКОЕ ПОСЕЛЕНИЕ</w:t>
      </w:r>
    </w:p>
    <w:p w:rsidR="0016120F" w:rsidRPr="0016120F" w:rsidRDefault="0016120F" w:rsidP="0016120F">
      <w:pPr>
        <w:widowControl w:val="0"/>
        <w:suppressAutoHyphens/>
        <w:autoSpaceDE w:val="0"/>
        <w:autoSpaceDN w:val="0"/>
        <w:ind w:right="284"/>
        <w:jc w:val="center"/>
        <w:rPr>
          <w:rFonts w:ascii="Arial" w:hAnsi="Arial" w:cs="Arial"/>
          <w:b/>
          <w:sz w:val="18"/>
          <w:szCs w:val="32"/>
          <w:lang w:eastAsia="en-US"/>
        </w:rPr>
      </w:pPr>
      <w:r w:rsidRPr="0016120F">
        <w:rPr>
          <w:rFonts w:ascii="Arial" w:hAnsi="Arial" w:cs="Arial"/>
          <w:b/>
          <w:sz w:val="18"/>
          <w:szCs w:val="32"/>
          <w:lang w:eastAsia="en-US"/>
        </w:rPr>
        <w:t>ДУМА</w:t>
      </w:r>
    </w:p>
    <w:p w:rsidR="0016120F" w:rsidRPr="0016120F" w:rsidRDefault="0016120F" w:rsidP="0016120F">
      <w:pPr>
        <w:widowControl w:val="0"/>
        <w:suppressAutoHyphens/>
        <w:autoSpaceDE w:val="0"/>
        <w:autoSpaceDN w:val="0"/>
        <w:ind w:right="284"/>
        <w:jc w:val="center"/>
        <w:rPr>
          <w:rFonts w:ascii="Arial" w:hAnsi="Arial" w:cs="Arial"/>
          <w:b/>
          <w:sz w:val="18"/>
          <w:szCs w:val="32"/>
          <w:lang w:eastAsia="en-US"/>
        </w:rPr>
      </w:pPr>
      <w:r w:rsidRPr="0016120F">
        <w:rPr>
          <w:rFonts w:ascii="Arial" w:hAnsi="Arial" w:cs="Arial"/>
          <w:b/>
          <w:sz w:val="18"/>
          <w:szCs w:val="32"/>
          <w:lang w:eastAsia="en-US"/>
        </w:rPr>
        <w:t xml:space="preserve">РЕШЕНИЕ </w:t>
      </w:r>
    </w:p>
    <w:p w:rsidR="0016120F" w:rsidRPr="0016120F" w:rsidRDefault="0016120F" w:rsidP="0016120F">
      <w:pPr>
        <w:widowControl w:val="0"/>
        <w:suppressAutoHyphens/>
        <w:autoSpaceDE w:val="0"/>
        <w:autoSpaceDN w:val="0"/>
        <w:ind w:right="284"/>
        <w:jc w:val="center"/>
        <w:rPr>
          <w:rFonts w:ascii="Arial" w:hAnsi="Arial" w:cs="Arial"/>
          <w:b/>
          <w:sz w:val="18"/>
          <w:szCs w:val="32"/>
          <w:lang w:eastAsia="en-US"/>
        </w:rPr>
      </w:pPr>
    </w:p>
    <w:p w:rsidR="0016120F" w:rsidRPr="0016120F" w:rsidRDefault="0016120F" w:rsidP="0016120F">
      <w:pPr>
        <w:widowControl w:val="0"/>
        <w:suppressAutoHyphens/>
        <w:autoSpaceDE w:val="0"/>
        <w:autoSpaceDN w:val="0"/>
        <w:ind w:right="284"/>
        <w:jc w:val="center"/>
        <w:rPr>
          <w:rFonts w:ascii="Arial" w:hAnsi="Arial" w:cs="Arial"/>
          <w:b/>
          <w:sz w:val="18"/>
          <w:szCs w:val="32"/>
          <w:lang w:eastAsia="en-US"/>
        </w:rPr>
      </w:pPr>
      <w:r w:rsidRPr="0016120F">
        <w:rPr>
          <w:rFonts w:ascii="Arial" w:hAnsi="Arial" w:cs="Arial"/>
          <w:b/>
          <w:sz w:val="18"/>
          <w:szCs w:val="32"/>
          <w:lang w:eastAsia="en-US"/>
        </w:rPr>
        <w:t>О ВНЕСЕНИИ ИЗМЕНЕНИЙ В РЕШЕНИЕ ДУМЫ ГОЛОУСТНЕНСКОГО МУНИЦИПАЛЬНОГО ОБРАЗОВАНИЯ ОТ 30.10.2013Г. № 19-62/ДСП «О ДОРОЖНОМ ФОНДЕ</w:t>
      </w:r>
    </w:p>
    <w:p w:rsidR="00D04847" w:rsidRDefault="0016120F" w:rsidP="0016120F">
      <w:pPr>
        <w:widowControl w:val="0"/>
        <w:suppressAutoHyphens/>
        <w:autoSpaceDE w:val="0"/>
        <w:autoSpaceDN w:val="0"/>
        <w:ind w:right="284"/>
        <w:jc w:val="center"/>
        <w:rPr>
          <w:rFonts w:ascii="Arial" w:hAnsi="Arial" w:cs="Arial"/>
          <w:b/>
          <w:sz w:val="18"/>
          <w:szCs w:val="32"/>
          <w:lang w:eastAsia="en-US"/>
        </w:rPr>
      </w:pPr>
      <w:r w:rsidRPr="0016120F">
        <w:rPr>
          <w:rFonts w:ascii="Arial" w:hAnsi="Arial" w:cs="Arial"/>
          <w:b/>
          <w:sz w:val="18"/>
          <w:szCs w:val="32"/>
          <w:lang w:eastAsia="en-US"/>
        </w:rPr>
        <w:t>ГОЛОУСТНЕНСКОГО МУНИЦИПАЛЬНОГО ОБРАЗОВАНИЯ»</w:t>
      </w:r>
      <w:r>
        <w:rPr>
          <w:rFonts w:ascii="Arial" w:hAnsi="Arial" w:cs="Arial"/>
          <w:b/>
          <w:sz w:val="18"/>
          <w:szCs w:val="32"/>
          <w:lang w:eastAsia="en-US"/>
        </w:rPr>
        <w:t xml:space="preserve">   </w:t>
      </w:r>
    </w:p>
    <w:p w:rsidR="00E758C2" w:rsidRDefault="00E758C2" w:rsidP="00E758C2">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E758C2" w:rsidRPr="004C178D" w:rsidTr="00AD05E8">
        <w:trPr>
          <w:trHeight w:val="2596"/>
        </w:trPr>
        <w:tc>
          <w:tcPr>
            <w:tcW w:w="5015" w:type="dxa"/>
          </w:tcPr>
          <w:p w:rsidR="00E758C2" w:rsidRDefault="00E758C2" w:rsidP="00AD05E8">
            <w:pPr>
              <w:shd w:val="clear" w:color="auto" w:fill="FFFFFF"/>
              <w:ind w:firstLine="708"/>
              <w:jc w:val="both"/>
              <w:textAlignment w:val="baseline"/>
              <w:outlineLvl w:val="0"/>
              <w:rPr>
                <w:rFonts w:ascii="Arial" w:hAnsi="Arial" w:cs="Arial"/>
                <w:sz w:val="18"/>
                <w:szCs w:val="18"/>
              </w:rPr>
            </w:pPr>
          </w:p>
          <w:p w:rsidR="0016120F" w:rsidRPr="0016120F" w:rsidRDefault="00E758C2" w:rsidP="0016120F">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roofErr w:type="gramStart"/>
            <w:r w:rsidR="0016120F" w:rsidRPr="0016120F">
              <w:rPr>
                <w:rFonts w:ascii="Arial" w:hAnsi="Arial" w:cs="Arial"/>
                <w:sz w:val="18"/>
                <w:szCs w:val="18"/>
              </w:rPr>
              <w:t>В целях усовершенствования финансового обеспечения дорожной деятельности в отношении автомобильных дорог общего пользования местного значения Голоустненского сельского поселения, в соответствии с пунктом 5 статьи 179.4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08.11.2007 № 257-ФЗ «Об автомобильных дорогах и о дорожной деятельности в Российской Федерации и о</w:t>
            </w:r>
            <w:proofErr w:type="gramEnd"/>
            <w:r w:rsidR="0016120F" w:rsidRPr="0016120F">
              <w:rPr>
                <w:rFonts w:ascii="Arial" w:hAnsi="Arial" w:cs="Arial"/>
                <w:sz w:val="18"/>
                <w:szCs w:val="18"/>
              </w:rPr>
              <w:t xml:space="preserve"> </w:t>
            </w:r>
            <w:proofErr w:type="gramStart"/>
            <w:r w:rsidR="0016120F" w:rsidRPr="0016120F">
              <w:rPr>
                <w:rFonts w:ascii="Arial" w:hAnsi="Arial" w:cs="Arial"/>
                <w:sz w:val="18"/>
                <w:szCs w:val="18"/>
              </w:rPr>
              <w:t>внесении</w:t>
            </w:r>
            <w:proofErr w:type="gramEnd"/>
            <w:r w:rsidR="0016120F" w:rsidRPr="0016120F">
              <w:rPr>
                <w:rFonts w:ascii="Arial" w:hAnsi="Arial" w:cs="Arial"/>
                <w:sz w:val="18"/>
                <w:szCs w:val="18"/>
              </w:rPr>
              <w:t xml:space="preserve"> изменений в отдельные законодательные акты Российской Федерации», руководствуясь статьей 6 Устава Голоустненского муниципального образования, Дума Голоустненского муниципального образования</w:t>
            </w:r>
          </w:p>
          <w:p w:rsidR="0016120F" w:rsidRPr="0016120F" w:rsidRDefault="0016120F" w:rsidP="0016120F">
            <w:pPr>
              <w:shd w:val="clear" w:color="auto" w:fill="FFFFFF"/>
              <w:jc w:val="both"/>
              <w:textAlignment w:val="baseline"/>
              <w:outlineLvl w:val="0"/>
              <w:rPr>
                <w:rFonts w:ascii="Arial" w:hAnsi="Arial" w:cs="Arial"/>
                <w:sz w:val="18"/>
                <w:szCs w:val="18"/>
              </w:rPr>
            </w:pPr>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РЕШИЛА:</w:t>
            </w:r>
          </w:p>
          <w:p w:rsidR="0016120F" w:rsidRPr="0016120F" w:rsidRDefault="0016120F" w:rsidP="0016120F">
            <w:pPr>
              <w:shd w:val="clear" w:color="auto" w:fill="FFFFFF"/>
              <w:jc w:val="both"/>
              <w:textAlignment w:val="baseline"/>
              <w:outlineLvl w:val="0"/>
              <w:rPr>
                <w:rFonts w:ascii="Arial" w:hAnsi="Arial" w:cs="Arial"/>
                <w:sz w:val="18"/>
                <w:szCs w:val="18"/>
              </w:rPr>
            </w:pPr>
          </w:p>
          <w:p w:rsidR="00E758C2" w:rsidRPr="00EA2477"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 xml:space="preserve">1. В Положение о порядке формирования и использования </w:t>
            </w:r>
            <w:proofErr w:type="gramStart"/>
            <w:r w:rsidRPr="0016120F">
              <w:rPr>
                <w:rFonts w:ascii="Arial" w:hAnsi="Arial" w:cs="Arial"/>
                <w:sz w:val="18"/>
                <w:szCs w:val="18"/>
              </w:rPr>
              <w:t>бюджетных</w:t>
            </w:r>
            <w:proofErr w:type="gramEnd"/>
            <w:r w:rsidRPr="0016120F">
              <w:rPr>
                <w:rFonts w:ascii="Arial" w:hAnsi="Arial" w:cs="Arial"/>
                <w:sz w:val="18"/>
                <w:szCs w:val="18"/>
              </w:rPr>
              <w:t xml:space="preserve"> </w:t>
            </w:r>
          </w:p>
        </w:tc>
        <w:tc>
          <w:tcPr>
            <w:tcW w:w="280" w:type="dxa"/>
          </w:tcPr>
          <w:p w:rsidR="00E758C2" w:rsidRPr="00B85575" w:rsidRDefault="00E758C2" w:rsidP="00AD05E8">
            <w:pPr>
              <w:pStyle w:val="Pa9"/>
              <w:spacing w:after="100" w:line="240" w:lineRule="auto"/>
              <w:jc w:val="center"/>
              <w:rPr>
                <w:rFonts w:ascii="Arial" w:hAnsi="Arial" w:cs="Arial"/>
                <w:sz w:val="18"/>
                <w:szCs w:val="18"/>
              </w:rPr>
            </w:pPr>
          </w:p>
        </w:tc>
        <w:tc>
          <w:tcPr>
            <w:tcW w:w="4973" w:type="dxa"/>
          </w:tcPr>
          <w:p w:rsidR="00E758C2" w:rsidRDefault="00E758C2" w:rsidP="00AD05E8">
            <w:pPr>
              <w:shd w:val="clear" w:color="auto" w:fill="FFFFFF"/>
              <w:jc w:val="both"/>
              <w:textAlignment w:val="baseline"/>
              <w:outlineLvl w:val="0"/>
              <w:rPr>
                <w:rFonts w:ascii="Arial" w:hAnsi="Arial" w:cs="Arial"/>
                <w:sz w:val="18"/>
                <w:szCs w:val="18"/>
              </w:rPr>
            </w:pPr>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ассигнований дорожного фонда Голоустненского муниципального образования, утвержденное решением Думы Голоустненского МО от 30.10.2013г. № 19-62/дсп «О дорожном фонде Голоустненского муниципального образования», внести следующие изменения:</w:t>
            </w:r>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1.2. Пункт 3.2. дополнить подпунктом 8 следующего содержания:</w:t>
            </w:r>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 xml:space="preserve">«8) приобретение техники для текущего ремонта и </w:t>
            </w:r>
            <w:proofErr w:type="gramStart"/>
            <w:r w:rsidRPr="0016120F">
              <w:rPr>
                <w:rFonts w:ascii="Arial" w:hAnsi="Arial" w:cs="Arial"/>
                <w:sz w:val="18"/>
                <w:szCs w:val="18"/>
              </w:rPr>
              <w:t>содержания</w:t>
            </w:r>
            <w:proofErr w:type="gramEnd"/>
            <w:r w:rsidRPr="0016120F">
              <w:rPr>
                <w:rFonts w:ascii="Arial" w:hAnsi="Arial" w:cs="Arial"/>
                <w:sz w:val="18"/>
                <w:szCs w:val="18"/>
              </w:rPr>
              <w:t xml:space="preserve"> автомобильных дорог местного значения и искусственных сооружений на них».</w:t>
            </w:r>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2. Опубликовать настоящее решение в журнале «Голоустненский вестник» и на официальном сайте администрации Голоустненского муниципального образования www.goloustnenskoe-mo.ru.</w:t>
            </w:r>
          </w:p>
          <w:p w:rsidR="0016120F" w:rsidRPr="0016120F" w:rsidRDefault="0016120F" w:rsidP="0016120F">
            <w:pPr>
              <w:shd w:val="clear" w:color="auto" w:fill="FFFFFF"/>
              <w:jc w:val="both"/>
              <w:textAlignment w:val="baseline"/>
              <w:outlineLvl w:val="0"/>
              <w:rPr>
                <w:rFonts w:ascii="Arial" w:hAnsi="Arial" w:cs="Arial"/>
                <w:sz w:val="18"/>
                <w:szCs w:val="18"/>
              </w:rPr>
            </w:pPr>
          </w:p>
          <w:p w:rsidR="0016120F" w:rsidRPr="0016120F" w:rsidRDefault="0016120F" w:rsidP="0016120F">
            <w:pPr>
              <w:shd w:val="clear" w:color="auto" w:fill="FFFFFF"/>
              <w:jc w:val="both"/>
              <w:textAlignment w:val="baseline"/>
              <w:outlineLvl w:val="0"/>
              <w:rPr>
                <w:rFonts w:ascii="Arial" w:hAnsi="Arial" w:cs="Arial"/>
                <w:sz w:val="18"/>
                <w:szCs w:val="18"/>
              </w:rPr>
            </w:pPr>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 xml:space="preserve">Глава Голоустненского </w:t>
            </w:r>
          </w:p>
          <w:p w:rsidR="0016120F" w:rsidRPr="0016120F"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муниципального образования</w:t>
            </w:r>
          </w:p>
          <w:p w:rsidR="00E06A5A" w:rsidRPr="00E06A5A" w:rsidRDefault="0016120F" w:rsidP="0016120F">
            <w:pPr>
              <w:shd w:val="clear" w:color="auto" w:fill="FFFFFF"/>
              <w:jc w:val="both"/>
              <w:textAlignment w:val="baseline"/>
              <w:outlineLvl w:val="0"/>
              <w:rPr>
                <w:rFonts w:ascii="Arial" w:hAnsi="Arial" w:cs="Arial"/>
                <w:sz w:val="18"/>
                <w:szCs w:val="18"/>
              </w:rPr>
            </w:pPr>
            <w:r w:rsidRPr="0016120F">
              <w:rPr>
                <w:rFonts w:ascii="Arial" w:hAnsi="Arial" w:cs="Arial"/>
                <w:sz w:val="18"/>
                <w:szCs w:val="18"/>
              </w:rPr>
              <w:t>О.М. Жукова</w:t>
            </w:r>
          </w:p>
          <w:p w:rsidR="00E758C2" w:rsidRPr="00B85575" w:rsidRDefault="00E06A5A" w:rsidP="00E06A5A">
            <w:pPr>
              <w:shd w:val="clear" w:color="auto" w:fill="FFFFFF"/>
              <w:jc w:val="both"/>
              <w:textAlignment w:val="baseline"/>
              <w:outlineLvl w:val="0"/>
              <w:rPr>
                <w:rFonts w:ascii="Arial" w:hAnsi="Arial" w:cs="Arial"/>
                <w:sz w:val="18"/>
                <w:szCs w:val="18"/>
              </w:rPr>
            </w:pPr>
            <w:r w:rsidRPr="00E06A5A">
              <w:rPr>
                <w:rFonts w:ascii="Arial" w:hAnsi="Arial" w:cs="Arial"/>
                <w:sz w:val="18"/>
                <w:szCs w:val="18"/>
              </w:rPr>
              <w:t xml:space="preserve"> </w:t>
            </w:r>
          </w:p>
        </w:tc>
      </w:tr>
    </w:tbl>
    <w:p w:rsidR="0016120F" w:rsidRDefault="0016120F" w:rsidP="00E06A5A">
      <w:pPr>
        <w:jc w:val="right"/>
        <w:rPr>
          <w:rFonts w:ascii="Courier New" w:hAnsi="Courier New" w:cs="Courier New"/>
          <w:sz w:val="18"/>
          <w:szCs w:val="18"/>
        </w:rPr>
      </w:pPr>
    </w:p>
    <w:p w:rsidR="0016120F" w:rsidRDefault="0016120F" w:rsidP="00E06A5A">
      <w:pPr>
        <w:jc w:val="right"/>
        <w:rPr>
          <w:rFonts w:ascii="Courier New" w:hAnsi="Courier New" w:cs="Courier New"/>
          <w:sz w:val="18"/>
          <w:szCs w:val="18"/>
        </w:rPr>
      </w:pPr>
    </w:p>
    <w:p w:rsidR="0016120F" w:rsidRPr="0016120F" w:rsidRDefault="0016120F" w:rsidP="0016120F">
      <w:pPr>
        <w:jc w:val="right"/>
        <w:rPr>
          <w:rFonts w:ascii="Courier New" w:hAnsi="Courier New" w:cs="Courier New"/>
          <w:sz w:val="18"/>
          <w:szCs w:val="18"/>
        </w:rPr>
      </w:pPr>
      <w:r w:rsidRPr="0016120F">
        <w:rPr>
          <w:rFonts w:ascii="Courier New" w:hAnsi="Courier New" w:cs="Courier New"/>
          <w:sz w:val="18"/>
          <w:szCs w:val="18"/>
        </w:rPr>
        <w:t>Приложение</w:t>
      </w:r>
    </w:p>
    <w:p w:rsidR="0016120F" w:rsidRPr="0016120F" w:rsidRDefault="0016120F" w:rsidP="0016120F">
      <w:pPr>
        <w:ind w:left="5060"/>
        <w:jc w:val="right"/>
        <w:rPr>
          <w:rFonts w:ascii="Courier New" w:hAnsi="Courier New" w:cs="Courier New"/>
          <w:sz w:val="18"/>
          <w:szCs w:val="18"/>
        </w:rPr>
      </w:pPr>
      <w:r w:rsidRPr="0016120F">
        <w:rPr>
          <w:rFonts w:ascii="Courier New" w:hAnsi="Courier New" w:cs="Courier New"/>
          <w:sz w:val="18"/>
          <w:szCs w:val="18"/>
        </w:rPr>
        <w:t>к решению Думы</w:t>
      </w:r>
    </w:p>
    <w:p w:rsidR="0016120F" w:rsidRPr="0016120F" w:rsidRDefault="0016120F" w:rsidP="0016120F">
      <w:pPr>
        <w:ind w:left="5060"/>
        <w:jc w:val="right"/>
        <w:rPr>
          <w:rFonts w:ascii="Courier New" w:hAnsi="Courier New" w:cs="Courier New"/>
          <w:sz w:val="18"/>
          <w:szCs w:val="18"/>
        </w:rPr>
      </w:pPr>
      <w:r w:rsidRPr="0016120F">
        <w:rPr>
          <w:rFonts w:ascii="Courier New" w:hAnsi="Courier New" w:cs="Courier New"/>
          <w:sz w:val="18"/>
          <w:szCs w:val="18"/>
        </w:rPr>
        <w:t>Голоустненского муниципального образования</w:t>
      </w:r>
    </w:p>
    <w:p w:rsidR="0016120F" w:rsidRPr="0016120F" w:rsidRDefault="0016120F" w:rsidP="0016120F">
      <w:pPr>
        <w:ind w:left="6372" w:hanging="1312"/>
        <w:jc w:val="right"/>
        <w:rPr>
          <w:rFonts w:ascii="Courier New" w:hAnsi="Courier New" w:cs="Courier New"/>
          <w:sz w:val="18"/>
          <w:szCs w:val="18"/>
        </w:rPr>
      </w:pPr>
      <w:r w:rsidRPr="0016120F">
        <w:rPr>
          <w:rFonts w:ascii="Courier New" w:hAnsi="Courier New" w:cs="Courier New"/>
          <w:sz w:val="18"/>
          <w:szCs w:val="18"/>
        </w:rPr>
        <w:t>от 29.06.2022г. № 04-14/дсп</w:t>
      </w:r>
    </w:p>
    <w:p w:rsidR="0016120F" w:rsidRPr="0016120F" w:rsidRDefault="0016120F" w:rsidP="0016120F">
      <w:pPr>
        <w:ind w:hanging="1312"/>
        <w:jc w:val="right"/>
        <w:rPr>
          <w:rFonts w:ascii="Courier New" w:hAnsi="Courier New" w:cs="Courier New"/>
          <w:sz w:val="18"/>
          <w:szCs w:val="18"/>
        </w:rPr>
      </w:pPr>
    </w:p>
    <w:p w:rsidR="0016120F" w:rsidRPr="0016120F" w:rsidRDefault="0016120F" w:rsidP="0016120F">
      <w:pPr>
        <w:jc w:val="center"/>
        <w:rPr>
          <w:rFonts w:ascii="Courier New" w:hAnsi="Courier New" w:cs="Courier New"/>
          <w:sz w:val="18"/>
          <w:szCs w:val="18"/>
        </w:rPr>
      </w:pPr>
      <w:r w:rsidRPr="0016120F">
        <w:rPr>
          <w:rFonts w:ascii="Courier New" w:hAnsi="Courier New" w:cs="Courier New"/>
          <w:sz w:val="18"/>
          <w:szCs w:val="18"/>
        </w:rPr>
        <w:t>ПОЛОЖЕНИЕ</w:t>
      </w:r>
    </w:p>
    <w:p w:rsidR="0016120F" w:rsidRPr="0016120F" w:rsidRDefault="0016120F" w:rsidP="0016120F">
      <w:pPr>
        <w:jc w:val="center"/>
        <w:rPr>
          <w:rFonts w:ascii="Courier New" w:hAnsi="Courier New" w:cs="Courier New"/>
          <w:sz w:val="18"/>
          <w:szCs w:val="18"/>
        </w:rPr>
      </w:pPr>
      <w:r w:rsidRPr="0016120F">
        <w:rPr>
          <w:rFonts w:ascii="Courier New" w:hAnsi="Courier New" w:cs="Courier New"/>
          <w:sz w:val="18"/>
          <w:szCs w:val="18"/>
        </w:rPr>
        <w:t>О ПОРЯДКЕ ФОРМИРОВАНИЯ И ИСПОЛЬЗОВАНИЯ БЮДЖЕТНЫХ АССИГНОВАНИЙ ДОРОЖНОГО ФОНДА ГОЛОУСТНЕНСКОГО МУНИЦИПАЛЬНОГО ОБРАЗОВАНИЯ</w:t>
      </w:r>
    </w:p>
    <w:p w:rsidR="0016120F" w:rsidRPr="0016120F" w:rsidRDefault="0016120F" w:rsidP="0016120F">
      <w:pPr>
        <w:jc w:val="center"/>
        <w:rPr>
          <w:rFonts w:ascii="Courier New" w:hAnsi="Courier New" w:cs="Courier New"/>
          <w:sz w:val="18"/>
          <w:szCs w:val="18"/>
        </w:rPr>
      </w:pPr>
    </w:p>
    <w:p w:rsidR="0016120F" w:rsidRPr="0016120F" w:rsidRDefault="0016120F" w:rsidP="0016120F">
      <w:pPr>
        <w:jc w:val="center"/>
        <w:rPr>
          <w:rFonts w:ascii="Courier New" w:hAnsi="Courier New" w:cs="Courier New"/>
          <w:sz w:val="18"/>
          <w:szCs w:val="18"/>
        </w:rPr>
      </w:pPr>
      <w:r w:rsidRPr="0016120F">
        <w:rPr>
          <w:rFonts w:ascii="Courier New" w:hAnsi="Courier New" w:cs="Courier New"/>
          <w:sz w:val="18"/>
          <w:szCs w:val="18"/>
        </w:rPr>
        <w:t>1. ОБЩИЕ ПОЛОЖЕНИЯ</w:t>
      </w:r>
    </w:p>
    <w:p w:rsidR="0016120F" w:rsidRPr="0016120F" w:rsidRDefault="0016120F" w:rsidP="0016120F">
      <w:pPr>
        <w:jc w:val="center"/>
        <w:rPr>
          <w:rFonts w:ascii="Courier New" w:hAnsi="Courier New" w:cs="Courier New"/>
          <w:sz w:val="18"/>
          <w:szCs w:val="18"/>
        </w:rPr>
      </w:pPr>
    </w:p>
    <w:p w:rsidR="0016120F" w:rsidRPr="0016120F" w:rsidRDefault="0016120F" w:rsidP="0016120F">
      <w:pPr>
        <w:ind w:firstLine="709"/>
        <w:jc w:val="both"/>
        <w:rPr>
          <w:rFonts w:ascii="Courier New" w:hAnsi="Courier New" w:cs="Courier New"/>
          <w:sz w:val="18"/>
          <w:szCs w:val="18"/>
        </w:rPr>
      </w:pPr>
      <w:r w:rsidRPr="0016120F">
        <w:rPr>
          <w:rFonts w:ascii="Courier New" w:hAnsi="Courier New" w:cs="Courier New"/>
          <w:sz w:val="18"/>
          <w:szCs w:val="18"/>
        </w:rPr>
        <w:t>1.1. Настоящее Положение устанавливает порядок формирования и использования бюджетных ассигнований дорожного фонда Голоустненского муниципального образования (далее – дорожный фонд).</w:t>
      </w:r>
    </w:p>
    <w:p w:rsidR="0016120F" w:rsidRPr="0016120F" w:rsidRDefault="0016120F" w:rsidP="0016120F">
      <w:pPr>
        <w:ind w:firstLine="709"/>
        <w:jc w:val="both"/>
        <w:rPr>
          <w:rFonts w:ascii="Courier New" w:hAnsi="Courier New" w:cs="Courier New"/>
          <w:sz w:val="18"/>
          <w:szCs w:val="18"/>
        </w:rPr>
      </w:pPr>
      <w:r w:rsidRPr="0016120F">
        <w:rPr>
          <w:rFonts w:ascii="Courier New" w:hAnsi="Courier New" w:cs="Courier New"/>
          <w:sz w:val="18"/>
          <w:szCs w:val="18"/>
        </w:rPr>
        <w:t>1.2. Дорожный фонд - часть средств бюджета Голоустненского муниципального образования,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 в границах Голоустненского муниципального образования.</w:t>
      </w:r>
    </w:p>
    <w:p w:rsidR="0016120F" w:rsidRPr="0016120F" w:rsidRDefault="0016120F" w:rsidP="0016120F">
      <w:pPr>
        <w:ind w:firstLine="709"/>
        <w:jc w:val="both"/>
        <w:rPr>
          <w:rFonts w:ascii="Courier New" w:hAnsi="Courier New" w:cs="Courier New"/>
          <w:sz w:val="18"/>
          <w:szCs w:val="18"/>
        </w:rPr>
      </w:pPr>
      <w:r w:rsidRPr="0016120F">
        <w:rPr>
          <w:rFonts w:ascii="Courier New" w:hAnsi="Courier New" w:cs="Courier New"/>
          <w:sz w:val="18"/>
          <w:szCs w:val="18"/>
        </w:rPr>
        <w:t>1.3. Главным распорядителем средств дорожного фонда является Администрация Голоустненского муниципального образования.</w:t>
      </w:r>
    </w:p>
    <w:p w:rsidR="0016120F" w:rsidRPr="0016120F" w:rsidRDefault="0016120F" w:rsidP="0016120F">
      <w:pPr>
        <w:jc w:val="center"/>
        <w:rPr>
          <w:rFonts w:ascii="Courier New" w:hAnsi="Courier New" w:cs="Courier New"/>
          <w:sz w:val="18"/>
          <w:szCs w:val="18"/>
        </w:rPr>
      </w:pPr>
    </w:p>
    <w:p w:rsidR="0016120F" w:rsidRPr="0016120F" w:rsidRDefault="0016120F" w:rsidP="0016120F">
      <w:pPr>
        <w:jc w:val="center"/>
        <w:rPr>
          <w:rFonts w:ascii="Courier New" w:hAnsi="Courier New" w:cs="Courier New"/>
          <w:sz w:val="18"/>
          <w:szCs w:val="18"/>
        </w:rPr>
      </w:pPr>
      <w:r w:rsidRPr="0016120F">
        <w:rPr>
          <w:rFonts w:ascii="Courier New" w:hAnsi="Courier New" w:cs="Courier New"/>
          <w:sz w:val="18"/>
          <w:szCs w:val="18"/>
        </w:rPr>
        <w:t>2. ПОРЯДОК ФОРМИРОВАНИЯ ДОРОЖНОГО ФОНДА</w:t>
      </w:r>
    </w:p>
    <w:p w:rsidR="0016120F" w:rsidRPr="0016120F" w:rsidRDefault="0016120F" w:rsidP="0016120F">
      <w:pPr>
        <w:jc w:val="center"/>
        <w:rPr>
          <w:rFonts w:ascii="Courier New" w:hAnsi="Courier New" w:cs="Courier New"/>
          <w:sz w:val="18"/>
          <w:szCs w:val="18"/>
        </w:rPr>
      </w:pPr>
    </w:p>
    <w:p w:rsidR="0016120F" w:rsidRPr="0016120F" w:rsidRDefault="0016120F" w:rsidP="0016120F">
      <w:pPr>
        <w:widowControl w:val="0"/>
        <w:autoSpaceDE w:val="0"/>
        <w:autoSpaceDN w:val="0"/>
        <w:adjustRightInd w:val="0"/>
        <w:ind w:firstLine="709"/>
        <w:jc w:val="both"/>
        <w:rPr>
          <w:rFonts w:ascii="Courier New" w:hAnsi="Courier New" w:cs="Courier New"/>
          <w:sz w:val="18"/>
          <w:szCs w:val="18"/>
        </w:rPr>
      </w:pPr>
      <w:r w:rsidRPr="0016120F">
        <w:rPr>
          <w:rFonts w:ascii="Courier New" w:hAnsi="Courier New" w:cs="Courier New"/>
          <w:sz w:val="18"/>
          <w:szCs w:val="18"/>
        </w:rPr>
        <w:t xml:space="preserve">2.1. Объем бюджетных ассигнований муниципального дорожного фонда утверждается решением Думы о бюджете Голоустненского муниципального образования на очередной финансовый год и плановый период в размере не менее суммы прогнозируемого объема доходов бюджета Голоустненского муниципального образования </w:t>
      </w:r>
      <w:proofErr w:type="gramStart"/>
      <w:r w:rsidRPr="0016120F">
        <w:rPr>
          <w:rFonts w:ascii="Courier New" w:hAnsi="Courier New" w:cs="Courier New"/>
          <w:sz w:val="18"/>
          <w:szCs w:val="18"/>
        </w:rPr>
        <w:t>от</w:t>
      </w:r>
      <w:proofErr w:type="gramEnd"/>
      <w:r w:rsidRPr="0016120F">
        <w:rPr>
          <w:rFonts w:ascii="Courier New" w:hAnsi="Courier New" w:cs="Courier New"/>
          <w:sz w:val="18"/>
          <w:szCs w:val="18"/>
        </w:rPr>
        <w:t>:</w:t>
      </w:r>
    </w:p>
    <w:p w:rsidR="0016120F" w:rsidRPr="0016120F" w:rsidRDefault="0016120F" w:rsidP="0016120F">
      <w:pPr>
        <w:widowControl w:val="0"/>
        <w:autoSpaceDE w:val="0"/>
        <w:autoSpaceDN w:val="0"/>
        <w:adjustRightInd w:val="0"/>
        <w:ind w:firstLine="709"/>
        <w:jc w:val="both"/>
        <w:rPr>
          <w:rFonts w:ascii="Courier New" w:hAnsi="Courier New" w:cs="Courier New"/>
          <w:sz w:val="18"/>
          <w:szCs w:val="18"/>
        </w:rPr>
      </w:pPr>
      <w:r w:rsidRPr="0016120F">
        <w:rPr>
          <w:rFonts w:ascii="Courier New" w:hAnsi="Courier New" w:cs="Courier New"/>
          <w:sz w:val="18"/>
          <w:szCs w:val="18"/>
        </w:rPr>
        <w:t>1) акцизов на автомобильный бензин, прямогонный бензин, дизельное топливо, моторные масла для дизельных и карбюраторных (инжекторных) двигателей, производимые на территории Российской Федерации, подлежащих зачислению в бюджет Голоустненского муниципального образования;</w:t>
      </w:r>
    </w:p>
    <w:p w:rsidR="0016120F" w:rsidRPr="0016120F" w:rsidRDefault="0016120F" w:rsidP="0016120F">
      <w:pPr>
        <w:widowControl w:val="0"/>
        <w:autoSpaceDE w:val="0"/>
        <w:autoSpaceDN w:val="0"/>
        <w:adjustRightInd w:val="0"/>
        <w:ind w:firstLine="709"/>
        <w:jc w:val="both"/>
        <w:rPr>
          <w:rFonts w:ascii="Courier New" w:hAnsi="Courier New" w:cs="Courier New"/>
          <w:sz w:val="18"/>
          <w:szCs w:val="18"/>
        </w:rPr>
      </w:pPr>
      <w:r w:rsidRPr="0016120F">
        <w:rPr>
          <w:rFonts w:ascii="Courier New" w:hAnsi="Courier New" w:cs="Courier New"/>
          <w:sz w:val="18"/>
          <w:szCs w:val="18"/>
        </w:rPr>
        <w:t>2) государственной пошлины за выдачу специального разрешения на движение по автомобильным дорогам общего пользования местного значения транспортного средства, осуществляющего перевозки опасных, тяжеловесных и (или) крупногабаритных грузов;</w:t>
      </w:r>
    </w:p>
    <w:p w:rsidR="0016120F" w:rsidRPr="0016120F" w:rsidRDefault="0016120F" w:rsidP="0016120F">
      <w:pPr>
        <w:widowControl w:val="0"/>
        <w:autoSpaceDE w:val="0"/>
        <w:autoSpaceDN w:val="0"/>
        <w:adjustRightInd w:val="0"/>
        <w:ind w:firstLine="709"/>
        <w:jc w:val="both"/>
        <w:rPr>
          <w:rFonts w:ascii="Courier New" w:hAnsi="Courier New" w:cs="Courier New"/>
          <w:sz w:val="18"/>
          <w:szCs w:val="18"/>
        </w:rPr>
      </w:pPr>
      <w:r w:rsidRPr="0016120F">
        <w:rPr>
          <w:rFonts w:ascii="Courier New" w:hAnsi="Courier New" w:cs="Courier New"/>
          <w:sz w:val="18"/>
          <w:szCs w:val="18"/>
        </w:rPr>
        <w:t>3) платы в счет возмещения вреда, причиняемого автомобильным дорогам общего пользования местного значения транспортными средствами, осуществляющими перевозки тяжеловесных и (или) крупногабаритных грузов;</w:t>
      </w:r>
    </w:p>
    <w:p w:rsidR="0016120F" w:rsidRPr="0016120F" w:rsidRDefault="0016120F" w:rsidP="0016120F">
      <w:pPr>
        <w:widowControl w:val="0"/>
        <w:autoSpaceDE w:val="0"/>
        <w:autoSpaceDN w:val="0"/>
        <w:adjustRightInd w:val="0"/>
        <w:ind w:firstLine="709"/>
        <w:jc w:val="both"/>
        <w:rPr>
          <w:rFonts w:ascii="Courier New" w:hAnsi="Courier New" w:cs="Courier New"/>
          <w:sz w:val="18"/>
          <w:szCs w:val="18"/>
        </w:rPr>
      </w:pPr>
      <w:r w:rsidRPr="0016120F">
        <w:rPr>
          <w:rFonts w:ascii="Courier New" w:hAnsi="Courier New" w:cs="Courier New"/>
          <w:sz w:val="18"/>
          <w:szCs w:val="18"/>
        </w:rPr>
        <w:t>4) денежных взысканий (штрафов) за нарушение правил перевозки крупногабаритных и тяжеловесных грузов по автомобильным дорогам общего пользования местного значения;</w:t>
      </w:r>
    </w:p>
    <w:p w:rsidR="0016120F" w:rsidRPr="0016120F" w:rsidRDefault="0016120F" w:rsidP="0016120F">
      <w:pPr>
        <w:widowControl w:val="0"/>
        <w:autoSpaceDE w:val="0"/>
        <w:autoSpaceDN w:val="0"/>
        <w:adjustRightInd w:val="0"/>
        <w:ind w:firstLine="709"/>
        <w:jc w:val="both"/>
        <w:rPr>
          <w:rFonts w:ascii="Courier New" w:hAnsi="Courier New" w:cs="Courier New"/>
          <w:sz w:val="18"/>
          <w:szCs w:val="18"/>
        </w:rPr>
      </w:pPr>
      <w:r w:rsidRPr="0016120F">
        <w:rPr>
          <w:rFonts w:ascii="Courier New" w:hAnsi="Courier New" w:cs="Courier New"/>
          <w:sz w:val="18"/>
          <w:szCs w:val="18"/>
        </w:rPr>
        <w:t>5) прочих денежных взысканий (штрафов) за правонарушения в области дорожного движения;</w:t>
      </w:r>
    </w:p>
    <w:p w:rsidR="0016120F" w:rsidRPr="0016120F" w:rsidRDefault="0016120F" w:rsidP="0016120F">
      <w:pPr>
        <w:widowControl w:val="0"/>
        <w:autoSpaceDE w:val="0"/>
        <w:autoSpaceDN w:val="0"/>
        <w:adjustRightInd w:val="0"/>
        <w:ind w:firstLine="709"/>
        <w:jc w:val="both"/>
        <w:rPr>
          <w:rFonts w:ascii="Courier New" w:hAnsi="Courier New" w:cs="Courier New"/>
          <w:sz w:val="18"/>
          <w:szCs w:val="18"/>
        </w:rPr>
      </w:pPr>
      <w:proofErr w:type="gramStart"/>
      <w:r w:rsidRPr="0016120F">
        <w:rPr>
          <w:rFonts w:ascii="Courier New" w:hAnsi="Courier New" w:cs="Courier New"/>
          <w:sz w:val="18"/>
          <w:szCs w:val="18"/>
        </w:rPr>
        <w:lastRenderedPageBreak/>
        <w:t>6) денежных средств, поступающих в бюджет поселения от уплаты неустоек (штрафов, пеней), а также от возмещения убытков муниципального заказчика, взысканных в установленном порядке в связи с нарушением исполнителем (подрядчиком) условий муниципального контракта или иных договоров, финансируемых за счет дорожного фонда, или в связи с уклонением от заключения таких контрактов или иных договоров;</w:t>
      </w:r>
      <w:proofErr w:type="gramEnd"/>
    </w:p>
    <w:p w:rsidR="0016120F" w:rsidRPr="0016120F" w:rsidRDefault="0016120F" w:rsidP="0016120F">
      <w:pPr>
        <w:widowControl w:val="0"/>
        <w:autoSpaceDE w:val="0"/>
        <w:autoSpaceDN w:val="0"/>
        <w:adjustRightInd w:val="0"/>
        <w:ind w:firstLine="709"/>
        <w:jc w:val="both"/>
        <w:rPr>
          <w:rFonts w:ascii="Courier New" w:hAnsi="Courier New" w:cs="Courier New"/>
          <w:sz w:val="18"/>
          <w:szCs w:val="18"/>
        </w:rPr>
      </w:pPr>
      <w:r w:rsidRPr="0016120F">
        <w:rPr>
          <w:rFonts w:ascii="Courier New" w:hAnsi="Courier New" w:cs="Courier New"/>
          <w:sz w:val="18"/>
          <w:szCs w:val="18"/>
        </w:rPr>
        <w:t>7) денежных средств, внесенных участником конкурса или аукциона, проводимых в целях заключения муниципального контракта, финансируемого за счет средств дорожного фонда,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 установленных законодательством Российской Федерации;</w:t>
      </w:r>
    </w:p>
    <w:p w:rsidR="0016120F" w:rsidRPr="0016120F" w:rsidRDefault="0016120F" w:rsidP="0016120F">
      <w:pPr>
        <w:widowControl w:val="0"/>
        <w:autoSpaceDE w:val="0"/>
        <w:autoSpaceDN w:val="0"/>
        <w:adjustRightInd w:val="0"/>
        <w:ind w:firstLine="709"/>
        <w:jc w:val="both"/>
        <w:rPr>
          <w:rFonts w:ascii="Courier New" w:hAnsi="Courier New" w:cs="Courier New"/>
          <w:sz w:val="18"/>
          <w:szCs w:val="18"/>
        </w:rPr>
      </w:pPr>
      <w:r w:rsidRPr="0016120F">
        <w:rPr>
          <w:rFonts w:ascii="Courier New" w:hAnsi="Courier New" w:cs="Courier New"/>
          <w:sz w:val="18"/>
          <w:szCs w:val="18"/>
        </w:rPr>
        <w:t>8) межбюджетных трансфертов, получаемых из других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 на строительство, реконструкцию, капитальный ремонт и ремонт автомобильных дорог, а также на иные мероприятия, связанные с обеспечением развития дорожного хозяйства Голоустненского муниципального образования;</w:t>
      </w:r>
    </w:p>
    <w:p w:rsidR="0016120F" w:rsidRPr="0016120F" w:rsidRDefault="0016120F" w:rsidP="0016120F">
      <w:pPr>
        <w:widowControl w:val="0"/>
        <w:autoSpaceDE w:val="0"/>
        <w:autoSpaceDN w:val="0"/>
        <w:adjustRightInd w:val="0"/>
        <w:ind w:firstLine="709"/>
        <w:jc w:val="both"/>
        <w:rPr>
          <w:rFonts w:ascii="Courier New" w:hAnsi="Courier New" w:cs="Courier New"/>
          <w:sz w:val="18"/>
          <w:szCs w:val="18"/>
        </w:rPr>
      </w:pPr>
      <w:r w:rsidRPr="0016120F">
        <w:rPr>
          <w:rFonts w:ascii="Courier New" w:hAnsi="Courier New" w:cs="Courier New"/>
          <w:sz w:val="18"/>
          <w:szCs w:val="18"/>
        </w:rPr>
        <w:t>9) безвозмездных поступлений от физических и юридических лиц на финансовое обеспечение дорожной деятельности, в том числе добровольных пожертвований.</w:t>
      </w:r>
    </w:p>
    <w:p w:rsidR="0016120F" w:rsidRPr="0016120F" w:rsidRDefault="0016120F" w:rsidP="0016120F">
      <w:pPr>
        <w:widowControl w:val="0"/>
        <w:autoSpaceDE w:val="0"/>
        <w:autoSpaceDN w:val="0"/>
        <w:adjustRightInd w:val="0"/>
        <w:ind w:firstLine="709"/>
        <w:jc w:val="both"/>
        <w:rPr>
          <w:rFonts w:ascii="Courier New" w:hAnsi="Courier New" w:cs="Courier New"/>
          <w:sz w:val="18"/>
          <w:szCs w:val="18"/>
        </w:rPr>
      </w:pPr>
      <w:r w:rsidRPr="0016120F">
        <w:rPr>
          <w:rFonts w:ascii="Courier New" w:hAnsi="Courier New" w:cs="Courier New"/>
          <w:sz w:val="18"/>
          <w:szCs w:val="18"/>
        </w:rPr>
        <w:t>2.2. При формировании объема бюджетных ассигнований муниципального дорожного фонда на очередной финансовый год и плановый период учитываются:</w:t>
      </w:r>
    </w:p>
    <w:p w:rsidR="0016120F" w:rsidRPr="0016120F" w:rsidRDefault="0016120F" w:rsidP="0016120F">
      <w:pPr>
        <w:widowControl w:val="0"/>
        <w:autoSpaceDE w:val="0"/>
        <w:autoSpaceDN w:val="0"/>
        <w:adjustRightInd w:val="0"/>
        <w:ind w:firstLine="709"/>
        <w:jc w:val="both"/>
        <w:rPr>
          <w:rFonts w:ascii="Courier New" w:hAnsi="Courier New" w:cs="Courier New"/>
          <w:sz w:val="18"/>
          <w:szCs w:val="18"/>
        </w:rPr>
      </w:pPr>
      <w:r w:rsidRPr="0016120F">
        <w:rPr>
          <w:rFonts w:ascii="Courier New" w:hAnsi="Courier New" w:cs="Courier New"/>
          <w:sz w:val="18"/>
          <w:szCs w:val="18"/>
        </w:rPr>
        <w:t>1) расходы на выполнение работ по проектированию, капитальному ремонту, ремонту, содержанию автомобильных дорог общего пользования местного значения, в том числе дорожных сооружений на них;</w:t>
      </w:r>
    </w:p>
    <w:p w:rsidR="0016120F" w:rsidRPr="0016120F" w:rsidRDefault="0016120F" w:rsidP="0016120F">
      <w:pPr>
        <w:widowControl w:val="0"/>
        <w:autoSpaceDE w:val="0"/>
        <w:autoSpaceDN w:val="0"/>
        <w:adjustRightInd w:val="0"/>
        <w:ind w:firstLine="709"/>
        <w:jc w:val="both"/>
        <w:rPr>
          <w:rFonts w:ascii="Courier New" w:hAnsi="Courier New" w:cs="Courier New"/>
          <w:sz w:val="18"/>
          <w:szCs w:val="18"/>
        </w:rPr>
      </w:pPr>
      <w:r w:rsidRPr="0016120F">
        <w:rPr>
          <w:rFonts w:ascii="Courier New" w:hAnsi="Courier New" w:cs="Courier New"/>
          <w:sz w:val="18"/>
          <w:szCs w:val="18"/>
        </w:rPr>
        <w:t>2) бюджетные инвестиции в автомобильные дороги общего пользования местного значения, в том числе на строительство и реконструкцию автомобильных дорог;</w:t>
      </w:r>
    </w:p>
    <w:p w:rsidR="0016120F" w:rsidRPr="0016120F" w:rsidRDefault="0016120F" w:rsidP="0016120F">
      <w:pPr>
        <w:widowControl w:val="0"/>
        <w:autoSpaceDE w:val="0"/>
        <w:autoSpaceDN w:val="0"/>
        <w:adjustRightInd w:val="0"/>
        <w:ind w:firstLine="709"/>
        <w:jc w:val="both"/>
        <w:rPr>
          <w:rFonts w:ascii="Courier New" w:hAnsi="Courier New" w:cs="Courier New"/>
          <w:sz w:val="18"/>
          <w:szCs w:val="18"/>
        </w:rPr>
      </w:pPr>
      <w:r w:rsidRPr="0016120F">
        <w:rPr>
          <w:rFonts w:ascii="Courier New" w:hAnsi="Courier New" w:cs="Courier New"/>
          <w:sz w:val="18"/>
          <w:szCs w:val="18"/>
        </w:rPr>
        <w:t>3) расходы, осуществляемые за счет межбюджетных трансфертов, получаемых из других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w:t>
      </w:r>
    </w:p>
    <w:p w:rsidR="0016120F" w:rsidRPr="0016120F" w:rsidRDefault="0016120F" w:rsidP="0016120F">
      <w:pPr>
        <w:widowControl w:val="0"/>
        <w:autoSpaceDE w:val="0"/>
        <w:autoSpaceDN w:val="0"/>
        <w:adjustRightInd w:val="0"/>
        <w:ind w:firstLine="709"/>
        <w:jc w:val="both"/>
        <w:rPr>
          <w:rFonts w:ascii="Courier New" w:hAnsi="Courier New" w:cs="Courier New"/>
          <w:sz w:val="18"/>
          <w:szCs w:val="18"/>
        </w:rPr>
      </w:pPr>
      <w:r w:rsidRPr="0016120F">
        <w:rPr>
          <w:rFonts w:ascii="Courier New" w:hAnsi="Courier New" w:cs="Courier New"/>
          <w:sz w:val="18"/>
          <w:szCs w:val="18"/>
        </w:rPr>
        <w:t>4) расходы, осуществляемые за счет безвозмездных поступлений от физических и юридических лиц на финансовое обеспечение дорожной деятельности, в том числе добровольных пожертвований.</w:t>
      </w:r>
    </w:p>
    <w:p w:rsidR="0016120F" w:rsidRPr="0016120F" w:rsidRDefault="0016120F" w:rsidP="0016120F">
      <w:pPr>
        <w:widowControl w:val="0"/>
        <w:autoSpaceDE w:val="0"/>
        <w:autoSpaceDN w:val="0"/>
        <w:adjustRightInd w:val="0"/>
        <w:ind w:firstLine="709"/>
        <w:jc w:val="both"/>
        <w:rPr>
          <w:rFonts w:ascii="Courier New" w:hAnsi="Courier New" w:cs="Courier New"/>
          <w:sz w:val="18"/>
          <w:szCs w:val="18"/>
        </w:rPr>
      </w:pPr>
      <w:r w:rsidRPr="0016120F">
        <w:rPr>
          <w:rFonts w:ascii="Courier New" w:hAnsi="Courier New" w:cs="Courier New"/>
          <w:sz w:val="18"/>
          <w:szCs w:val="18"/>
        </w:rPr>
        <w:t xml:space="preserve">2.3. Объем бюджетных ассигнований фонда в очередном финансовом году подлежит корректировке на величину отклонения объема прогнозируемых доходов бюджета Голоустненского муниципального образования, указанных в </w:t>
      </w:r>
      <w:hyperlink w:anchor="Par51" w:history="1">
        <w:r w:rsidRPr="0016120F">
          <w:rPr>
            <w:rFonts w:ascii="Courier New" w:hAnsi="Courier New" w:cs="Courier New"/>
            <w:sz w:val="18"/>
            <w:szCs w:val="18"/>
          </w:rPr>
          <w:t>пункте 2.</w:t>
        </w:r>
      </w:hyperlink>
      <w:r w:rsidRPr="0016120F">
        <w:rPr>
          <w:rFonts w:ascii="Courier New" w:hAnsi="Courier New" w:cs="Courier New"/>
          <w:sz w:val="18"/>
          <w:szCs w:val="18"/>
        </w:rPr>
        <w:t>1 настоящего Положения.</w:t>
      </w:r>
    </w:p>
    <w:p w:rsidR="0016120F" w:rsidRPr="0016120F" w:rsidRDefault="0016120F" w:rsidP="0016120F">
      <w:pPr>
        <w:ind w:firstLine="709"/>
        <w:jc w:val="both"/>
        <w:rPr>
          <w:rFonts w:ascii="Courier New" w:hAnsi="Courier New" w:cs="Courier New"/>
          <w:sz w:val="18"/>
          <w:szCs w:val="18"/>
        </w:rPr>
      </w:pPr>
      <w:r w:rsidRPr="0016120F">
        <w:rPr>
          <w:rFonts w:ascii="Courier New" w:hAnsi="Courier New" w:cs="Courier New"/>
          <w:sz w:val="18"/>
          <w:szCs w:val="18"/>
        </w:rPr>
        <w:t>2.4. Безвозмездные поступления, в том числе добровольные пожертвования, в бюджет поселения от физических и (или) юридических лиц на финансовое обеспечение дорожной деятельности в отношении автомобильных дорог общего пользования местного значения осуществляются на основании соглашения между Администрацией Голоустненского муниципального образования и физическим или юридическим лицом.</w:t>
      </w:r>
    </w:p>
    <w:p w:rsidR="0016120F" w:rsidRPr="0016120F" w:rsidRDefault="0016120F" w:rsidP="0016120F">
      <w:pPr>
        <w:ind w:firstLine="709"/>
        <w:jc w:val="both"/>
        <w:rPr>
          <w:rFonts w:ascii="Courier New" w:hAnsi="Courier New" w:cs="Courier New"/>
          <w:sz w:val="18"/>
          <w:szCs w:val="18"/>
        </w:rPr>
      </w:pPr>
      <w:r w:rsidRPr="0016120F">
        <w:rPr>
          <w:rFonts w:ascii="Courier New" w:hAnsi="Courier New" w:cs="Courier New"/>
          <w:sz w:val="18"/>
          <w:szCs w:val="18"/>
        </w:rPr>
        <w:t>Увеличение бюджетных ассигнований дорожного фонда на сумму указанных безвозмездных поступлений от физических и (или) юридических лиц осуществляется путем внесения в установленном порядке изменений в Решение о бюджете поселения, сводную бюджетную роспись бюджета поселения и лимиты бюджетных обязательств.</w:t>
      </w:r>
    </w:p>
    <w:p w:rsidR="0016120F" w:rsidRPr="0016120F" w:rsidRDefault="0016120F" w:rsidP="0016120F">
      <w:pPr>
        <w:jc w:val="center"/>
        <w:rPr>
          <w:rFonts w:ascii="Courier New" w:hAnsi="Courier New" w:cs="Courier New"/>
          <w:sz w:val="18"/>
          <w:szCs w:val="18"/>
        </w:rPr>
      </w:pPr>
    </w:p>
    <w:p w:rsidR="0016120F" w:rsidRPr="0016120F" w:rsidRDefault="0016120F" w:rsidP="0016120F">
      <w:pPr>
        <w:jc w:val="center"/>
        <w:rPr>
          <w:rFonts w:ascii="Courier New" w:hAnsi="Courier New" w:cs="Courier New"/>
          <w:sz w:val="18"/>
          <w:szCs w:val="18"/>
        </w:rPr>
      </w:pPr>
      <w:r w:rsidRPr="0016120F">
        <w:rPr>
          <w:rFonts w:ascii="Courier New" w:hAnsi="Courier New" w:cs="Courier New"/>
          <w:sz w:val="18"/>
          <w:szCs w:val="18"/>
        </w:rPr>
        <w:t>3. ПОРЯДОК ИСПОЛЬЗОВАНИЯ БЮДЖЕТНЫХ АССИГНОВАНИЙ ДОРОЖНОГО ФОНДА</w:t>
      </w:r>
    </w:p>
    <w:p w:rsidR="0016120F" w:rsidRPr="0016120F" w:rsidRDefault="0016120F" w:rsidP="0016120F">
      <w:pPr>
        <w:widowControl w:val="0"/>
        <w:autoSpaceDE w:val="0"/>
        <w:autoSpaceDN w:val="0"/>
        <w:adjustRightInd w:val="0"/>
        <w:ind w:firstLine="540"/>
        <w:jc w:val="center"/>
        <w:rPr>
          <w:rFonts w:ascii="Courier New" w:hAnsi="Courier New" w:cs="Courier New"/>
          <w:sz w:val="18"/>
          <w:szCs w:val="18"/>
        </w:rPr>
      </w:pPr>
    </w:p>
    <w:p w:rsidR="0016120F" w:rsidRPr="0016120F" w:rsidRDefault="0016120F" w:rsidP="0016120F">
      <w:pPr>
        <w:widowControl w:val="0"/>
        <w:autoSpaceDE w:val="0"/>
        <w:autoSpaceDN w:val="0"/>
        <w:adjustRightInd w:val="0"/>
        <w:ind w:firstLine="709"/>
        <w:jc w:val="both"/>
        <w:rPr>
          <w:rFonts w:ascii="Courier New" w:hAnsi="Courier New" w:cs="Courier New"/>
          <w:sz w:val="18"/>
          <w:szCs w:val="18"/>
        </w:rPr>
      </w:pPr>
      <w:r w:rsidRPr="0016120F">
        <w:rPr>
          <w:rFonts w:ascii="Courier New" w:hAnsi="Courier New" w:cs="Courier New"/>
          <w:sz w:val="18"/>
          <w:szCs w:val="18"/>
        </w:rPr>
        <w:t>3.1. Использование бюджетных ассигнований Фонда осуществляется в соответствии со сводной бюджетной росписью и в пределах лимитов бюджетных обязательств, установленных главному распорядителю бюджетных средств.</w:t>
      </w:r>
    </w:p>
    <w:p w:rsidR="0016120F" w:rsidRPr="0016120F" w:rsidRDefault="0016120F" w:rsidP="0016120F">
      <w:pPr>
        <w:ind w:firstLine="709"/>
        <w:jc w:val="both"/>
        <w:rPr>
          <w:rFonts w:ascii="Courier New" w:hAnsi="Courier New" w:cs="Courier New"/>
          <w:sz w:val="18"/>
          <w:szCs w:val="18"/>
        </w:rPr>
      </w:pPr>
      <w:r w:rsidRPr="0016120F">
        <w:rPr>
          <w:rFonts w:ascii="Courier New" w:hAnsi="Courier New" w:cs="Courier New"/>
          <w:sz w:val="18"/>
          <w:szCs w:val="18"/>
        </w:rPr>
        <w:t>3.2. Целями использования бюджетных ассигнований дорожного фонда являются:</w:t>
      </w:r>
    </w:p>
    <w:p w:rsidR="0016120F" w:rsidRPr="0016120F" w:rsidRDefault="0016120F" w:rsidP="0016120F">
      <w:pPr>
        <w:spacing w:line="235" w:lineRule="auto"/>
        <w:ind w:firstLine="709"/>
        <w:jc w:val="both"/>
        <w:rPr>
          <w:rFonts w:ascii="Courier New" w:hAnsi="Courier New" w:cs="Courier New"/>
          <w:sz w:val="18"/>
          <w:szCs w:val="18"/>
        </w:rPr>
      </w:pPr>
      <w:r w:rsidRPr="0016120F">
        <w:rPr>
          <w:rFonts w:ascii="Courier New" w:hAnsi="Courier New" w:cs="Courier New"/>
          <w:sz w:val="18"/>
          <w:szCs w:val="18"/>
        </w:rPr>
        <w:t>1) строительство и реконструкция автомобильных дорог общего пользования местного значения (включая разработку документации по планировке территории в целях размещения автомобильных дорог общего пользования местного значения, инженерные изыскания, подготовку проектной документации, проведение необходимых экспертиз, выкуп земельных участков и подготовку территории строительства);</w:t>
      </w:r>
    </w:p>
    <w:p w:rsidR="0016120F" w:rsidRPr="0016120F" w:rsidRDefault="0016120F" w:rsidP="0016120F">
      <w:pPr>
        <w:ind w:firstLine="709"/>
        <w:jc w:val="both"/>
        <w:rPr>
          <w:rFonts w:ascii="Courier New" w:hAnsi="Courier New" w:cs="Courier New"/>
          <w:sz w:val="18"/>
          <w:szCs w:val="18"/>
        </w:rPr>
      </w:pPr>
      <w:r w:rsidRPr="0016120F">
        <w:rPr>
          <w:rFonts w:ascii="Courier New" w:hAnsi="Courier New" w:cs="Courier New"/>
          <w:sz w:val="18"/>
          <w:szCs w:val="18"/>
        </w:rPr>
        <w:t>2) капитальный ремонт, ремонт и содержание автомобильных дорог общего пользования местного значения, включая подготовку проектной документации;</w:t>
      </w:r>
    </w:p>
    <w:p w:rsidR="0016120F" w:rsidRPr="0016120F" w:rsidRDefault="0016120F" w:rsidP="0016120F">
      <w:pPr>
        <w:spacing w:line="235" w:lineRule="auto"/>
        <w:ind w:firstLine="709"/>
        <w:jc w:val="both"/>
        <w:rPr>
          <w:rFonts w:ascii="Courier New" w:hAnsi="Courier New" w:cs="Courier New"/>
          <w:sz w:val="18"/>
          <w:szCs w:val="18"/>
        </w:rPr>
      </w:pPr>
      <w:r w:rsidRPr="0016120F">
        <w:rPr>
          <w:rFonts w:ascii="Courier New" w:hAnsi="Courier New" w:cs="Courier New"/>
          <w:sz w:val="18"/>
          <w:szCs w:val="18"/>
        </w:rPr>
        <w:t>3) осуществление мероприятий по обеспечению безопасности дорожного движения на автомобильных дорогах общего пользования местного значения;</w:t>
      </w:r>
    </w:p>
    <w:p w:rsidR="0016120F" w:rsidRPr="0016120F" w:rsidRDefault="0016120F" w:rsidP="0016120F">
      <w:pPr>
        <w:spacing w:line="235" w:lineRule="auto"/>
        <w:ind w:firstLine="709"/>
        <w:jc w:val="both"/>
        <w:rPr>
          <w:rFonts w:ascii="Courier New" w:hAnsi="Courier New" w:cs="Courier New"/>
          <w:sz w:val="18"/>
          <w:szCs w:val="18"/>
        </w:rPr>
      </w:pPr>
      <w:proofErr w:type="gramStart"/>
      <w:r w:rsidRPr="0016120F">
        <w:rPr>
          <w:rFonts w:ascii="Courier New" w:hAnsi="Courier New" w:cs="Courier New"/>
          <w:sz w:val="18"/>
          <w:szCs w:val="18"/>
        </w:rPr>
        <w:t>4) инвентаризация, паспортизация, диагностика, обследование автомобильных дорог общего пользования местного значения и искусственных сооружений на них, разработка проектов организации дорожного движения, подсчет интенсивности дорожного движения, пропускной способности дорог, проведение кадастровых работ, регистрация прав в отношении земельных участков, занимаемых автодорогами общего пользования местного значения, дорожными сооружениями и другими объектами недвижимости, используемыми в дорожной деятельности, возмещение их стоимости;</w:t>
      </w:r>
      <w:proofErr w:type="gramEnd"/>
    </w:p>
    <w:p w:rsidR="0016120F" w:rsidRPr="0016120F" w:rsidRDefault="0016120F" w:rsidP="0016120F">
      <w:pPr>
        <w:spacing w:line="235" w:lineRule="auto"/>
        <w:ind w:firstLine="709"/>
        <w:jc w:val="both"/>
        <w:rPr>
          <w:rFonts w:ascii="Courier New" w:hAnsi="Courier New" w:cs="Courier New"/>
          <w:sz w:val="18"/>
          <w:szCs w:val="18"/>
        </w:rPr>
      </w:pPr>
      <w:r w:rsidRPr="0016120F">
        <w:rPr>
          <w:rFonts w:ascii="Courier New" w:hAnsi="Courier New" w:cs="Courier New"/>
          <w:sz w:val="18"/>
          <w:szCs w:val="18"/>
        </w:rPr>
        <w:t>5) осуществление иных мероприятий в отношении автомобильных дорог общего пользования местного значения;</w:t>
      </w:r>
    </w:p>
    <w:p w:rsidR="0016120F" w:rsidRPr="0016120F" w:rsidRDefault="0016120F" w:rsidP="0016120F">
      <w:pPr>
        <w:spacing w:line="235" w:lineRule="auto"/>
        <w:ind w:firstLine="709"/>
        <w:jc w:val="both"/>
        <w:rPr>
          <w:rFonts w:ascii="Courier New" w:hAnsi="Courier New" w:cs="Courier New"/>
          <w:sz w:val="18"/>
          <w:szCs w:val="18"/>
        </w:rPr>
      </w:pPr>
      <w:r w:rsidRPr="0016120F">
        <w:rPr>
          <w:rFonts w:ascii="Courier New" w:hAnsi="Courier New" w:cs="Courier New"/>
          <w:sz w:val="18"/>
          <w:szCs w:val="18"/>
        </w:rPr>
        <w:t>6) погашение кредиторской задолженности прошлых лет по всем вышеуказанным целям использования бюджетных ассигнований дорожного фонда;</w:t>
      </w:r>
    </w:p>
    <w:p w:rsidR="0016120F" w:rsidRPr="0016120F" w:rsidRDefault="0016120F" w:rsidP="0016120F">
      <w:pPr>
        <w:spacing w:line="235" w:lineRule="auto"/>
        <w:ind w:firstLine="709"/>
        <w:jc w:val="both"/>
        <w:rPr>
          <w:rFonts w:ascii="Courier New" w:hAnsi="Courier New" w:cs="Courier New"/>
          <w:sz w:val="18"/>
          <w:szCs w:val="18"/>
        </w:rPr>
      </w:pPr>
      <w:r w:rsidRPr="0016120F">
        <w:rPr>
          <w:rFonts w:ascii="Courier New" w:hAnsi="Courier New" w:cs="Courier New"/>
          <w:sz w:val="18"/>
          <w:szCs w:val="18"/>
        </w:rPr>
        <w:t>7) формирование резерва средств на проведение мероприятий по предупреждению чрезвычайных ситуаций и ликвидации последствий стихийных бедствий и других чрезвычайных ситуаций, связанных с осуществлением дорожной деятельности в отношении автомобильных дорог местного значения.</w:t>
      </w:r>
    </w:p>
    <w:p w:rsidR="0016120F" w:rsidRPr="0016120F" w:rsidRDefault="0016120F" w:rsidP="0016120F">
      <w:pPr>
        <w:spacing w:line="235" w:lineRule="auto"/>
        <w:ind w:firstLine="708"/>
        <w:jc w:val="both"/>
        <w:rPr>
          <w:rFonts w:ascii="Courier New" w:hAnsi="Courier New" w:cs="Courier New"/>
          <w:b/>
          <w:sz w:val="18"/>
          <w:szCs w:val="18"/>
        </w:rPr>
      </w:pPr>
      <w:r w:rsidRPr="0016120F">
        <w:rPr>
          <w:rFonts w:ascii="Courier New" w:hAnsi="Courier New" w:cs="Courier New"/>
          <w:b/>
          <w:sz w:val="18"/>
          <w:szCs w:val="18"/>
        </w:rPr>
        <w:lastRenderedPageBreak/>
        <w:t xml:space="preserve">8) приобретение техники для текущего ремонта и </w:t>
      </w:r>
      <w:proofErr w:type="gramStart"/>
      <w:r w:rsidRPr="0016120F">
        <w:rPr>
          <w:rFonts w:ascii="Courier New" w:hAnsi="Courier New" w:cs="Courier New"/>
          <w:b/>
          <w:sz w:val="18"/>
          <w:szCs w:val="18"/>
        </w:rPr>
        <w:t>содержания</w:t>
      </w:r>
      <w:proofErr w:type="gramEnd"/>
      <w:r w:rsidRPr="0016120F">
        <w:rPr>
          <w:rFonts w:ascii="Courier New" w:hAnsi="Courier New" w:cs="Courier New"/>
          <w:b/>
          <w:sz w:val="18"/>
          <w:szCs w:val="18"/>
        </w:rPr>
        <w:t xml:space="preserve"> автомобильных дорог местного значения и искусственных сооружений на них.</w:t>
      </w:r>
    </w:p>
    <w:p w:rsidR="0016120F" w:rsidRPr="0016120F" w:rsidRDefault="0016120F" w:rsidP="0016120F">
      <w:pPr>
        <w:spacing w:line="235" w:lineRule="auto"/>
        <w:ind w:firstLine="709"/>
        <w:jc w:val="both"/>
        <w:rPr>
          <w:rFonts w:ascii="Courier New" w:hAnsi="Courier New" w:cs="Courier New"/>
          <w:sz w:val="18"/>
          <w:szCs w:val="18"/>
        </w:rPr>
      </w:pPr>
      <w:r w:rsidRPr="0016120F">
        <w:rPr>
          <w:rFonts w:ascii="Courier New" w:hAnsi="Courier New" w:cs="Courier New"/>
          <w:sz w:val="18"/>
          <w:szCs w:val="18"/>
        </w:rPr>
        <w:t>3.3. Средства дорожного фонда имеют целевое назначение и не подлежат изъятию или расходованию на цели, не указанные в пункте 3.2. раздела 3 настоящего Положения.</w:t>
      </w:r>
    </w:p>
    <w:p w:rsidR="0016120F" w:rsidRPr="0016120F" w:rsidRDefault="0016120F" w:rsidP="0016120F">
      <w:pPr>
        <w:widowControl w:val="0"/>
        <w:autoSpaceDE w:val="0"/>
        <w:autoSpaceDN w:val="0"/>
        <w:adjustRightInd w:val="0"/>
        <w:ind w:firstLine="709"/>
        <w:jc w:val="both"/>
        <w:rPr>
          <w:rFonts w:ascii="Courier New" w:hAnsi="Courier New" w:cs="Courier New"/>
          <w:sz w:val="18"/>
          <w:szCs w:val="18"/>
        </w:rPr>
      </w:pPr>
      <w:r w:rsidRPr="0016120F">
        <w:rPr>
          <w:rFonts w:ascii="Courier New" w:hAnsi="Courier New" w:cs="Courier New"/>
          <w:sz w:val="18"/>
          <w:szCs w:val="18"/>
        </w:rPr>
        <w:t>3.4. Бюджетные ассигнования дорожного фонда, не использованные в текущем финансовом году, но обеспеченные его доходной частью, направляются на увеличение бюджетных ассигнований дорожного фонда в очередном финансовом году.</w:t>
      </w:r>
    </w:p>
    <w:p w:rsidR="0016120F" w:rsidRPr="0016120F" w:rsidRDefault="0016120F" w:rsidP="0016120F">
      <w:pPr>
        <w:ind w:firstLine="708"/>
        <w:jc w:val="center"/>
        <w:rPr>
          <w:rFonts w:ascii="Courier New" w:hAnsi="Courier New" w:cs="Courier New"/>
          <w:sz w:val="18"/>
          <w:szCs w:val="18"/>
        </w:rPr>
      </w:pPr>
    </w:p>
    <w:p w:rsidR="0016120F" w:rsidRPr="0016120F" w:rsidRDefault="0016120F" w:rsidP="0016120F">
      <w:pPr>
        <w:widowControl w:val="0"/>
        <w:autoSpaceDE w:val="0"/>
        <w:autoSpaceDN w:val="0"/>
        <w:adjustRightInd w:val="0"/>
        <w:jc w:val="center"/>
        <w:outlineLvl w:val="1"/>
        <w:rPr>
          <w:rFonts w:ascii="Courier New" w:hAnsi="Courier New" w:cs="Courier New"/>
          <w:sz w:val="18"/>
          <w:szCs w:val="18"/>
        </w:rPr>
      </w:pPr>
      <w:r w:rsidRPr="0016120F">
        <w:rPr>
          <w:rFonts w:ascii="Courier New" w:hAnsi="Courier New" w:cs="Courier New"/>
          <w:sz w:val="18"/>
          <w:szCs w:val="18"/>
        </w:rPr>
        <w:t xml:space="preserve">4. ОТЧЕТНОСТЬ И </w:t>
      </w:r>
      <w:proofErr w:type="gramStart"/>
      <w:r w:rsidRPr="0016120F">
        <w:rPr>
          <w:rFonts w:ascii="Courier New" w:hAnsi="Courier New" w:cs="Courier New"/>
          <w:sz w:val="18"/>
          <w:szCs w:val="18"/>
        </w:rPr>
        <w:t>КОНТРОЛЬ ЗА</w:t>
      </w:r>
      <w:proofErr w:type="gramEnd"/>
      <w:r w:rsidRPr="0016120F">
        <w:rPr>
          <w:rFonts w:ascii="Courier New" w:hAnsi="Courier New" w:cs="Courier New"/>
          <w:sz w:val="18"/>
          <w:szCs w:val="18"/>
        </w:rPr>
        <w:t xml:space="preserve"> ФОРМИРОВАНИЕМ И ИСПОЛЬЗОВАНИЕМ</w:t>
      </w:r>
    </w:p>
    <w:p w:rsidR="0016120F" w:rsidRPr="0016120F" w:rsidRDefault="0016120F" w:rsidP="0016120F">
      <w:pPr>
        <w:widowControl w:val="0"/>
        <w:autoSpaceDE w:val="0"/>
        <w:autoSpaceDN w:val="0"/>
        <w:adjustRightInd w:val="0"/>
        <w:jc w:val="center"/>
        <w:rPr>
          <w:rFonts w:ascii="Courier New" w:hAnsi="Courier New" w:cs="Courier New"/>
          <w:sz w:val="18"/>
          <w:szCs w:val="18"/>
        </w:rPr>
      </w:pPr>
      <w:r w:rsidRPr="0016120F">
        <w:rPr>
          <w:rFonts w:ascii="Courier New" w:hAnsi="Courier New" w:cs="Courier New"/>
          <w:sz w:val="18"/>
          <w:szCs w:val="18"/>
        </w:rPr>
        <w:t>БЮДЖЕТНЫХ АССИГНОВАНИЙ ДОРОЖНОГО ФОНДА</w:t>
      </w:r>
    </w:p>
    <w:p w:rsidR="0016120F" w:rsidRPr="0016120F" w:rsidRDefault="0016120F" w:rsidP="0016120F">
      <w:pPr>
        <w:ind w:firstLine="708"/>
        <w:jc w:val="center"/>
        <w:rPr>
          <w:rFonts w:ascii="Courier New" w:hAnsi="Courier New" w:cs="Courier New"/>
          <w:sz w:val="18"/>
          <w:szCs w:val="18"/>
        </w:rPr>
      </w:pPr>
    </w:p>
    <w:p w:rsidR="0016120F" w:rsidRPr="0016120F" w:rsidRDefault="0016120F" w:rsidP="0016120F">
      <w:pPr>
        <w:ind w:firstLine="709"/>
        <w:jc w:val="both"/>
        <w:rPr>
          <w:rFonts w:ascii="Courier New" w:hAnsi="Courier New" w:cs="Courier New"/>
          <w:sz w:val="18"/>
          <w:szCs w:val="18"/>
        </w:rPr>
      </w:pPr>
      <w:r w:rsidRPr="0016120F">
        <w:rPr>
          <w:rFonts w:ascii="Courier New" w:hAnsi="Courier New" w:cs="Courier New"/>
          <w:sz w:val="18"/>
          <w:szCs w:val="18"/>
        </w:rPr>
        <w:t xml:space="preserve">4.1. </w:t>
      </w:r>
      <w:proofErr w:type="gramStart"/>
      <w:r w:rsidRPr="0016120F">
        <w:rPr>
          <w:rFonts w:ascii="Courier New" w:hAnsi="Courier New" w:cs="Courier New"/>
          <w:sz w:val="18"/>
          <w:szCs w:val="18"/>
        </w:rPr>
        <w:t>Контроль за</w:t>
      </w:r>
      <w:proofErr w:type="gramEnd"/>
      <w:r w:rsidRPr="0016120F">
        <w:rPr>
          <w:rFonts w:ascii="Courier New" w:hAnsi="Courier New" w:cs="Courier New"/>
          <w:sz w:val="18"/>
          <w:szCs w:val="18"/>
        </w:rPr>
        <w:t xml:space="preserve"> формированием и использованием бюджетных ассигнований дорожного фонда осуществляется в соответствии с законодательством Российской Федерации.</w:t>
      </w:r>
    </w:p>
    <w:p w:rsidR="0016120F" w:rsidRPr="0016120F" w:rsidRDefault="0016120F" w:rsidP="0016120F">
      <w:pPr>
        <w:ind w:firstLine="709"/>
        <w:jc w:val="both"/>
        <w:rPr>
          <w:rFonts w:ascii="Courier New" w:hAnsi="Courier New" w:cs="Courier New"/>
          <w:sz w:val="18"/>
          <w:szCs w:val="18"/>
        </w:rPr>
      </w:pPr>
      <w:r w:rsidRPr="0016120F">
        <w:rPr>
          <w:rFonts w:ascii="Courier New" w:hAnsi="Courier New" w:cs="Courier New"/>
          <w:sz w:val="18"/>
          <w:szCs w:val="18"/>
        </w:rPr>
        <w:t>4.2. Администрация Голоустненского муниципального образования ежегодно размещает отчет о расходовании средств дорожного фонда на официальном сайте Администрации Голоустненского муниципального образования с указанием основных объектов проектирования, строительства, реконструкции, капитального ремонта, ремонта автомобильных дорог общего пользования местного значения.</w:t>
      </w:r>
    </w:p>
    <w:p w:rsidR="0016120F" w:rsidRPr="0016120F" w:rsidRDefault="0016120F" w:rsidP="0016120F">
      <w:pPr>
        <w:ind w:firstLine="709"/>
        <w:jc w:val="both"/>
        <w:rPr>
          <w:rFonts w:ascii="Courier New" w:hAnsi="Courier New" w:cs="Courier New"/>
          <w:sz w:val="18"/>
          <w:szCs w:val="18"/>
        </w:rPr>
      </w:pPr>
      <w:r w:rsidRPr="0016120F">
        <w:rPr>
          <w:rFonts w:ascii="Courier New" w:hAnsi="Courier New" w:cs="Courier New"/>
          <w:sz w:val="18"/>
          <w:szCs w:val="18"/>
        </w:rPr>
        <w:t>4.3. Отчет об исполнении дорожного фонда формируется в составе бюджетной отчетности об исполнении бюджета Голоустненского муниципального образования отдельным приложением в сроки, установленные в Положении о бюджетном процессе в Голоустненском муниципальном образовании для годового отчета и отчетов об исполнении бюджета за первый квартал, полугодие и девять месяцев.</w:t>
      </w:r>
    </w:p>
    <w:p w:rsidR="0016120F" w:rsidRDefault="0016120F" w:rsidP="00E06A5A">
      <w:pPr>
        <w:jc w:val="right"/>
        <w:rPr>
          <w:rFonts w:ascii="Courier New" w:hAnsi="Courier New" w:cs="Courier New"/>
          <w:sz w:val="18"/>
          <w:szCs w:val="18"/>
        </w:rPr>
      </w:pPr>
    </w:p>
    <w:p w:rsidR="0016120F" w:rsidRDefault="0016120F" w:rsidP="00E06A5A">
      <w:pPr>
        <w:jc w:val="right"/>
        <w:rPr>
          <w:rFonts w:ascii="Courier New" w:hAnsi="Courier New" w:cs="Courier New"/>
          <w:sz w:val="18"/>
          <w:szCs w:val="18"/>
        </w:rPr>
      </w:pPr>
    </w:p>
    <w:p w:rsidR="00B0558F" w:rsidRDefault="00B0558F" w:rsidP="0016120F">
      <w:pPr>
        <w:widowControl w:val="0"/>
        <w:suppressAutoHyphens/>
        <w:autoSpaceDE w:val="0"/>
        <w:autoSpaceDN w:val="0"/>
        <w:ind w:right="284"/>
        <w:rPr>
          <w:rFonts w:ascii="Arial" w:hAnsi="Arial" w:cs="Arial"/>
          <w:b/>
          <w:sz w:val="18"/>
          <w:szCs w:val="32"/>
          <w:lang w:eastAsia="en-US"/>
        </w:rPr>
      </w:pPr>
    </w:p>
    <w:p w:rsidR="0016120F" w:rsidRPr="0016120F" w:rsidRDefault="0016120F" w:rsidP="0016120F">
      <w:pPr>
        <w:widowControl w:val="0"/>
        <w:suppressAutoHyphens/>
        <w:autoSpaceDE w:val="0"/>
        <w:autoSpaceDN w:val="0"/>
        <w:ind w:right="284"/>
        <w:jc w:val="center"/>
        <w:rPr>
          <w:rFonts w:ascii="Arial" w:hAnsi="Arial" w:cs="Arial"/>
          <w:b/>
          <w:sz w:val="18"/>
          <w:szCs w:val="32"/>
          <w:lang w:eastAsia="en-US"/>
        </w:rPr>
      </w:pPr>
      <w:r w:rsidRPr="0016120F">
        <w:rPr>
          <w:rFonts w:ascii="Arial" w:hAnsi="Arial" w:cs="Arial"/>
          <w:b/>
          <w:sz w:val="18"/>
          <w:szCs w:val="32"/>
          <w:lang w:eastAsia="en-US"/>
        </w:rPr>
        <w:t xml:space="preserve">29.06.2022 Г. № 04-15/ДСП </w:t>
      </w:r>
    </w:p>
    <w:p w:rsidR="0016120F" w:rsidRPr="0016120F" w:rsidRDefault="0016120F" w:rsidP="0016120F">
      <w:pPr>
        <w:widowControl w:val="0"/>
        <w:suppressAutoHyphens/>
        <w:autoSpaceDE w:val="0"/>
        <w:autoSpaceDN w:val="0"/>
        <w:ind w:right="284"/>
        <w:jc w:val="center"/>
        <w:rPr>
          <w:rFonts w:ascii="Arial" w:hAnsi="Arial" w:cs="Arial"/>
          <w:b/>
          <w:sz w:val="18"/>
          <w:szCs w:val="32"/>
          <w:lang w:eastAsia="en-US"/>
        </w:rPr>
      </w:pPr>
      <w:r w:rsidRPr="0016120F">
        <w:rPr>
          <w:rFonts w:ascii="Arial" w:hAnsi="Arial" w:cs="Arial"/>
          <w:b/>
          <w:sz w:val="18"/>
          <w:szCs w:val="32"/>
          <w:lang w:eastAsia="en-US"/>
        </w:rPr>
        <w:t>РОССИЙСКАЯ ФЕДЕРАЦИЯ</w:t>
      </w:r>
    </w:p>
    <w:p w:rsidR="0016120F" w:rsidRPr="0016120F" w:rsidRDefault="0016120F" w:rsidP="0016120F">
      <w:pPr>
        <w:widowControl w:val="0"/>
        <w:suppressAutoHyphens/>
        <w:autoSpaceDE w:val="0"/>
        <w:autoSpaceDN w:val="0"/>
        <w:ind w:right="284"/>
        <w:jc w:val="center"/>
        <w:rPr>
          <w:rFonts w:ascii="Arial" w:hAnsi="Arial" w:cs="Arial"/>
          <w:b/>
          <w:sz w:val="18"/>
          <w:szCs w:val="32"/>
          <w:lang w:eastAsia="en-US"/>
        </w:rPr>
      </w:pPr>
      <w:r w:rsidRPr="0016120F">
        <w:rPr>
          <w:rFonts w:ascii="Arial" w:hAnsi="Arial" w:cs="Arial"/>
          <w:b/>
          <w:sz w:val="18"/>
          <w:szCs w:val="32"/>
          <w:lang w:eastAsia="en-US"/>
        </w:rPr>
        <w:t>ИРКУТСКАЯ ОБЛАСТЬ</w:t>
      </w:r>
    </w:p>
    <w:p w:rsidR="0016120F" w:rsidRPr="0016120F" w:rsidRDefault="0016120F" w:rsidP="0016120F">
      <w:pPr>
        <w:widowControl w:val="0"/>
        <w:suppressAutoHyphens/>
        <w:autoSpaceDE w:val="0"/>
        <w:autoSpaceDN w:val="0"/>
        <w:ind w:right="284"/>
        <w:jc w:val="center"/>
        <w:rPr>
          <w:rFonts w:ascii="Arial" w:hAnsi="Arial" w:cs="Arial"/>
          <w:b/>
          <w:sz w:val="18"/>
          <w:szCs w:val="32"/>
          <w:lang w:eastAsia="en-US"/>
        </w:rPr>
      </w:pPr>
      <w:r w:rsidRPr="0016120F">
        <w:rPr>
          <w:rFonts w:ascii="Arial" w:hAnsi="Arial" w:cs="Arial"/>
          <w:b/>
          <w:sz w:val="18"/>
          <w:szCs w:val="32"/>
          <w:lang w:eastAsia="en-US"/>
        </w:rPr>
        <w:t>ИРКУТСКИЙ РАЙОН</w:t>
      </w:r>
    </w:p>
    <w:p w:rsidR="0016120F" w:rsidRPr="0016120F" w:rsidRDefault="0016120F" w:rsidP="0016120F">
      <w:pPr>
        <w:widowControl w:val="0"/>
        <w:suppressAutoHyphens/>
        <w:autoSpaceDE w:val="0"/>
        <w:autoSpaceDN w:val="0"/>
        <w:ind w:right="284"/>
        <w:jc w:val="center"/>
        <w:rPr>
          <w:rFonts w:ascii="Arial" w:hAnsi="Arial" w:cs="Arial"/>
          <w:b/>
          <w:sz w:val="18"/>
          <w:szCs w:val="32"/>
          <w:lang w:eastAsia="en-US"/>
        </w:rPr>
      </w:pPr>
      <w:r w:rsidRPr="0016120F">
        <w:rPr>
          <w:rFonts w:ascii="Arial" w:hAnsi="Arial" w:cs="Arial"/>
          <w:b/>
          <w:sz w:val="18"/>
          <w:szCs w:val="32"/>
          <w:lang w:eastAsia="en-US"/>
        </w:rPr>
        <w:t>ГОЛОУСТНЕНСКОЕ СЕЛЬСКОЕ ПОСЕЛЕНИЕ</w:t>
      </w:r>
    </w:p>
    <w:p w:rsidR="0016120F" w:rsidRPr="0016120F" w:rsidRDefault="0016120F" w:rsidP="0016120F">
      <w:pPr>
        <w:widowControl w:val="0"/>
        <w:suppressAutoHyphens/>
        <w:autoSpaceDE w:val="0"/>
        <w:autoSpaceDN w:val="0"/>
        <w:ind w:right="284"/>
        <w:jc w:val="center"/>
        <w:rPr>
          <w:rFonts w:ascii="Arial" w:hAnsi="Arial" w:cs="Arial"/>
          <w:b/>
          <w:sz w:val="18"/>
          <w:szCs w:val="32"/>
          <w:lang w:eastAsia="en-US"/>
        </w:rPr>
      </w:pPr>
      <w:r w:rsidRPr="0016120F">
        <w:rPr>
          <w:rFonts w:ascii="Arial" w:hAnsi="Arial" w:cs="Arial"/>
          <w:b/>
          <w:sz w:val="18"/>
          <w:szCs w:val="32"/>
          <w:lang w:eastAsia="en-US"/>
        </w:rPr>
        <w:t>ДУМА</w:t>
      </w:r>
    </w:p>
    <w:p w:rsidR="0016120F" w:rsidRPr="0016120F" w:rsidRDefault="0016120F" w:rsidP="0016120F">
      <w:pPr>
        <w:widowControl w:val="0"/>
        <w:suppressAutoHyphens/>
        <w:autoSpaceDE w:val="0"/>
        <w:autoSpaceDN w:val="0"/>
        <w:ind w:right="284"/>
        <w:jc w:val="center"/>
        <w:rPr>
          <w:rFonts w:ascii="Arial" w:hAnsi="Arial" w:cs="Arial"/>
          <w:b/>
          <w:sz w:val="18"/>
          <w:szCs w:val="32"/>
          <w:lang w:eastAsia="en-US"/>
        </w:rPr>
      </w:pPr>
      <w:r w:rsidRPr="0016120F">
        <w:rPr>
          <w:rFonts w:ascii="Arial" w:hAnsi="Arial" w:cs="Arial"/>
          <w:b/>
          <w:sz w:val="18"/>
          <w:szCs w:val="32"/>
          <w:lang w:eastAsia="en-US"/>
        </w:rPr>
        <w:t>РЕШЕНИЕ</w:t>
      </w:r>
    </w:p>
    <w:p w:rsidR="0016120F" w:rsidRPr="0016120F" w:rsidRDefault="0016120F" w:rsidP="0016120F">
      <w:pPr>
        <w:widowControl w:val="0"/>
        <w:suppressAutoHyphens/>
        <w:autoSpaceDE w:val="0"/>
        <w:autoSpaceDN w:val="0"/>
        <w:ind w:right="284"/>
        <w:jc w:val="center"/>
        <w:rPr>
          <w:rFonts w:ascii="Arial" w:hAnsi="Arial" w:cs="Arial"/>
          <w:b/>
          <w:sz w:val="18"/>
          <w:szCs w:val="32"/>
          <w:lang w:eastAsia="en-US"/>
        </w:rPr>
      </w:pPr>
    </w:p>
    <w:p w:rsidR="00E06A5A" w:rsidRPr="00E06A5A" w:rsidRDefault="0016120F" w:rsidP="00E06A5A">
      <w:pPr>
        <w:widowControl w:val="0"/>
        <w:suppressAutoHyphens/>
        <w:autoSpaceDE w:val="0"/>
        <w:autoSpaceDN w:val="0"/>
        <w:ind w:right="284"/>
        <w:jc w:val="center"/>
        <w:rPr>
          <w:rFonts w:ascii="Arial" w:hAnsi="Arial" w:cs="Arial"/>
          <w:b/>
          <w:sz w:val="18"/>
          <w:szCs w:val="32"/>
          <w:lang w:eastAsia="en-US"/>
        </w:rPr>
      </w:pPr>
      <w:r w:rsidRPr="0016120F">
        <w:rPr>
          <w:rFonts w:ascii="Arial" w:hAnsi="Arial" w:cs="Arial"/>
          <w:b/>
          <w:sz w:val="18"/>
          <w:szCs w:val="32"/>
          <w:lang w:eastAsia="en-US"/>
        </w:rPr>
        <w:t>О ВНЕСЕНИИ ИЗМЕНЕНИЙ И ДОПОЛНЕНИЙ В РЕШЕНИЕ ДУМЫ № 06-16/дсп от 12.12.2017 Г. «ОБ УТВЕРЖДЕНИИ МУНИЦИПАЛЬНОЙ ПРОГРАММЫ «ФОРМИРОВАНИЕ СОВРЕМЕННОЙ ГОРОДСКОЙ СРЕДЫ НА ТЕРРИТОРИИ ГОЛОУСТНЕНСКОГО МУНИЦИПАЛЬНОГО ОБРАЗОВАНИЯ НА 2018-2024 ГОДЫ»</w:t>
      </w:r>
      <w:r>
        <w:rPr>
          <w:rFonts w:ascii="Arial" w:hAnsi="Arial" w:cs="Arial"/>
          <w:b/>
          <w:sz w:val="18"/>
          <w:szCs w:val="32"/>
          <w:lang w:eastAsia="en-US"/>
        </w:rPr>
        <w:t xml:space="preserve">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E758C2" w:rsidRPr="004C178D" w:rsidTr="00AD05E8">
        <w:trPr>
          <w:trHeight w:val="2596"/>
        </w:trPr>
        <w:tc>
          <w:tcPr>
            <w:tcW w:w="5015" w:type="dxa"/>
          </w:tcPr>
          <w:p w:rsidR="00E758C2" w:rsidRDefault="00E758C2" w:rsidP="00AD05E8">
            <w:pPr>
              <w:shd w:val="clear" w:color="auto" w:fill="FFFFFF"/>
              <w:ind w:firstLine="708"/>
              <w:jc w:val="both"/>
              <w:textAlignment w:val="baseline"/>
              <w:outlineLvl w:val="0"/>
              <w:rPr>
                <w:rFonts w:ascii="Arial" w:hAnsi="Arial" w:cs="Arial"/>
                <w:sz w:val="18"/>
                <w:szCs w:val="18"/>
              </w:rPr>
            </w:pPr>
          </w:p>
          <w:p w:rsidR="00E758C2" w:rsidRPr="00506F3D" w:rsidRDefault="00E758C2" w:rsidP="005C33D9">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r w:rsidR="005C33D9" w:rsidRPr="005C33D9">
              <w:rPr>
                <w:rFonts w:ascii="Arial" w:hAnsi="Arial" w:cs="Arial"/>
                <w:sz w:val="18"/>
                <w:szCs w:val="18"/>
              </w:rPr>
              <w:t>В соответствии с Постановлением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приказом Министерства строительства и жилищно-коммунального хозяйства Российской Федерации от 06.04.2017 № 691/</w:t>
            </w:r>
            <w:proofErr w:type="gramStart"/>
            <w:r w:rsidR="005C33D9" w:rsidRPr="005C33D9">
              <w:rPr>
                <w:rFonts w:ascii="Arial" w:hAnsi="Arial" w:cs="Arial"/>
                <w:sz w:val="18"/>
                <w:szCs w:val="18"/>
              </w:rPr>
              <w:t>пр</w:t>
            </w:r>
            <w:proofErr w:type="gramEnd"/>
            <w:r w:rsidR="005C33D9" w:rsidRPr="005C33D9">
              <w:rPr>
                <w:rFonts w:ascii="Arial" w:hAnsi="Arial" w:cs="Arial"/>
                <w:sz w:val="18"/>
                <w:szCs w:val="18"/>
              </w:rPr>
              <w:t xml:space="preserve"> «Об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«Формирование комфортной </w:t>
            </w:r>
            <w:r w:rsidR="005C33D9">
              <w:rPr>
                <w:rFonts w:ascii="Arial" w:hAnsi="Arial" w:cs="Arial"/>
                <w:sz w:val="18"/>
                <w:szCs w:val="18"/>
              </w:rPr>
              <w:t xml:space="preserve">  </w:t>
            </w:r>
            <w:r w:rsidR="005C33D9" w:rsidRPr="005C33D9">
              <w:rPr>
                <w:rFonts w:ascii="Arial" w:hAnsi="Arial" w:cs="Arial"/>
                <w:sz w:val="18"/>
                <w:szCs w:val="18"/>
              </w:rPr>
              <w:t>городской среды» на 2018-2022 годы», руководствуясь Уставом Голоустненского муниципального образования:</w:t>
            </w:r>
            <w:r w:rsidR="005C33D9">
              <w:rPr>
                <w:rFonts w:ascii="Arial" w:hAnsi="Arial" w:cs="Arial"/>
                <w:sz w:val="18"/>
                <w:szCs w:val="18"/>
              </w:rPr>
              <w:t xml:space="preserve"> </w:t>
            </w:r>
          </w:p>
          <w:p w:rsidR="00E758C2" w:rsidRPr="00506F3D" w:rsidRDefault="00E758C2" w:rsidP="00AD05E8">
            <w:pPr>
              <w:shd w:val="clear" w:color="auto" w:fill="FFFFFF"/>
              <w:jc w:val="both"/>
              <w:textAlignment w:val="baseline"/>
              <w:outlineLvl w:val="0"/>
              <w:rPr>
                <w:rFonts w:ascii="Arial" w:hAnsi="Arial" w:cs="Arial"/>
                <w:sz w:val="18"/>
                <w:szCs w:val="18"/>
              </w:rPr>
            </w:pPr>
          </w:p>
          <w:p w:rsidR="00E758C2" w:rsidRPr="00EA2477" w:rsidRDefault="00E758C2" w:rsidP="00AD05E8">
            <w:pPr>
              <w:shd w:val="clear" w:color="auto" w:fill="FFFFFF"/>
              <w:jc w:val="both"/>
              <w:textAlignment w:val="baseline"/>
              <w:outlineLvl w:val="0"/>
              <w:rPr>
                <w:rFonts w:ascii="Arial" w:hAnsi="Arial" w:cs="Arial"/>
                <w:sz w:val="18"/>
                <w:szCs w:val="18"/>
              </w:rPr>
            </w:pPr>
          </w:p>
        </w:tc>
        <w:tc>
          <w:tcPr>
            <w:tcW w:w="280" w:type="dxa"/>
          </w:tcPr>
          <w:p w:rsidR="00E758C2" w:rsidRPr="00B85575" w:rsidRDefault="00E758C2" w:rsidP="00AD05E8">
            <w:pPr>
              <w:pStyle w:val="Pa9"/>
              <w:spacing w:after="100" w:line="240" w:lineRule="auto"/>
              <w:jc w:val="center"/>
              <w:rPr>
                <w:rFonts w:ascii="Arial" w:hAnsi="Arial" w:cs="Arial"/>
                <w:sz w:val="18"/>
                <w:szCs w:val="18"/>
              </w:rPr>
            </w:pPr>
          </w:p>
        </w:tc>
        <w:tc>
          <w:tcPr>
            <w:tcW w:w="4973" w:type="dxa"/>
          </w:tcPr>
          <w:p w:rsidR="00E758C2" w:rsidRDefault="00E758C2" w:rsidP="00AD05E8">
            <w:pPr>
              <w:shd w:val="clear" w:color="auto" w:fill="FFFFFF"/>
              <w:jc w:val="both"/>
              <w:textAlignment w:val="baseline"/>
              <w:outlineLvl w:val="0"/>
              <w:rPr>
                <w:rFonts w:ascii="Arial" w:hAnsi="Arial" w:cs="Arial"/>
                <w:sz w:val="18"/>
                <w:szCs w:val="18"/>
              </w:rPr>
            </w:pPr>
          </w:p>
          <w:p w:rsidR="005C33D9" w:rsidRPr="005C33D9" w:rsidRDefault="005C33D9" w:rsidP="005C33D9">
            <w:pPr>
              <w:shd w:val="clear" w:color="auto" w:fill="FFFFFF"/>
              <w:jc w:val="both"/>
              <w:textAlignment w:val="baseline"/>
              <w:outlineLvl w:val="0"/>
              <w:rPr>
                <w:rFonts w:ascii="Arial" w:hAnsi="Arial" w:cs="Arial"/>
                <w:sz w:val="18"/>
                <w:szCs w:val="18"/>
              </w:rPr>
            </w:pPr>
            <w:r w:rsidRPr="005C33D9">
              <w:rPr>
                <w:rFonts w:ascii="Arial" w:hAnsi="Arial" w:cs="Arial"/>
                <w:sz w:val="18"/>
                <w:szCs w:val="18"/>
              </w:rPr>
              <w:t>РЕШИЛА:</w:t>
            </w:r>
          </w:p>
          <w:p w:rsidR="005C33D9" w:rsidRPr="005C33D9" w:rsidRDefault="005C33D9" w:rsidP="005C33D9">
            <w:pPr>
              <w:shd w:val="clear" w:color="auto" w:fill="FFFFFF"/>
              <w:jc w:val="both"/>
              <w:textAlignment w:val="baseline"/>
              <w:outlineLvl w:val="0"/>
              <w:rPr>
                <w:rFonts w:ascii="Arial" w:hAnsi="Arial" w:cs="Arial"/>
                <w:sz w:val="18"/>
                <w:szCs w:val="18"/>
              </w:rPr>
            </w:pPr>
          </w:p>
          <w:p w:rsidR="005C33D9" w:rsidRPr="005C33D9" w:rsidRDefault="005C33D9" w:rsidP="005C33D9">
            <w:pPr>
              <w:shd w:val="clear" w:color="auto" w:fill="FFFFFF"/>
              <w:jc w:val="both"/>
              <w:textAlignment w:val="baseline"/>
              <w:outlineLvl w:val="0"/>
              <w:rPr>
                <w:rFonts w:ascii="Arial" w:hAnsi="Arial" w:cs="Arial"/>
                <w:sz w:val="18"/>
                <w:szCs w:val="18"/>
              </w:rPr>
            </w:pPr>
            <w:r w:rsidRPr="005C33D9">
              <w:rPr>
                <w:rFonts w:ascii="Arial" w:hAnsi="Arial" w:cs="Arial"/>
                <w:sz w:val="18"/>
                <w:szCs w:val="18"/>
              </w:rPr>
              <w:t>1. Внести изменения и дополнения в решение Думы № 06-16/ДСП от 12.12.2017 г. «Об утверждении муниципальной программы «Формирование современной городской среды на территории Голоустненского муниципального образования на 2018-2024 годы», а именно:</w:t>
            </w:r>
          </w:p>
          <w:p w:rsidR="005C33D9" w:rsidRPr="005C33D9" w:rsidRDefault="005C33D9" w:rsidP="005C33D9">
            <w:pPr>
              <w:shd w:val="clear" w:color="auto" w:fill="FFFFFF"/>
              <w:jc w:val="both"/>
              <w:textAlignment w:val="baseline"/>
              <w:outlineLvl w:val="0"/>
              <w:rPr>
                <w:rFonts w:ascii="Arial" w:hAnsi="Arial" w:cs="Arial"/>
                <w:sz w:val="18"/>
                <w:szCs w:val="18"/>
              </w:rPr>
            </w:pPr>
            <w:r w:rsidRPr="005C33D9">
              <w:rPr>
                <w:rFonts w:ascii="Arial" w:hAnsi="Arial" w:cs="Arial"/>
                <w:sz w:val="18"/>
                <w:szCs w:val="18"/>
              </w:rPr>
              <w:t>1.1. приложение к Решению Думы читать в новой редакции (прилагается).</w:t>
            </w:r>
          </w:p>
          <w:p w:rsidR="005C33D9" w:rsidRPr="005C33D9" w:rsidRDefault="005C33D9" w:rsidP="005C33D9">
            <w:pPr>
              <w:shd w:val="clear" w:color="auto" w:fill="FFFFFF"/>
              <w:jc w:val="both"/>
              <w:textAlignment w:val="baseline"/>
              <w:outlineLvl w:val="0"/>
              <w:rPr>
                <w:rFonts w:ascii="Arial" w:hAnsi="Arial" w:cs="Arial"/>
                <w:sz w:val="18"/>
                <w:szCs w:val="18"/>
              </w:rPr>
            </w:pPr>
            <w:r w:rsidRPr="005C33D9">
              <w:rPr>
                <w:rFonts w:ascii="Arial" w:hAnsi="Arial" w:cs="Arial"/>
                <w:sz w:val="18"/>
                <w:szCs w:val="18"/>
              </w:rPr>
              <w:t>2. Обнародовать данное решение на официальном сайте администрации Голоустненского муниципального образования и в журнале «Голоустненский вестник».</w:t>
            </w:r>
          </w:p>
          <w:p w:rsidR="005C33D9" w:rsidRPr="005C33D9" w:rsidRDefault="005C33D9" w:rsidP="005C33D9">
            <w:pPr>
              <w:shd w:val="clear" w:color="auto" w:fill="FFFFFF"/>
              <w:jc w:val="both"/>
              <w:textAlignment w:val="baseline"/>
              <w:outlineLvl w:val="0"/>
              <w:rPr>
                <w:rFonts w:ascii="Arial" w:hAnsi="Arial" w:cs="Arial"/>
                <w:sz w:val="18"/>
                <w:szCs w:val="18"/>
              </w:rPr>
            </w:pPr>
            <w:r w:rsidRPr="005C33D9">
              <w:rPr>
                <w:rFonts w:ascii="Arial" w:hAnsi="Arial" w:cs="Arial"/>
                <w:sz w:val="18"/>
                <w:szCs w:val="18"/>
              </w:rPr>
              <w:t xml:space="preserve">3. </w:t>
            </w:r>
            <w:proofErr w:type="gramStart"/>
            <w:r w:rsidRPr="005C33D9">
              <w:rPr>
                <w:rFonts w:ascii="Arial" w:hAnsi="Arial" w:cs="Arial"/>
                <w:sz w:val="18"/>
                <w:szCs w:val="18"/>
              </w:rPr>
              <w:t>Контроль за</w:t>
            </w:r>
            <w:proofErr w:type="gramEnd"/>
            <w:r w:rsidRPr="005C33D9">
              <w:rPr>
                <w:rFonts w:ascii="Arial" w:hAnsi="Arial" w:cs="Arial"/>
                <w:sz w:val="18"/>
                <w:szCs w:val="18"/>
              </w:rPr>
              <w:t xml:space="preserve"> исполнением настоящего решения оставляю за собой.</w:t>
            </w:r>
          </w:p>
          <w:p w:rsidR="005C33D9" w:rsidRPr="005C33D9" w:rsidRDefault="005C33D9" w:rsidP="005C33D9">
            <w:pPr>
              <w:shd w:val="clear" w:color="auto" w:fill="FFFFFF"/>
              <w:jc w:val="both"/>
              <w:textAlignment w:val="baseline"/>
              <w:outlineLvl w:val="0"/>
              <w:rPr>
                <w:rFonts w:ascii="Arial" w:hAnsi="Arial" w:cs="Arial"/>
                <w:sz w:val="18"/>
                <w:szCs w:val="18"/>
              </w:rPr>
            </w:pPr>
          </w:p>
          <w:p w:rsidR="005C33D9" w:rsidRPr="005C33D9" w:rsidRDefault="005C33D9" w:rsidP="005C33D9">
            <w:pPr>
              <w:shd w:val="clear" w:color="auto" w:fill="FFFFFF"/>
              <w:jc w:val="both"/>
              <w:textAlignment w:val="baseline"/>
              <w:outlineLvl w:val="0"/>
              <w:rPr>
                <w:rFonts w:ascii="Arial" w:hAnsi="Arial" w:cs="Arial"/>
                <w:sz w:val="18"/>
                <w:szCs w:val="18"/>
              </w:rPr>
            </w:pPr>
            <w:r w:rsidRPr="005C33D9">
              <w:rPr>
                <w:rFonts w:ascii="Arial" w:hAnsi="Arial" w:cs="Arial"/>
                <w:sz w:val="18"/>
                <w:szCs w:val="18"/>
              </w:rPr>
              <w:t>Глава Голоустненского</w:t>
            </w:r>
          </w:p>
          <w:p w:rsidR="005C33D9" w:rsidRPr="005C33D9" w:rsidRDefault="005C33D9" w:rsidP="005C33D9">
            <w:pPr>
              <w:shd w:val="clear" w:color="auto" w:fill="FFFFFF"/>
              <w:jc w:val="both"/>
              <w:textAlignment w:val="baseline"/>
              <w:outlineLvl w:val="0"/>
              <w:rPr>
                <w:rFonts w:ascii="Arial" w:hAnsi="Arial" w:cs="Arial"/>
                <w:sz w:val="18"/>
                <w:szCs w:val="18"/>
              </w:rPr>
            </w:pPr>
            <w:r w:rsidRPr="005C33D9">
              <w:rPr>
                <w:rFonts w:ascii="Arial" w:hAnsi="Arial" w:cs="Arial"/>
                <w:sz w:val="18"/>
                <w:szCs w:val="18"/>
              </w:rPr>
              <w:t>муниципального образования</w:t>
            </w:r>
          </w:p>
          <w:p w:rsidR="00E758C2" w:rsidRDefault="005C33D9" w:rsidP="005C33D9">
            <w:pPr>
              <w:shd w:val="clear" w:color="auto" w:fill="FFFFFF"/>
              <w:jc w:val="both"/>
              <w:textAlignment w:val="baseline"/>
              <w:outlineLvl w:val="0"/>
              <w:rPr>
                <w:rFonts w:ascii="Arial" w:hAnsi="Arial" w:cs="Arial"/>
                <w:sz w:val="18"/>
                <w:szCs w:val="18"/>
              </w:rPr>
            </w:pPr>
            <w:r w:rsidRPr="005C33D9">
              <w:rPr>
                <w:rFonts w:ascii="Arial" w:hAnsi="Arial" w:cs="Arial"/>
                <w:sz w:val="18"/>
                <w:szCs w:val="18"/>
              </w:rPr>
              <w:t>О. М. Жукова</w:t>
            </w:r>
          </w:p>
          <w:p w:rsidR="005C33D9" w:rsidRPr="00B85575" w:rsidRDefault="005C33D9" w:rsidP="005C33D9">
            <w:pPr>
              <w:shd w:val="clear" w:color="auto" w:fill="FFFFFF"/>
              <w:jc w:val="both"/>
              <w:textAlignment w:val="baseline"/>
              <w:outlineLvl w:val="0"/>
              <w:rPr>
                <w:rFonts w:ascii="Arial" w:hAnsi="Arial" w:cs="Arial"/>
                <w:sz w:val="18"/>
                <w:szCs w:val="18"/>
              </w:rPr>
            </w:pPr>
          </w:p>
        </w:tc>
      </w:tr>
    </w:tbl>
    <w:p w:rsidR="005C33D9" w:rsidRDefault="005C33D9" w:rsidP="005C33D9">
      <w:pPr>
        <w:widowControl w:val="0"/>
        <w:suppressAutoHyphens/>
        <w:autoSpaceDE w:val="0"/>
        <w:autoSpaceDN w:val="0"/>
        <w:ind w:right="284"/>
        <w:jc w:val="right"/>
        <w:rPr>
          <w:rFonts w:ascii="Arial" w:hAnsi="Arial" w:cs="Arial"/>
          <w:b/>
          <w:sz w:val="18"/>
          <w:szCs w:val="32"/>
          <w:lang w:eastAsia="en-US"/>
        </w:rPr>
      </w:pPr>
    </w:p>
    <w:p w:rsidR="005C33D9" w:rsidRPr="005C33D9" w:rsidRDefault="005C33D9" w:rsidP="005C33D9">
      <w:pPr>
        <w:jc w:val="right"/>
        <w:rPr>
          <w:rFonts w:ascii="Courier New" w:hAnsi="Courier New" w:cs="Courier New"/>
          <w:sz w:val="18"/>
          <w:szCs w:val="18"/>
        </w:rPr>
      </w:pPr>
      <w:r w:rsidRPr="005C33D9">
        <w:rPr>
          <w:rFonts w:ascii="Courier New" w:hAnsi="Courier New" w:cs="Courier New"/>
          <w:sz w:val="18"/>
          <w:szCs w:val="18"/>
        </w:rPr>
        <w:t>Приложение</w:t>
      </w:r>
    </w:p>
    <w:p w:rsidR="005C33D9" w:rsidRPr="005C33D9" w:rsidRDefault="005C33D9" w:rsidP="005C33D9">
      <w:pPr>
        <w:jc w:val="right"/>
        <w:rPr>
          <w:rFonts w:ascii="Courier New" w:hAnsi="Courier New" w:cs="Courier New"/>
          <w:sz w:val="18"/>
          <w:szCs w:val="18"/>
        </w:rPr>
      </w:pPr>
      <w:r w:rsidRPr="005C33D9">
        <w:rPr>
          <w:rFonts w:ascii="Courier New" w:hAnsi="Courier New" w:cs="Courier New"/>
          <w:sz w:val="18"/>
          <w:szCs w:val="18"/>
        </w:rPr>
        <w:t>к решению Думы</w:t>
      </w:r>
    </w:p>
    <w:p w:rsidR="005C33D9" w:rsidRPr="005C33D9" w:rsidRDefault="005C33D9" w:rsidP="005C33D9">
      <w:pPr>
        <w:jc w:val="right"/>
        <w:rPr>
          <w:rFonts w:ascii="Courier New" w:hAnsi="Courier New" w:cs="Courier New"/>
          <w:sz w:val="18"/>
          <w:szCs w:val="18"/>
        </w:rPr>
      </w:pPr>
      <w:r w:rsidRPr="005C33D9">
        <w:rPr>
          <w:rFonts w:ascii="Courier New" w:hAnsi="Courier New" w:cs="Courier New"/>
          <w:sz w:val="18"/>
          <w:szCs w:val="18"/>
        </w:rPr>
        <w:t>Голоустненского муниципального образования</w:t>
      </w:r>
    </w:p>
    <w:p w:rsidR="005C33D9" w:rsidRPr="005C33D9" w:rsidRDefault="005C33D9" w:rsidP="005C33D9">
      <w:pPr>
        <w:jc w:val="right"/>
        <w:rPr>
          <w:rFonts w:ascii="Courier New" w:hAnsi="Courier New" w:cs="Courier New"/>
          <w:sz w:val="18"/>
          <w:szCs w:val="18"/>
        </w:rPr>
      </w:pPr>
      <w:r w:rsidRPr="005C33D9">
        <w:rPr>
          <w:rFonts w:ascii="Courier New" w:hAnsi="Courier New" w:cs="Courier New"/>
          <w:sz w:val="18"/>
          <w:szCs w:val="18"/>
        </w:rPr>
        <w:t>от 29.06.2022 г. № 04-15/дсп</w:t>
      </w:r>
    </w:p>
    <w:p w:rsidR="005C33D9" w:rsidRPr="005C33D9" w:rsidRDefault="005C33D9" w:rsidP="005C33D9">
      <w:pPr>
        <w:jc w:val="right"/>
        <w:rPr>
          <w:rFonts w:ascii="Courier New" w:hAnsi="Courier New" w:cs="Courier New"/>
          <w:sz w:val="18"/>
          <w:szCs w:val="18"/>
        </w:rPr>
      </w:pPr>
    </w:p>
    <w:p w:rsidR="005C33D9" w:rsidRPr="005C33D9" w:rsidRDefault="005C33D9" w:rsidP="005C33D9">
      <w:pPr>
        <w:jc w:val="center"/>
        <w:rPr>
          <w:rFonts w:ascii="Courier New" w:hAnsi="Courier New" w:cs="Courier New"/>
          <w:sz w:val="18"/>
          <w:szCs w:val="18"/>
        </w:rPr>
      </w:pPr>
    </w:p>
    <w:p w:rsidR="005C33D9" w:rsidRPr="005C33D9" w:rsidRDefault="005C33D9" w:rsidP="005C33D9">
      <w:pPr>
        <w:widowControl w:val="0"/>
        <w:autoSpaceDE w:val="0"/>
        <w:autoSpaceDN w:val="0"/>
        <w:adjustRightInd w:val="0"/>
        <w:jc w:val="center"/>
        <w:rPr>
          <w:rFonts w:ascii="Courier New" w:hAnsi="Courier New" w:cs="Courier New"/>
          <w:sz w:val="18"/>
          <w:szCs w:val="18"/>
        </w:rPr>
      </w:pPr>
      <w:r w:rsidRPr="005C33D9">
        <w:rPr>
          <w:rFonts w:ascii="Courier New" w:hAnsi="Courier New" w:cs="Courier New"/>
          <w:sz w:val="18"/>
          <w:szCs w:val="18"/>
        </w:rPr>
        <w:t>МУНИЦИПАЛЬНАЯ ПРОГРАММА</w:t>
      </w:r>
    </w:p>
    <w:p w:rsidR="005C33D9" w:rsidRPr="005C33D9" w:rsidRDefault="005C33D9" w:rsidP="005C33D9">
      <w:pPr>
        <w:jc w:val="center"/>
        <w:rPr>
          <w:rFonts w:ascii="Courier New" w:hAnsi="Courier New" w:cs="Courier New"/>
          <w:sz w:val="18"/>
          <w:szCs w:val="18"/>
        </w:rPr>
      </w:pPr>
      <w:r w:rsidRPr="005C33D9">
        <w:rPr>
          <w:rFonts w:ascii="Courier New" w:hAnsi="Courier New" w:cs="Courier New"/>
          <w:sz w:val="18"/>
          <w:szCs w:val="18"/>
        </w:rPr>
        <w:t>«ФОРМИРОВАНИЕ СОВРЕМЕННОЙ ГОРОДСКОЙ СРЕДЫ НА ТЕРРИТОРИИ ГОЛОУСТНЕНСКОГО МУНИЦИПАЛЬНОГО ОБРАЗОВАНИЯ НА 2018-2024 ГОДЫ»</w:t>
      </w:r>
    </w:p>
    <w:p w:rsidR="005C33D9" w:rsidRPr="005C33D9" w:rsidRDefault="005C33D9" w:rsidP="005C33D9">
      <w:pPr>
        <w:jc w:val="center"/>
        <w:rPr>
          <w:rFonts w:ascii="Courier New" w:hAnsi="Courier New" w:cs="Courier New"/>
          <w:sz w:val="18"/>
          <w:szCs w:val="18"/>
        </w:rPr>
      </w:pPr>
    </w:p>
    <w:p w:rsidR="005C33D9" w:rsidRPr="005C33D9" w:rsidRDefault="005C33D9" w:rsidP="005C33D9">
      <w:pPr>
        <w:widowControl w:val="0"/>
        <w:autoSpaceDE w:val="0"/>
        <w:autoSpaceDN w:val="0"/>
        <w:adjustRightInd w:val="0"/>
        <w:ind w:left="1353"/>
        <w:jc w:val="center"/>
        <w:outlineLvl w:val="0"/>
        <w:rPr>
          <w:rFonts w:ascii="Courier New" w:hAnsi="Courier New" w:cs="Courier New"/>
          <w:sz w:val="18"/>
          <w:szCs w:val="18"/>
        </w:rPr>
      </w:pPr>
      <w:r w:rsidRPr="005C33D9">
        <w:rPr>
          <w:rFonts w:ascii="Courier New" w:hAnsi="Courier New" w:cs="Courier New"/>
          <w:sz w:val="18"/>
          <w:szCs w:val="18"/>
        </w:rPr>
        <w:t>1. ПАСПОРТ МУНИЦИПАЛЬНОЙ ПРОГРАММЫ</w:t>
      </w:r>
    </w:p>
    <w:p w:rsidR="005C33D9" w:rsidRPr="005C33D9" w:rsidRDefault="005C33D9" w:rsidP="005C33D9">
      <w:pPr>
        <w:widowControl w:val="0"/>
        <w:autoSpaceDE w:val="0"/>
        <w:autoSpaceDN w:val="0"/>
        <w:adjustRightInd w:val="0"/>
        <w:ind w:left="720"/>
        <w:jc w:val="both"/>
        <w:outlineLvl w:val="0"/>
        <w:rPr>
          <w:rFonts w:ascii="Courier New" w:hAnsi="Courier New" w:cs="Courier New"/>
          <w:sz w:val="18"/>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7371"/>
      </w:tblGrid>
      <w:tr w:rsidR="005C33D9" w:rsidRPr="005C33D9" w:rsidTr="005C33D9">
        <w:tc>
          <w:tcPr>
            <w:tcW w:w="3085"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lastRenderedPageBreak/>
              <w:t>Наименование муниципальной программы</w:t>
            </w:r>
          </w:p>
        </w:tc>
        <w:tc>
          <w:tcPr>
            <w:tcW w:w="7371" w:type="dxa"/>
            <w:vAlign w:val="center"/>
          </w:tcPr>
          <w:p w:rsidR="005C33D9" w:rsidRPr="005C33D9" w:rsidRDefault="005C33D9" w:rsidP="005C33D9">
            <w:pPr>
              <w:widowControl w:val="0"/>
              <w:tabs>
                <w:tab w:val="left" w:pos="34"/>
              </w:tabs>
              <w:autoSpaceDE w:val="0"/>
              <w:autoSpaceDN w:val="0"/>
              <w:adjustRightInd w:val="0"/>
              <w:jc w:val="both"/>
              <w:outlineLvl w:val="0"/>
              <w:rPr>
                <w:rFonts w:ascii="Courier New" w:hAnsi="Courier New" w:cs="Courier New"/>
                <w:bCs/>
                <w:sz w:val="18"/>
                <w:szCs w:val="18"/>
              </w:rPr>
            </w:pPr>
            <w:r w:rsidRPr="005C33D9">
              <w:rPr>
                <w:rFonts w:ascii="Courier New" w:hAnsi="Courier New" w:cs="Courier New"/>
                <w:bCs/>
                <w:sz w:val="18"/>
                <w:szCs w:val="18"/>
              </w:rPr>
              <w:t>«Формирование современной городской среды на территории Голоустненского муниципального образования на 2018-2024 годы»</w:t>
            </w:r>
          </w:p>
        </w:tc>
      </w:tr>
      <w:tr w:rsidR="005C33D9" w:rsidRPr="005C33D9" w:rsidTr="005C33D9">
        <w:trPr>
          <w:trHeight w:val="433"/>
        </w:trPr>
        <w:tc>
          <w:tcPr>
            <w:tcW w:w="3085"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Ответственный исполнитель программы</w:t>
            </w:r>
          </w:p>
        </w:tc>
        <w:tc>
          <w:tcPr>
            <w:tcW w:w="7371" w:type="dxa"/>
            <w:vAlign w:val="center"/>
          </w:tcPr>
          <w:p w:rsidR="005C33D9" w:rsidRPr="005C33D9" w:rsidRDefault="005C33D9" w:rsidP="005C33D9">
            <w:pPr>
              <w:widowControl w:val="0"/>
              <w:tabs>
                <w:tab w:val="left" w:pos="34"/>
              </w:tabs>
              <w:autoSpaceDE w:val="0"/>
              <w:autoSpaceDN w:val="0"/>
              <w:adjustRightInd w:val="0"/>
              <w:jc w:val="both"/>
              <w:outlineLvl w:val="4"/>
              <w:rPr>
                <w:rFonts w:ascii="Courier New" w:hAnsi="Courier New" w:cs="Courier New"/>
                <w:sz w:val="18"/>
                <w:szCs w:val="18"/>
              </w:rPr>
            </w:pPr>
            <w:r w:rsidRPr="005C33D9">
              <w:rPr>
                <w:rFonts w:ascii="Courier New" w:hAnsi="Courier New" w:cs="Courier New"/>
                <w:sz w:val="18"/>
                <w:szCs w:val="18"/>
              </w:rPr>
              <w:t xml:space="preserve">Администрация Голоустненского муниципального образования </w:t>
            </w:r>
          </w:p>
        </w:tc>
      </w:tr>
      <w:tr w:rsidR="005C33D9" w:rsidRPr="005C33D9" w:rsidTr="005C33D9">
        <w:trPr>
          <w:trHeight w:val="433"/>
        </w:trPr>
        <w:tc>
          <w:tcPr>
            <w:tcW w:w="3085"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Соисполнители муниципальной программы</w:t>
            </w:r>
          </w:p>
        </w:tc>
        <w:tc>
          <w:tcPr>
            <w:tcW w:w="7371" w:type="dxa"/>
            <w:vAlign w:val="center"/>
          </w:tcPr>
          <w:p w:rsidR="005C33D9" w:rsidRPr="005C33D9" w:rsidRDefault="005C33D9" w:rsidP="005C33D9">
            <w:pPr>
              <w:widowControl w:val="0"/>
              <w:tabs>
                <w:tab w:val="left" w:pos="34"/>
              </w:tabs>
              <w:autoSpaceDE w:val="0"/>
              <w:autoSpaceDN w:val="0"/>
              <w:adjustRightInd w:val="0"/>
              <w:jc w:val="both"/>
              <w:outlineLvl w:val="4"/>
              <w:rPr>
                <w:rFonts w:ascii="Courier New" w:hAnsi="Courier New" w:cs="Courier New"/>
                <w:sz w:val="18"/>
                <w:szCs w:val="18"/>
              </w:rPr>
            </w:pPr>
            <w:r w:rsidRPr="005C33D9">
              <w:rPr>
                <w:rFonts w:ascii="Courier New" w:hAnsi="Courier New" w:cs="Courier New"/>
                <w:sz w:val="18"/>
                <w:szCs w:val="18"/>
              </w:rPr>
              <w:t>Учреждения Голоустненского муниципального образования</w:t>
            </w:r>
          </w:p>
        </w:tc>
      </w:tr>
      <w:tr w:rsidR="005C33D9" w:rsidRPr="005C33D9" w:rsidTr="005C33D9">
        <w:tc>
          <w:tcPr>
            <w:tcW w:w="3085"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Участники муниципальной программы</w:t>
            </w:r>
          </w:p>
        </w:tc>
        <w:tc>
          <w:tcPr>
            <w:tcW w:w="7371" w:type="dxa"/>
            <w:vAlign w:val="center"/>
          </w:tcPr>
          <w:p w:rsidR="005C33D9" w:rsidRPr="005C33D9" w:rsidRDefault="005C33D9" w:rsidP="005C33D9">
            <w:pPr>
              <w:widowControl w:val="0"/>
              <w:tabs>
                <w:tab w:val="left" w:pos="34"/>
              </w:tabs>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Население поселения, предприятия и организации, осуществляющие свою деятельность на территории Голоустненского  муниципального образования.</w:t>
            </w:r>
          </w:p>
        </w:tc>
      </w:tr>
      <w:tr w:rsidR="005C33D9" w:rsidRPr="005C33D9" w:rsidTr="005C33D9">
        <w:tc>
          <w:tcPr>
            <w:tcW w:w="3085"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Подпрограммы</w:t>
            </w:r>
          </w:p>
        </w:tc>
        <w:tc>
          <w:tcPr>
            <w:tcW w:w="7371" w:type="dxa"/>
            <w:vAlign w:val="center"/>
          </w:tcPr>
          <w:p w:rsidR="005C33D9" w:rsidRPr="005C33D9" w:rsidRDefault="005C33D9" w:rsidP="005C33D9">
            <w:pPr>
              <w:widowControl w:val="0"/>
              <w:tabs>
                <w:tab w:val="left" w:pos="34"/>
              </w:tabs>
              <w:autoSpaceDE w:val="0"/>
              <w:autoSpaceDN w:val="0"/>
              <w:adjustRightInd w:val="0"/>
              <w:jc w:val="both"/>
              <w:rPr>
                <w:rFonts w:ascii="Courier New" w:hAnsi="Courier New" w:cs="Courier New"/>
                <w:i/>
                <w:sz w:val="18"/>
                <w:szCs w:val="18"/>
              </w:rPr>
            </w:pPr>
            <w:r w:rsidRPr="005C33D9">
              <w:rPr>
                <w:rFonts w:ascii="Courier New" w:hAnsi="Courier New" w:cs="Courier New"/>
                <w:sz w:val="18"/>
                <w:szCs w:val="18"/>
              </w:rPr>
              <w:t>отсутствуют</w:t>
            </w:r>
          </w:p>
        </w:tc>
      </w:tr>
      <w:tr w:rsidR="005C33D9" w:rsidRPr="005C33D9" w:rsidTr="005C33D9">
        <w:tc>
          <w:tcPr>
            <w:tcW w:w="3085"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Цель муниципальной программы</w:t>
            </w:r>
          </w:p>
        </w:tc>
        <w:tc>
          <w:tcPr>
            <w:tcW w:w="7371" w:type="dxa"/>
          </w:tcPr>
          <w:p w:rsidR="005C33D9" w:rsidRPr="005C33D9" w:rsidRDefault="005C33D9" w:rsidP="005C33D9">
            <w:pPr>
              <w:widowControl w:val="0"/>
              <w:tabs>
                <w:tab w:val="left" w:pos="34"/>
              </w:tabs>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 xml:space="preserve">Приведение в качественное состояние элементов благоустройства территорий Голоустненского муниципального образования. </w:t>
            </w:r>
          </w:p>
        </w:tc>
      </w:tr>
      <w:tr w:rsidR="005C33D9" w:rsidRPr="005C33D9" w:rsidTr="005C33D9">
        <w:tc>
          <w:tcPr>
            <w:tcW w:w="3085"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Задачи муниципальной программы</w:t>
            </w:r>
          </w:p>
        </w:tc>
        <w:tc>
          <w:tcPr>
            <w:tcW w:w="7371" w:type="dxa"/>
          </w:tcPr>
          <w:p w:rsidR="005C33D9" w:rsidRPr="005C33D9" w:rsidRDefault="005C33D9" w:rsidP="005C33D9">
            <w:pPr>
              <w:widowControl w:val="0"/>
              <w:tabs>
                <w:tab w:val="left" w:pos="34"/>
              </w:tabs>
              <w:autoSpaceDE w:val="0"/>
              <w:autoSpaceDN w:val="0"/>
              <w:adjustRightInd w:val="0"/>
              <w:jc w:val="both"/>
              <w:outlineLvl w:val="4"/>
              <w:rPr>
                <w:rFonts w:ascii="Courier New" w:hAnsi="Courier New" w:cs="Courier New"/>
                <w:sz w:val="18"/>
                <w:szCs w:val="18"/>
              </w:rPr>
            </w:pPr>
            <w:r w:rsidRPr="005C33D9">
              <w:rPr>
                <w:rFonts w:ascii="Courier New" w:hAnsi="Courier New" w:cs="Courier New"/>
                <w:sz w:val="18"/>
                <w:szCs w:val="18"/>
              </w:rPr>
              <w:t>1. Повышение уровня благоустройства действующих и создание новых общественных территорий (парков, скверов, зон отдыха и благоустройства, детских и спортивных площадок);</w:t>
            </w:r>
          </w:p>
          <w:p w:rsidR="005C33D9" w:rsidRPr="005C33D9" w:rsidRDefault="005C33D9" w:rsidP="005C33D9">
            <w:pPr>
              <w:widowControl w:val="0"/>
              <w:tabs>
                <w:tab w:val="left" w:pos="34"/>
              </w:tabs>
              <w:autoSpaceDE w:val="0"/>
              <w:autoSpaceDN w:val="0"/>
              <w:adjustRightInd w:val="0"/>
              <w:jc w:val="both"/>
              <w:outlineLvl w:val="4"/>
              <w:rPr>
                <w:rFonts w:ascii="Courier New" w:hAnsi="Courier New" w:cs="Courier New"/>
                <w:bCs/>
                <w:sz w:val="18"/>
                <w:szCs w:val="18"/>
              </w:rPr>
            </w:pPr>
            <w:r w:rsidRPr="005C33D9">
              <w:rPr>
                <w:rFonts w:ascii="Courier New" w:hAnsi="Courier New" w:cs="Courier New"/>
                <w:sz w:val="18"/>
                <w:szCs w:val="18"/>
              </w:rPr>
              <w:t>2. Повышение уровня б</w:t>
            </w:r>
            <w:r w:rsidRPr="005C33D9">
              <w:rPr>
                <w:rFonts w:ascii="Courier New" w:hAnsi="Courier New" w:cs="Courier New"/>
                <w:bCs/>
                <w:sz w:val="18"/>
                <w:szCs w:val="18"/>
              </w:rPr>
              <w:t>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5C33D9" w:rsidRPr="005C33D9" w:rsidRDefault="005C33D9" w:rsidP="005C33D9">
            <w:pPr>
              <w:widowControl w:val="0"/>
              <w:tabs>
                <w:tab w:val="left" w:pos="34"/>
              </w:tabs>
              <w:autoSpaceDE w:val="0"/>
              <w:autoSpaceDN w:val="0"/>
              <w:adjustRightInd w:val="0"/>
              <w:jc w:val="both"/>
              <w:rPr>
                <w:rFonts w:ascii="Courier New" w:hAnsi="Courier New" w:cs="Courier New"/>
                <w:sz w:val="18"/>
                <w:szCs w:val="18"/>
              </w:rPr>
            </w:pPr>
            <w:r w:rsidRPr="005C33D9">
              <w:rPr>
                <w:rFonts w:ascii="Courier New" w:hAnsi="Courier New" w:cs="Courier New"/>
                <w:bCs/>
                <w:sz w:val="18"/>
                <w:szCs w:val="18"/>
              </w:rPr>
              <w:t>3. П</w:t>
            </w:r>
            <w:r w:rsidRPr="005C33D9">
              <w:rPr>
                <w:rFonts w:ascii="Courier New" w:hAnsi="Courier New" w:cs="Courier New"/>
                <w:sz w:val="18"/>
                <w:szCs w:val="18"/>
              </w:rPr>
              <w:t>овышение уровня</w:t>
            </w:r>
            <w:r w:rsidRPr="005C33D9">
              <w:rPr>
                <w:rFonts w:ascii="Courier New" w:hAnsi="Courier New" w:cs="Courier New"/>
                <w:bCs/>
                <w:sz w:val="18"/>
                <w:szCs w:val="18"/>
              </w:rPr>
              <w:t xml:space="preserve"> благоустройства индивидуальных жилых домов и земельных участков, предоставленных для их размещения;</w:t>
            </w:r>
          </w:p>
          <w:p w:rsidR="005C33D9" w:rsidRPr="005C33D9" w:rsidRDefault="005C33D9" w:rsidP="005C33D9">
            <w:pPr>
              <w:widowControl w:val="0"/>
              <w:tabs>
                <w:tab w:val="left" w:pos="34"/>
              </w:tabs>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4. Повышение уровня вовлеченности заинтересованных граждан, организаций в реализацию мероприятий по благоустройству территории.</w:t>
            </w:r>
          </w:p>
        </w:tc>
      </w:tr>
      <w:tr w:rsidR="005C33D9" w:rsidRPr="005C33D9" w:rsidTr="005C33D9">
        <w:tc>
          <w:tcPr>
            <w:tcW w:w="3085"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Целевые индикаторы и показатели муниципальной программы</w:t>
            </w:r>
          </w:p>
        </w:tc>
        <w:tc>
          <w:tcPr>
            <w:tcW w:w="7371" w:type="dxa"/>
            <w:vAlign w:val="center"/>
          </w:tcPr>
          <w:p w:rsidR="005C33D9" w:rsidRPr="005C33D9" w:rsidRDefault="005C33D9" w:rsidP="005C33D9">
            <w:pPr>
              <w:widowControl w:val="0"/>
              <w:tabs>
                <w:tab w:val="left" w:pos="34"/>
              </w:tabs>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1. Количество реализованных комплексных проектов благоустройства общественных территорий;</w:t>
            </w:r>
          </w:p>
          <w:p w:rsidR="005C33D9" w:rsidRPr="005C33D9" w:rsidRDefault="005C33D9" w:rsidP="005C33D9">
            <w:pPr>
              <w:widowControl w:val="0"/>
              <w:tabs>
                <w:tab w:val="left" w:pos="34"/>
              </w:tabs>
              <w:autoSpaceDE w:val="0"/>
              <w:autoSpaceDN w:val="0"/>
              <w:adjustRightInd w:val="0"/>
              <w:jc w:val="both"/>
              <w:rPr>
                <w:rFonts w:ascii="Courier New" w:hAnsi="Courier New" w:cs="Courier New"/>
                <w:b/>
                <w:sz w:val="18"/>
                <w:szCs w:val="18"/>
              </w:rPr>
            </w:pPr>
            <w:r w:rsidRPr="005C33D9">
              <w:rPr>
                <w:rFonts w:ascii="Courier New" w:hAnsi="Courier New" w:cs="Courier New"/>
                <w:b/>
                <w:sz w:val="18"/>
                <w:szCs w:val="18"/>
              </w:rPr>
              <w:t>2. количество соглашений, заключенных с юридическими лицами и индивидуальными предпринимателями, о благоустройстве не позднее 2023 года 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Голоустненского муниципального образования;</w:t>
            </w:r>
          </w:p>
          <w:p w:rsidR="005C33D9" w:rsidRPr="005C33D9" w:rsidRDefault="005C33D9" w:rsidP="005C33D9">
            <w:pPr>
              <w:widowControl w:val="0"/>
              <w:tabs>
                <w:tab w:val="left" w:pos="34"/>
              </w:tabs>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 xml:space="preserve">3. Количество </w:t>
            </w:r>
            <w:r w:rsidRPr="005C33D9">
              <w:rPr>
                <w:rFonts w:ascii="Courier New" w:hAnsi="Courier New" w:cs="Courier New"/>
                <w:bCs/>
                <w:sz w:val="18"/>
                <w:szCs w:val="18"/>
              </w:rPr>
              <w:t>индивидуальных жилых домов и земельных участков, предоставленных для их размещения, по которым проведена инвентаризация территории;</w:t>
            </w:r>
          </w:p>
          <w:p w:rsidR="005C33D9" w:rsidRPr="005C33D9" w:rsidRDefault="005C33D9" w:rsidP="005C33D9">
            <w:pPr>
              <w:widowControl w:val="0"/>
              <w:tabs>
                <w:tab w:val="left" w:pos="34"/>
              </w:tabs>
              <w:autoSpaceDE w:val="0"/>
              <w:autoSpaceDN w:val="0"/>
              <w:adjustRightInd w:val="0"/>
              <w:jc w:val="both"/>
              <w:rPr>
                <w:rFonts w:ascii="Courier New" w:hAnsi="Courier New" w:cs="Courier New"/>
                <w:b/>
                <w:sz w:val="18"/>
                <w:szCs w:val="18"/>
              </w:rPr>
            </w:pPr>
            <w:r w:rsidRPr="005C33D9">
              <w:rPr>
                <w:rFonts w:ascii="Courier New" w:hAnsi="Courier New" w:cs="Courier New"/>
                <w:b/>
                <w:sz w:val="18"/>
                <w:szCs w:val="18"/>
              </w:rPr>
              <w:t>4. 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2023 года в соответствии с требованиями утвержденных Правил благоустройства территории Голоустненского муниципального образования;</w:t>
            </w:r>
          </w:p>
          <w:p w:rsidR="005C33D9" w:rsidRPr="005C33D9" w:rsidRDefault="005C33D9" w:rsidP="005C33D9">
            <w:pPr>
              <w:widowControl w:val="0"/>
              <w:tabs>
                <w:tab w:val="left" w:pos="34"/>
              </w:tabs>
              <w:autoSpaceDE w:val="0"/>
              <w:autoSpaceDN w:val="0"/>
              <w:adjustRightInd w:val="0"/>
              <w:jc w:val="both"/>
              <w:rPr>
                <w:rFonts w:ascii="Courier New" w:hAnsi="Courier New" w:cs="Courier New"/>
                <w:sz w:val="18"/>
                <w:szCs w:val="18"/>
              </w:rPr>
            </w:pPr>
            <w:r w:rsidRPr="005C33D9">
              <w:rPr>
                <w:rFonts w:ascii="Courier New" w:hAnsi="Courier New" w:cs="Courier New"/>
                <w:b/>
                <w:sz w:val="18"/>
                <w:szCs w:val="18"/>
              </w:rPr>
              <w:t>5</w:t>
            </w:r>
            <w:r w:rsidRPr="005C33D9">
              <w:rPr>
                <w:rFonts w:ascii="Courier New" w:hAnsi="Courier New" w:cs="Courier New"/>
                <w:sz w:val="18"/>
                <w:szCs w:val="18"/>
              </w:rPr>
              <w:t>. количество жителей принявших участие в реализации мероприятий, направленных на повышение уровня благоустройства общественных территорий.</w:t>
            </w:r>
          </w:p>
        </w:tc>
      </w:tr>
      <w:tr w:rsidR="005C33D9" w:rsidRPr="005C33D9" w:rsidTr="005C33D9">
        <w:tc>
          <w:tcPr>
            <w:tcW w:w="3085"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Сроки реализации муниципальной программы</w:t>
            </w:r>
          </w:p>
        </w:tc>
        <w:tc>
          <w:tcPr>
            <w:tcW w:w="7371" w:type="dxa"/>
            <w:vAlign w:val="center"/>
          </w:tcPr>
          <w:p w:rsidR="005C33D9" w:rsidRPr="005C33D9" w:rsidRDefault="005C33D9" w:rsidP="005C33D9">
            <w:pPr>
              <w:widowControl w:val="0"/>
              <w:tabs>
                <w:tab w:val="left" w:pos="34"/>
              </w:tabs>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2018-2024 годы</w:t>
            </w:r>
          </w:p>
        </w:tc>
      </w:tr>
      <w:tr w:rsidR="005C33D9" w:rsidRPr="005C33D9" w:rsidTr="005C33D9">
        <w:tc>
          <w:tcPr>
            <w:tcW w:w="3085"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Ресурсное обеспечение муниципальной программы</w:t>
            </w:r>
          </w:p>
        </w:tc>
        <w:tc>
          <w:tcPr>
            <w:tcW w:w="7371" w:type="dxa"/>
            <w:vAlign w:val="center"/>
          </w:tcPr>
          <w:p w:rsidR="005C33D9" w:rsidRPr="005C33D9" w:rsidRDefault="005C33D9" w:rsidP="005C33D9">
            <w:pPr>
              <w:widowControl w:val="0"/>
              <w:tabs>
                <w:tab w:val="left" w:pos="34"/>
              </w:tabs>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Устанавливается после определения проектов</w:t>
            </w:r>
          </w:p>
          <w:p w:rsidR="005C33D9" w:rsidRPr="005C33D9" w:rsidRDefault="005C33D9" w:rsidP="005C33D9">
            <w:pPr>
              <w:widowControl w:val="0"/>
              <w:tabs>
                <w:tab w:val="left" w:pos="34"/>
              </w:tabs>
              <w:autoSpaceDE w:val="0"/>
              <w:autoSpaceDN w:val="0"/>
              <w:adjustRightInd w:val="0"/>
              <w:jc w:val="both"/>
              <w:rPr>
                <w:rFonts w:ascii="Courier New" w:hAnsi="Courier New" w:cs="Courier New"/>
                <w:sz w:val="18"/>
                <w:szCs w:val="18"/>
              </w:rPr>
            </w:pPr>
          </w:p>
        </w:tc>
      </w:tr>
      <w:tr w:rsidR="005C33D9" w:rsidRPr="005C33D9" w:rsidTr="005C33D9">
        <w:tc>
          <w:tcPr>
            <w:tcW w:w="3085"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Перечень основных мероприятий муниципальной программы</w:t>
            </w:r>
          </w:p>
        </w:tc>
        <w:tc>
          <w:tcPr>
            <w:tcW w:w="7371" w:type="dxa"/>
            <w:vAlign w:val="center"/>
          </w:tcPr>
          <w:p w:rsidR="005C33D9" w:rsidRPr="005C33D9" w:rsidRDefault="005C33D9" w:rsidP="005C33D9">
            <w:pPr>
              <w:widowControl w:val="0"/>
              <w:tabs>
                <w:tab w:val="left" w:pos="34"/>
              </w:tabs>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1. Благоустройство общественных территорий.</w:t>
            </w:r>
          </w:p>
          <w:p w:rsidR="005C33D9" w:rsidRPr="005C33D9" w:rsidRDefault="005C33D9" w:rsidP="005C33D9">
            <w:pPr>
              <w:widowControl w:val="0"/>
              <w:tabs>
                <w:tab w:val="left" w:pos="34"/>
              </w:tabs>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2.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rsidR="005C33D9" w:rsidRPr="005C33D9" w:rsidRDefault="005C33D9" w:rsidP="005C33D9">
            <w:pPr>
              <w:widowControl w:val="0"/>
              <w:tabs>
                <w:tab w:val="left" w:pos="34"/>
              </w:tabs>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3. Мероприятия по инвентаризации уровня благоустройства индивидуальных жилых домов и земельных участков, предоставленных для их размещения.</w:t>
            </w:r>
          </w:p>
          <w:p w:rsidR="005C33D9" w:rsidRPr="005C33D9" w:rsidRDefault="005C33D9" w:rsidP="005C33D9">
            <w:pPr>
              <w:widowControl w:val="0"/>
              <w:tabs>
                <w:tab w:val="left" w:pos="34"/>
              </w:tabs>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4.Благоустройство индивидуальных жилых домов и земельных участков, предоставленных для их размещения.</w:t>
            </w:r>
          </w:p>
        </w:tc>
      </w:tr>
      <w:tr w:rsidR="005C33D9" w:rsidRPr="005C33D9" w:rsidTr="005C33D9">
        <w:tc>
          <w:tcPr>
            <w:tcW w:w="3085"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Ожидаемые конечные результаты реализации муниципальной программы</w:t>
            </w:r>
          </w:p>
        </w:tc>
        <w:tc>
          <w:tcPr>
            <w:tcW w:w="7371" w:type="dxa"/>
            <w:vAlign w:val="center"/>
          </w:tcPr>
          <w:p w:rsidR="005C33D9" w:rsidRPr="005C33D9" w:rsidRDefault="005C33D9" w:rsidP="005C33D9">
            <w:pPr>
              <w:widowControl w:val="0"/>
              <w:tabs>
                <w:tab w:val="left" w:pos="34"/>
              </w:tabs>
              <w:autoSpaceDE w:val="0"/>
              <w:autoSpaceDN w:val="0"/>
              <w:adjustRightInd w:val="0"/>
              <w:jc w:val="both"/>
              <w:outlineLvl w:val="4"/>
              <w:rPr>
                <w:rFonts w:ascii="Courier New" w:hAnsi="Courier New" w:cs="Courier New"/>
                <w:b/>
                <w:sz w:val="18"/>
                <w:szCs w:val="18"/>
              </w:rPr>
            </w:pPr>
            <w:r w:rsidRPr="005C33D9">
              <w:rPr>
                <w:rFonts w:ascii="Courier New" w:hAnsi="Courier New" w:cs="Courier New"/>
                <w:b/>
                <w:sz w:val="18"/>
                <w:szCs w:val="18"/>
              </w:rPr>
              <w:t>1. Благоустройство 4 общественных территорий;</w:t>
            </w:r>
          </w:p>
          <w:p w:rsidR="005C33D9" w:rsidRPr="005C33D9" w:rsidRDefault="005C33D9" w:rsidP="005C33D9">
            <w:pPr>
              <w:widowControl w:val="0"/>
              <w:tabs>
                <w:tab w:val="left" w:pos="34"/>
              </w:tabs>
              <w:autoSpaceDE w:val="0"/>
              <w:autoSpaceDN w:val="0"/>
              <w:adjustRightInd w:val="0"/>
              <w:jc w:val="both"/>
              <w:outlineLvl w:val="4"/>
              <w:rPr>
                <w:rFonts w:ascii="Courier New" w:hAnsi="Courier New" w:cs="Courier New"/>
                <w:sz w:val="18"/>
                <w:szCs w:val="18"/>
              </w:rPr>
            </w:pPr>
            <w:r w:rsidRPr="005C33D9">
              <w:rPr>
                <w:rFonts w:ascii="Courier New" w:hAnsi="Courier New" w:cs="Courier New"/>
                <w:sz w:val="18"/>
                <w:szCs w:val="18"/>
              </w:rPr>
              <w:t>2. Создание безопасных и комфортных условий для проживания населения;</w:t>
            </w:r>
          </w:p>
          <w:p w:rsidR="005C33D9" w:rsidRPr="005C33D9" w:rsidRDefault="005C33D9" w:rsidP="005C33D9">
            <w:pPr>
              <w:widowControl w:val="0"/>
              <w:tabs>
                <w:tab w:val="left" w:pos="34"/>
              </w:tabs>
              <w:autoSpaceDE w:val="0"/>
              <w:autoSpaceDN w:val="0"/>
              <w:adjustRightInd w:val="0"/>
              <w:jc w:val="both"/>
              <w:outlineLvl w:val="4"/>
              <w:rPr>
                <w:rFonts w:ascii="Courier New" w:hAnsi="Courier New" w:cs="Courier New"/>
                <w:sz w:val="18"/>
                <w:szCs w:val="18"/>
              </w:rPr>
            </w:pPr>
            <w:r w:rsidRPr="005C33D9">
              <w:rPr>
                <w:rFonts w:ascii="Courier New" w:hAnsi="Courier New" w:cs="Courier New"/>
                <w:sz w:val="18"/>
                <w:szCs w:val="18"/>
              </w:rPr>
              <w:t>3. Разработка единой концепции благоустройства индивидуальных домов и придомовой территории;</w:t>
            </w:r>
          </w:p>
          <w:p w:rsidR="005C33D9" w:rsidRPr="005C33D9" w:rsidRDefault="005C33D9" w:rsidP="005C33D9">
            <w:pPr>
              <w:widowControl w:val="0"/>
              <w:tabs>
                <w:tab w:val="left" w:pos="34"/>
              </w:tabs>
              <w:autoSpaceDE w:val="0"/>
              <w:autoSpaceDN w:val="0"/>
              <w:adjustRightInd w:val="0"/>
              <w:jc w:val="both"/>
              <w:outlineLvl w:val="4"/>
              <w:rPr>
                <w:rFonts w:ascii="Courier New" w:hAnsi="Courier New" w:cs="Courier New"/>
                <w:sz w:val="18"/>
                <w:szCs w:val="18"/>
              </w:rPr>
            </w:pPr>
            <w:r w:rsidRPr="005C33D9">
              <w:rPr>
                <w:rFonts w:ascii="Courier New" w:hAnsi="Courier New" w:cs="Courier New"/>
                <w:sz w:val="18"/>
                <w:szCs w:val="18"/>
              </w:rPr>
              <w:t>4. Избавление от визуального мусора</w:t>
            </w:r>
            <w:r w:rsidRPr="005C33D9">
              <w:rPr>
                <w:rFonts w:ascii="Courier New" w:hAnsi="Courier New" w:cs="Courier New"/>
                <w:b/>
                <w:sz w:val="18"/>
                <w:szCs w:val="18"/>
              </w:rPr>
              <w:t>.</w:t>
            </w:r>
          </w:p>
        </w:tc>
      </w:tr>
    </w:tbl>
    <w:p w:rsidR="005C33D9" w:rsidRPr="005C33D9" w:rsidRDefault="005C33D9" w:rsidP="005C33D9">
      <w:pPr>
        <w:widowControl w:val="0"/>
        <w:autoSpaceDE w:val="0"/>
        <w:autoSpaceDN w:val="0"/>
        <w:adjustRightInd w:val="0"/>
        <w:ind w:firstLine="720"/>
        <w:jc w:val="both"/>
        <w:rPr>
          <w:rFonts w:ascii="Courier New" w:hAnsi="Courier New" w:cs="Courier New"/>
          <w:b/>
          <w:sz w:val="18"/>
          <w:szCs w:val="18"/>
        </w:rPr>
      </w:pPr>
    </w:p>
    <w:p w:rsidR="005C33D9" w:rsidRPr="005C33D9" w:rsidRDefault="005C33D9" w:rsidP="005C33D9">
      <w:pPr>
        <w:widowControl w:val="0"/>
        <w:autoSpaceDE w:val="0"/>
        <w:autoSpaceDN w:val="0"/>
        <w:adjustRightInd w:val="0"/>
        <w:spacing w:after="200" w:line="276" w:lineRule="auto"/>
        <w:ind w:left="720"/>
        <w:contextualSpacing/>
        <w:jc w:val="both"/>
        <w:rPr>
          <w:rFonts w:ascii="Courier New" w:eastAsia="MS Mincho" w:hAnsi="Courier New" w:cs="Courier New"/>
          <w:sz w:val="18"/>
          <w:szCs w:val="18"/>
        </w:rPr>
      </w:pPr>
      <w:r w:rsidRPr="005C33D9">
        <w:rPr>
          <w:rFonts w:ascii="Courier New" w:eastAsia="MS Mincho" w:hAnsi="Courier New" w:cs="Courier New"/>
          <w:sz w:val="18"/>
          <w:szCs w:val="18"/>
        </w:rPr>
        <w:t>2. ХАРАКТЕРИСТИКА ТЕКУЩЕГО СОСТОЯНИЯ СФЕРЫ РЕАЛИЗАЦИИ МУНИЦИПАЛЬНОЙ ПРОГРАММЫ, ПРОБЛЕМЫ</w:t>
      </w:r>
    </w:p>
    <w:p w:rsidR="005C33D9" w:rsidRPr="005C33D9" w:rsidRDefault="005C33D9" w:rsidP="005C33D9">
      <w:pPr>
        <w:widowControl w:val="0"/>
        <w:autoSpaceDE w:val="0"/>
        <w:autoSpaceDN w:val="0"/>
        <w:adjustRightInd w:val="0"/>
        <w:spacing w:after="200" w:line="276" w:lineRule="auto"/>
        <w:ind w:left="720"/>
        <w:contextualSpacing/>
        <w:jc w:val="both"/>
        <w:rPr>
          <w:rFonts w:ascii="Courier New" w:eastAsia="Calibri" w:hAnsi="Courier New" w:cs="Courier New"/>
          <w:sz w:val="18"/>
          <w:szCs w:val="18"/>
          <w:lang w:eastAsia="en-US"/>
        </w:rPr>
      </w:pPr>
    </w:p>
    <w:p w:rsidR="005C33D9" w:rsidRPr="005C33D9" w:rsidRDefault="005C33D9" w:rsidP="005C33D9">
      <w:pPr>
        <w:ind w:firstLine="709"/>
        <w:jc w:val="both"/>
        <w:rPr>
          <w:rFonts w:ascii="Courier New" w:eastAsiaTheme="minorHAnsi" w:hAnsi="Courier New" w:cs="Courier New"/>
          <w:sz w:val="18"/>
          <w:szCs w:val="18"/>
          <w:lang w:eastAsia="en-US"/>
        </w:rPr>
      </w:pPr>
      <w:r w:rsidRPr="005C33D9">
        <w:rPr>
          <w:rFonts w:ascii="Courier New" w:eastAsiaTheme="minorHAnsi" w:hAnsi="Courier New" w:cs="Courier New"/>
          <w:sz w:val="18"/>
          <w:szCs w:val="18"/>
          <w:lang w:eastAsia="en-US"/>
        </w:rPr>
        <w:t xml:space="preserve">Важнейшей задачей администрации Голоустненского </w:t>
      </w:r>
      <w:proofErr w:type="gramStart"/>
      <w:r w:rsidRPr="005C33D9">
        <w:rPr>
          <w:rFonts w:ascii="Courier New" w:eastAsiaTheme="minorHAnsi" w:hAnsi="Courier New" w:cs="Courier New"/>
          <w:sz w:val="18"/>
          <w:szCs w:val="18"/>
          <w:lang w:eastAsia="en-US"/>
        </w:rPr>
        <w:t>муниципального</w:t>
      </w:r>
      <w:proofErr w:type="gramEnd"/>
      <w:r w:rsidRPr="005C33D9">
        <w:rPr>
          <w:rFonts w:ascii="Courier New" w:eastAsiaTheme="minorHAnsi" w:hAnsi="Courier New" w:cs="Courier New"/>
          <w:sz w:val="18"/>
          <w:szCs w:val="18"/>
          <w:lang w:eastAsia="en-US"/>
        </w:rPr>
        <w:t xml:space="preserve"> </w:t>
      </w:r>
    </w:p>
    <w:p w:rsidR="005C33D9" w:rsidRPr="005C33D9" w:rsidRDefault="005C33D9" w:rsidP="005C33D9">
      <w:pPr>
        <w:jc w:val="both"/>
        <w:rPr>
          <w:rFonts w:ascii="Courier New" w:eastAsiaTheme="minorHAnsi" w:hAnsi="Courier New" w:cs="Courier New"/>
          <w:sz w:val="18"/>
          <w:szCs w:val="18"/>
          <w:lang w:eastAsia="en-US"/>
        </w:rPr>
      </w:pPr>
      <w:r w:rsidRPr="005C33D9">
        <w:rPr>
          <w:rFonts w:ascii="Courier New" w:eastAsiaTheme="minorHAnsi" w:hAnsi="Courier New" w:cs="Courier New"/>
          <w:sz w:val="18"/>
          <w:szCs w:val="18"/>
          <w:lang w:eastAsia="en-US"/>
        </w:rPr>
        <w:lastRenderedPageBreak/>
        <w:t>образования является формирование и обеспечение современной, комфортной среды проживания граждан, наличие современных спортивно-досуговых и культурно-развлекательных общественных территорий, способных обеспечить необходимые условия для жизнедеятельности отдыха и занятия физкультуры и спортом населения.</w:t>
      </w:r>
    </w:p>
    <w:p w:rsidR="005C33D9" w:rsidRPr="005C33D9" w:rsidRDefault="005C33D9" w:rsidP="005C33D9">
      <w:pPr>
        <w:ind w:firstLine="708"/>
        <w:jc w:val="both"/>
        <w:rPr>
          <w:rFonts w:ascii="Courier New" w:eastAsiaTheme="minorHAnsi" w:hAnsi="Courier New" w:cs="Courier New"/>
          <w:sz w:val="18"/>
          <w:szCs w:val="18"/>
          <w:lang w:eastAsia="en-US"/>
        </w:rPr>
      </w:pPr>
      <w:r w:rsidRPr="005C33D9">
        <w:rPr>
          <w:rFonts w:ascii="Courier New" w:eastAsiaTheme="minorHAnsi" w:hAnsi="Courier New" w:cs="Courier New"/>
          <w:sz w:val="18"/>
          <w:szCs w:val="18"/>
          <w:lang w:eastAsia="en-US"/>
        </w:rPr>
        <w:t xml:space="preserve">Понятие и благоустройство территории появилось в действующем законодательстве сравнительно недавно. </w:t>
      </w:r>
      <w:proofErr w:type="gramStart"/>
      <w:r w:rsidRPr="005C33D9">
        <w:rPr>
          <w:rFonts w:ascii="Courier New" w:eastAsiaTheme="minorHAnsi" w:hAnsi="Courier New" w:cs="Courier New"/>
          <w:sz w:val="18"/>
          <w:szCs w:val="18"/>
          <w:lang w:eastAsia="en-US"/>
        </w:rPr>
        <w:t>Согласно пункта 1 статьи 2 Федерального закона от 6 октября 2003 года № 131-ФЗ «Об общих принципах организации местного самоуправления в Российской Федерации» под благоустройством территории принято понимать комплекс мероприятий по содержанию, а также проектированию и размещению объектов благоустройства направленные на обеспечение и повышение комфортности условий проживания граждан, поддержание и улучшение санитарного и эстетического состояния территории.</w:t>
      </w:r>
      <w:proofErr w:type="gramEnd"/>
    </w:p>
    <w:p w:rsidR="005C33D9" w:rsidRPr="005C33D9" w:rsidRDefault="005C33D9" w:rsidP="005C33D9">
      <w:pPr>
        <w:ind w:firstLine="708"/>
        <w:jc w:val="both"/>
        <w:rPr>
          <w:rFonts w:ascii="Courier New" w:eastAsiaTheme="minorHAnsi" w:hAnsi="Courier New" w:cs="Courier New"/>
          <w:sz w:val="18"/>
          <w:szCs w:val="18"/>
          <w:lang w:eastAsia="en-US"/>
        </w:rPr>
      </w:pPr>
      <w:r w:rsidRPr="005C33D9">
        <w:rPr>
          <w:rFonts w:ascii="Courier New" w:eastAsiaTheme="minorHAnsi" w:hAnsi="Courier New" w:cs="Courier New"/>
          <w:sz w:val="18"/>
          <w:szCs w:val="18"/>
          <w:lang w:eastAsia="en-US"/>
        </w:rPr>
        <w:t xml:space="preserve">Уровень благоустройства определяет комфортность проживания граждан и является одной из проблем, требующих эффективного решения, которое включает в себя комплекс мероприятий </w:t>
      </w:r>
      <w:proofErr w:type="gramStart"/>
      <w:r w:rsidRPr="005C33D9">
        <w:rPr>
          <w:rFonts w:ascii="Courier New" w:eastAsiaTheme="minorHAnsi" w:hAnsi="Courier New" w:cs="Courier New"/>
          <w:sz w:val="18"/>
          <w:szCs w:val="18"/>
          <w:lang w:eastAsia="en-US"/>
        </w:rPr>
        <w:t>по</w:t>
      </w:r>
      <w:proofErr w:type="gramEnd"/>
      <w:r w:rsidRPr="005C33D9">
        <w:rPr>
          <w:rFonts w:ascii="Courier New" w:eastAsiaTheme="minorHAnsi" w:hAnsi="Courier New" w:cs="Courier New"/>
          <w:sz w:val="18"/>
          <w:szCs w:val="18"/>
          <w:lang w:eastAsia="en-US"/>
        </w:rPr>
        <w:t>:</w:t>
      </w:r>
    </w:p>
    <w:p w:rsidR="005C33D9" w:rsidRPr="005C33D9" w:rsidRDefault="005C33D9" w:rsidP="005C33D9">
      <w:pPr>
        <w:ind w:firstLine="709"/>
        <w:jc w:val="both"/>
        <w:rPr>
          <w:rFonts w:ascii="Courier New" w:eastAsiaTheme="minorHAnsi" w:hAnsi="Courier New" w:cs="Courier New"/>
          <w:sz w:val="18"/>
          <w:szCs w:val="18"/>
          <w:lang w:eastAsia="en-US"/>
        </w:rPr>
      </w:pPr>
      <w:r w:rsidRPr="005C33D9">
        <w:rPr>
          <w:rFonts w:ascii="Courier New" w:eastAsiaTheme="minorHAnsi" w:hAnsi="Courier New" w:cs="Courier New"/>
          <w:sz w:val="18"/>
          <w:szCs w:val="18"/>
          <w:lang w:eastAsia="en-US"/>
        </w:rPr>
        <w:t>- инженерной подготовке;</w:t>
      </w:r>
    </w:p>
    <w:p w:rsidR="005C33D9" w:rsidRPr="005C33D9" w:rsidRDefault="005C33D9" w:rsidP="005C33D9">
      <w:pPr>
        <w:ind w:firstLine="709"/>
        <w:jc w:val="both"/>
        <w:rPr>
          <w:rFonts w:ascii="Courier New" w:eastAsiaTheme="minorHAnsi" w:hAnsi="Courier New" w:cs="Courier New"/>
          <w:sz w:val="18"/>
          <w:szCs w:val="18"/>
          <w:lang w:eastAsia="en-US"/>
        </w:rPr>
      </w:pPr>
      <w:r w:rsidRPr="005C33D9">
        <w:rPr>
          <w:rFonts w:ascii="Courier New" w:eastAsiaTheme="minorHAnsi" w:hAnsi="Courier New" w:cs="Courier New"/>
          <w:sz w:val="18"/>
          <w:szCs w:val="18"/>
          <w:lang w:eastAsia="en-US"/>
        </w:rPr>
        <w:t>- обеспечению безопасности;</w:t>
      </w:r>
    </w:p>
    <w:p w:rsidR="005C33D9" w:rsidRPr="005C33D9" w:rsidRDefault="005C33D9" w:rsidP="005C33D9">
      <w:pPr>
        <w:ind w:firstLine="709"/>
        <w:jc w:val="both"/>
        <w:rPr>
          <w:rFonts w:ascii="Courier New" w:eastAsiaTheme="minorHAnsi" w:hAnsi="Courier New" w:cs="Courier New"/>
          <w:sz w:val="18"/>
          <w:szCs w:val="18"/>
          <w:lang w:eastAsia="en-US"/>
        </w:rPr>
      </w:pPr>
      <w:r w:rsidRPr="005C33D9">
        <w:rPr>
          <w:rFonts w:ascii="Courier New" w:eastAsiaTheme="minorHAnsi" w:hAnsi="Courier New" w:cs="Courier New"/>
          <w:sz w:val="18"/>
          <w:szCs w:val="18"/>
          <w:lang w:eastAsia="en-US"/>
        </w:rPr>
        <w:t>- озеленению (посадка деревьев);</w:t>
      </w:r>
    </w:p>
    <w:p w:rsidR="005C33D9" w:rsidRPr="005C33D9" w:rsidRDefault="005C33D9" w:rsidP="005C33D9">
      <w:pPr>
        <w:ind w:firstLine="709"/>
        <w:jc w:val="both"/>
        <w:rPr>
          <w:rFonts w:ascii="Courier New" w:eastAsiaTheme="minorHAnsi" w:hAnsi="Courier New" w:cs="Courier New"/>
          <w:sz w:val="18"/>
          <w:szCs w:val="18"/>
          <w:lang w:eastAsia="en-US"/>
        </w:rPr>
      </w:pPr>
      <w:r w:rsidRPr="005C33D9">
        <w:rPr>
          <w:rFonts w:ascii="Courier New" w:eastAsiaTheme="minorHAnsi" w:hAnsi="Courier New" w:cs="Courier New"/>
          <w:sz w:val="18"/>
          <w:szCs w:val="18"/>
          <w:lang w:eastAsia="en-US"/>
        </w:rPr>
        <w:t>- устройству покрытий;</w:t>
      </w:r>
    </w:p>
    <w:p w:rsidR="005C33D9" w:rsidRPr="005C33D9" w:rsidRDefault="005C33D9" w:rsidP="005C33D9">
      <w:pPr>
        <w:ind w:firstLine="709"/>
        <w:jc w:val="both"/>
        <w:rPr>
          <w:rFonts w:ascii="Courier New" w:eastAsiaTheme="minorHAnsi" w:hAnsi="Courier New" w:cs="Courier New"/>
          <w:sz w:val="18"/>
          <w:szCs w:val="18"/>
          <w:lang w:eastAsia="en-US"/>
        </w:rPr>
      </w:pPr>
      <w:r w:rsidRPr="005C33D9">
        <w:rPr>
          <w:rFonts w:ascii="Courier New" w:eastAsiaTheme="minorHAnsi" w:hAnsi="Courier New" w:cs="Courier New"/>
          <w:sz w:val="18"/>
          <w:szCs w:val="18"/>
          <w:lang w:eastAsia="en-US"/>
        </w:rPr>
        <w:t>- устройству детских и спортивных площадок;</w:t>
      </w:r>
    </w:p>
    <w:p w:rsidR="005C33D9" w:rsidRPr="005C33D9" w:rsidRDefault="005C33D9" w:rsidP="005C33D9">
      <w:pPr>
        <w:ind w:firstLine="709"/>
        <w:jc w:val="both"/>
        <w:rPr>
          <w:rFonts w:ascii="Courier New" w:eastAsiaTheme="minorHAnsi" w:hAnsi="Courier New" w:cs="Courier New"/>
          <w:sz w:val="18"/>
          <w:szCs w:val="18"/>
          <w:lang w:eastAsia="en-US"/>
        </w:rPr>
      </w:pPr>
      <w:r w:rsidRPr="005C33D9">
        <w:rPr>
          <w:rFonts w:ascii="Courier New" w:eastAsiaTheme="minorHAnsi" w:hAnsi="Courier New" w:cs="Courier New"/>
          <w:sz w:val="18"/>
          <w:szCs w:val="18"/>
          <w:lang w:eastAsia="en-US"/>
        </w:rPr>
        <w:t>- размещению малых архитектурных форм;</w:t>
      </w:r>
    </w:p>
    <w:p w:rsidR="005C33D9" w:rsidRPr="005C33D9" w:rsidRDefault="005C33D9" w:rsidP="005C33D9">
      <w:pPr>
        <w:ind w:firstLine="709"/>
        <w:jc w:val="both"/>
        <w:rPr>
          <w:rFonts w:ascii="Courier New" w:eastAsiaTheme="minorHAnsi" w:hAnsi="Courier New" w:cs="Courier New"/>
          <w:sz w:val="18"/>
          <w:szCs w:val="18"/>
          <w:lang w:eastAsia="en-US"/>
        </w:rPr>
      </w:pPr>
      <w:r w:rsidRPr="005C33D9">
        <w:rPr>
          <w:rFonts w:ascii="Courier New" w:eastAsiaTheme="minorHAnsi" w:hAnsi="Courier New" w:cs="Courier New"/>
          <w:sz w:val="18"/>
          <w:szCs w:val="18"/>
          <w:lang w:eastAsia="en-US"/>
        </w:rPr>
        <w:t>- освещению;</w:t>
      </w:r>
    </w:p>
    <w:p w:rsidR="005C33D9" w:rsidRPr="005C33D9" w:rsidRDefault="005C33D9" w:rsidP="005C33D9">
      <w:pPr>
        <w:ind w:firstLine="709"/>
        <w:jc w:val="both"/>
        <w:rPr>
          <w:rFonts w:ascii="Courier New" w:eastAsiaTheme="minorHAnsi" w:hAnsi="Courier New" w:cs="Courier New"/>
          <w:sz w:val="18"/>
          <w:szCs w:val="18"/>
          <w:lang w:eastAsia="en-US"/>
        </w:rPr>
      </w:pPr>
      <w:r w:rsidRPr="005C33D9">
        <w:rPr>
          <w:rFonts w:ascii="Courier New" w:eastAsiaTheme="minorHAnsi" w:hAnsi="Courier New" w:cs="Courier New"/>
          <w:sz w:val="18"/>
          <w:szCs w:val="18"/>
          <w:lang w:eastAsia="en-US"/>
        </w:rPr>
        <w:t>- размещению объектов для маломобильных групп населения и инвалидов.</w:t>
      </w:r>
    </w:p>
    <w:p w:rsidR="005C33D9" w:rsidRPr="005C33D9" w:rsidRDefault="005C33D9" w:rsidP="005C33D9">
      <w:pPr>
        <w:ind w:firstLine="709"/>
        <w:jc w:val="both"/>
        <w:rPr>
          <w:rFonts w:ascii="Courier New" w:eastAsiaTheme="minorHAnsi" w:hAnsi="Courier New" w:cs="Courier New"/>
          <w:sz w:val="18"/>
          <w:szCs w:val="18"/>
          <w:lang w:eastAsia="en-US"/>
        </w:rPr>
      </w:pPr>
      <w:r w:rsidRPr="005C33D9">
        <w:rPr>
          <w:rFonts w:ascii="Courier New" w:eastAsiaTheme="minorHAnsi" w:hAnsi="Courier New" w:cs="Courier New"/>
          <w:sz w:val="18"/>
          <w:szCs w:val="18"/>
          <w:lang w:eastAsia="en-US"/>
        </w:rPr>
        <w:t>Текущее состояние большинства территорий поселения не соответствует современным требованиям проживания граждан, обусловленным нормами Градостроительства и Жилищного кодексов Российской Федерации, а именно:</w:t>
      </w:r>
    </w:p>
    <w:p w:rsidR="005C33D9" w:rsidRPr="005C33D9" w:rsidRDefault="005C33D9" w:rsidP="005C33D9">
      <w:pPr>
        <w:ind w:firstLine="709"/>
        <w:jc w:val="both"/>
        <w:rPr>
          <w:rFonts w:ascii="Courier New" w:eastAsiaTheme="minorHAnsi" w:hAnsi="Courier New" w:cs="Courier New"/>
          <w:b/>
          <w:sz w:val="18"/>
          <w:szCs w:val="18"/>
          <w:lang w:eastAsia="en-US"/>
        </w:rPr>
      </w:pPr>
      <w:r w:rsidRPr="005C33D9">
        <w:rPr>
          <w:rFonts w:ascii="Courier New" w:eastAsiaTheme="minorHAnsi" w:hAnsi="Courier New" w:cs="Courier New"/>
          <w:b/>
          <w:sz w:val="18"/>
          <w:szCs w:val="18"/>
          <w:lang w:eastAsia="en-US"/>
        </w:rPr>
        <w:t>- значительная часть асфальтобетонного покрытия улиц имеет высокую степень износа, так как срок службы дорожных покрытий истек;</w:t>
      </w:r>
    </w:p>
    <w:p w:rsidR="005C33D9" w:rsidRPr="005C33D9" w:rsidRDefault="005C33D9" w:rsidP="005C33D9">
      <w:pPr>
        <w:ind w:firstLine="709"/>
        <w:jc w:val="both"/>
        <w:rPr>
          <w:rFonts w:ascii="Courier New" w:eastAsiaTheme="minorHAnsi" w:hAnsi="Courier New" w:cs="Courier New"/>
          <w:sz w:val="18"/>
          <w:szCs w:val="18"/>
          <w:lang w:eastAsia="en-US"/>
        </w:rPr>
      </w:pPr>
      <w:r w:rsidRPr="005C33D9">
        <w:rPr>
          <w:rFonts w:ascii="Courier New" w:eastAsiaTheme="minorHAnsi" w:hAnsi="Courier New" w:cs="Courier New"/>
          <w:sz w:val="18"/>
          <w:szCs w:val="18"/>
          <w:lang w:eastAsia="en-US"/>
        </w:rPr>
        <w:t>- недостаточно производятся работы по озеленению;</w:t>
      </w:r>
    </w:p>
    <w:p w:rsidR="005C33D9" w:rsidRPr="005C33D9" w:rsidRDefault="005C33D9" w:rsidP="005C33D9">
      <w:pPr>
        <w:ind w:firstLine="709"/>
        <w:jc w:val="both"/>
        <w:rPr>
          <w:rFonts w:ascii="Courier New" w:eastAsiaTheme="minorHAnsi" w:hAnsi="Courier New" w:cs="Courier New"/>
          <w:sz w:val="18"/>
          <w:szCs w:val="18"/>
          <w:lang w:eastAsia="en-US"/>
        </w:rPr>
      </w:pPr>
      <w:r w:rsidRPr="005C33D9">
        <w:rPr>
          <w:rFonts w:ascii="Courier New" w:eastAsiaTheme="minorHAnsi" w:hAnsi="Courier New" w:cs="Courier New"/>
          <w:sz w:val="18"/>
          <w:szCs w:val="18"/>
          <w:lang w:eastAsia="en-US"/>
        </w:rPr>
        <w:t>- недостаточно оборудованных детских и спортивных площадок.</w:t>
      </w:r>
    </w:p>
    <w:p w:rsidR="005C33D9" w:rsidRPr="005C33D9" w:rsidRDefault="005C33D9" w:rsidP="005C33D9">
      <w:pPr>
        <w:ind w:firstLine="709"/>
        <w:jc w:val="both"/>
        <w:rPr>
          <w:rFonts w:ascii="Courier New" w:eastAsiaTheme="minorHAnsi" w:hAnsi="Courier New" w:cs="Courier New"/>
          <w:sz w:val="18"/>
          <w:szCs w:val="18"/>
          <w:lang w:eastAsia="en-US"/>
        </w:rPr>
      </w:pPr>
      <w:r w:rsidRPr="005C33D9">
        <w:rPr>
          <w:rFonts w:ascii="Courier New" w:eastAsiaTheme="minorHAnsi" w:hAnsi="Courier New" w:cs="Courier New"/>
          <w:sz w:val="18"/>
          <w:szCs w:val="18"/>
          <w:lang w:eastAsia="en-US"/>
        </w:rPr>
        <w:t>Существующее положение обусловлено рядом факторов:</w:t>
      </w:r>
    </w:p>
    <w:p w:rsidR="005C33D9" w:rsidRPr="005C33D9" w:rsidRDefault="005C33D9" w:rsidP="005C33D9">
      <w:pPr>
        <w:ind w:firstLine="709"/>
        <w:jc w:val="both"/>
        <w:rPr>
          <w:rFonts w:ascii="Courier New" w:eastAsiaTheme="minorHAnsi" w:hAnsi="Courier New" w:cs="Courier New"/>
          <w:sz w:val="18"/>
          <w:szCs w:val="18"/>
          <w:lang w:eastAsia="en-US"/>
        </w:rPr>
      </w:pPr>
      <w:r w:rsidRPr="005C33D9">
        <w:rPr>
          <w:rFonts w:ascii="Courier New" w:eastAsiaTheme="minorHAnsi" w:hAnsi="Courier New" w:cs="Courier New"/>
          <w:sz w:val="18"/>
          <w:szCs w:val="18"/>
          <w:lang w:eastAsia="en-US"/>
        </w:rPr>
        <w:t>- введение новых современных требований к благоустройству и содержанию территорий;</w:t>
      </w:r>
    </w:p>
    <w:p w:rsidR="005C33D9" w:rsidRPr="005C33D9" w:rsidRDefault="005C33D9" w:rsidP="005C33D9">
      <w:pPr>
        <w:ind w:firstLine="709"/>
        <w:jc w:val="both"/>
        <w:rPr>
          <w:rFonts w:ascii="Courier New" w:eastAsiaTheme="minorHAnsi" w:hAnsi="Courier New" w:cs="Courier New"/>
          <w:sz w:val="18"/>
          <w:szCs w:val="18"/>
          <w:lang w:eastAsia="en-US"/>
        </w:rPr>
      </w:pPr>
      <w:r w:rsidRPr="005C33D9">
        <w:rPr>
          <w:rFonts w:ascii="Courier New" w:eastAsiaTheme="minorHAnsi" w:hAnsi="Courier New" w:cs="Courier New"/>
          <w:sz w:val="18"/>
          <w:szCs w:val="18"/>
          <w:lang w:eastAsia="en-US"/>
        </w:rPr>
        <w:t>- отсутствие комплексного подхода к решению проблемы формирования и обеспечения среды, комфортной и благоприятной для проживания населения.</w:t>
      </w:r>
    </w:p>
    <w:p w:rsidR="005C33D9" w:rsidRPr="005C33D9" w:rsidRDefault="005C33D9" w:rsidP="005C33D9">
      <w:pPr>
        <w:ind w:firstLine="709"/>
        <w:jc w:val="both"/>
        <w:rPr>
          <w:rFonts w:ascii="Courier New" w:eastAsiaTheme="minorHAnsi" w:hAnsi="Courier New" w:cs="Courier New"/>
          <w:sz w:val="18"/>
          <w:szCs w:val="18"/>
          <w:lang w:eastAsia="en-US"/>
        </w:rPr>
      </w:pPr>
      <w:r w:rsidRPr="005C33D9">
        <w:rPr>
          <w:rFonts w:ascii="Courier New" w:eastAsiaTheme="minorHAnsi" w:hAnsi="Courier New" w:cs="Courier New"/>
          <w:sz w:val="18"/>
          <w:szCs w:val="18"/>
          <w:lang w:eastAsia="en-US"/>
        </w:rPr>
        <w:t>Состояние пешеходных проходных зон общественных территорий за последние годы ухудшилось вследствие растущих техногенных нагрузок, значительной части зеленых насаждений требуется постоянный уход.</w:t>
      </w:r>
    </w:p>
    <w:p w:rsidR="005C33D9" w:rsidRPr="005C33D9" w:rsidRDefault="005C33D9" w:rsidP="005C33D9">
      <w:pPr>
        <w:ind w:firstLine="708"/>
        <w:jc w:val="both"/>
        <w:rPr>
          <w:rFonts w:ascii="Courier New" w:eastAsiaTheme="minorHAnsi" w:hAnsi="Courier New" w:cs="Courier New"/>
          <w:sz w:val="18"/>
          <w:szCs w:val="18"/>
          <w:lang w:eastAsia="en-US"/>
        </w:rPr>
      </w:pPr>
      <w:r w:rsidRPr="005C33D9">
        <w:rPr>
          <w:rFonts w:ascii="Courier New" w:eastAsiaTheme="minorHAnsi" w:hAnsi="Courier New" w:cs="Courier New"/>
          <w:sz w:val="18"/>
          <w:szCs w:val="18"/>
          <w:lang w:eastAsia="en-US"/>
        </w:rPr>
        <w:t>На сегодняшний день отсутствуют объекты благоустройства - скамейки, урны, архитектурные элементы, спортивно - оздоровительные, детские площадки.</w:t>
      </w:r>
    </w:p>
    <w:p w:rsidR="005C33D9" w:rsidRPr="005C33D9" w:rsidRDefault="005C33D9" w:rsidP="005C33D9">
      <w:pPr>
        <w:ind w:firstLine="708"/>
        <w:jc w:val="both"/>
        <w:rPr>
          <w:rFonts w:ascii="Courier New" w:eastAsiaTheme="minorHAnsi" w:hAnsi="Courier New" w:cs="Courier New"/>
          <w:sz w:val="18"/>
          <w:szCs w:val="18"/>
          <w:lang w:eastAsia="en-US"/>
        </w:rPr>
      </w:pPr>
      <w:r w:rsidRPr="005C33D9">
        <w:rPr>
          <w:rFonts w:ascii="Courier New" w:eastAsiaTheme="minorHAnsi" w:hAnsi="Courier New" w:cs="Courier New"/>
          <w:sz w:val="18"/>
          <w:szCs w:val="18"/>
          <w:lang w:eastAsia="en-US"/>
        </w:rPr>
        <w:t xml:space="preserve">В настоящие время на территории существует высокая потребность </w:t>
      </w:r>
      <w:proofErr w:type="gramStart"/>
      <w:r w:rsidRPr="005C33D9">
        <w:rPr>
          <w:rFonts w:ascii="Courier New" w:eastAsiaTheme="minorHAnsi" w:hAnsi="Courier New" w:cs="Courier New"/>
          <w:sz w:val="18"/>
          <w:szCs w:val="18"/>
          <w:lang w:eastAsia="en-US"/>
        </w:rPr>
        <w:t>в</w:t>
      </w:r>
      <w:proofErr w:type="gramEnd"/>
    </w:p>
    <w:p w:rsidR="005C33D9" w:rsidRPr="005C33D9" w:rsidRDefault="005C33D9" w:rsidP="005C33D9">
      <w:pPr>
        <w:jc w:val="both"/>
        <w:rPr>
          <w:rFonts w:ascii="Courier New" w:eastAsiaTheme="minorHAnsi" w:hAnsi="Courier New" w:cs="Courier New"/>
          <w:sz w:val="18"/>
          <w:szCs w:val="18"/>
          <w:lang w:eastAsia="en-US"/>
        </w:rPr>
      </w:pPr>
      <w:r w:rsidRPr="005C33D9">
        <w:rPr>
          <w:rFonts w:ascii="Courier New" w:eastAsiaTheme="minorHAnsi" w:hAnsi="Courier New" w:cs="Courier New"/>
          <w:sz w:val="18"/>
          <w:szCs w:val="18"/>
          <w:lang w:eastAsia="en-US"/>
        </w:rPr>
        <w:t>современных спортивно - досуговых, детских и развлекательных площадках, способных обеспечить необходимые условия для занятия физкультурой и спортом населения, и в первую очередь для малообеспеченных семей, детей, молодежи, студентов и инвалидов.</w:t>
      </w:r>
    </w:p>
    <w:p w:rsidR="005C33D9" w:rsidRPr="005C33D9" w:rsidRDefault="005C33D9" w:rsidP="005C33D9">
      <w:pPr>
        <w:ind w:firstLine="708"/>
        <w:jc w:val="both"/>
        <w:rPr>
          <w:rFonts w:ascii="Courier New" w:eastAsiaTheme="minorHAnsi" w:hAnsi="Courier New" w:cs="Courier New"/>
          <w:sz w:val="18"/>
          <w:szCs w:val="18"/>
          <w:lang w:eastAsia="en-US"/>
        </w:rPr>
      </w:pPr>
      <w:r w:rsidRPr="005C33D9">
        <w:rPr>
          <w:rFonts w:ascii="Courier New" w:eastAsiaTheme="minorHAnsi" w:hAnsi="Courier New" w:cs="Courier New"/>
          <w:sz w:val="18"/>
          <w:szCs w:val="18"/>
          <w:lang w:eastAsia="en-US"/>
        </w:rPr>
        <w:t>Настоящая программа позволит расширить материально - техническую базу муниципальных спортивных сооружений, детских площадок, обеспечить их качество, содержание, долгосрочность использования для всех групп населения.</w:t>
      </w:r>
    </w:p>
    <w:p w:rsidR="005C33D9" w:rsidRPr="005C33D9" w:rsidRDefault="005C33D9" w:rsidP="005C33D9">
      <w:pPr>
        <w:ind w:firstLine="708"/>
        <w:jc w:val="both"/>
        <w:rPr>
          <w:rFonts w:ascii="Courier New" w:eastAsiaTheme="minorHAnsi" w:hAnsi="Courier New" w:cs="Courier New"/>
          <w:sz w:val="18"/>
          <w:szCs w:val="18"/>
          <w:lang w:eastAsia="en-US"/>
        </w:rPr>
      </w:pPr>
      <w:r w:rsidRPr="005C33D9">
        <w:rPr>
          <w:rFonts w:ascii="Courier New" w:eastAsiaTheme="minorHAnsi" w:hAnsi="Courier New" w:cs="Courier New"/>
          <w:sz w:val="18"/>
          <w:szCs w:val="18"/>
          <w:lang w:eastAsia="en-US"/>
        </w:rPr>
        <w:t>Комплексное благоустройство общественных территорий позволит содержать их в удовлетворительном состоянии, повысит уровень благоустройства, обеспечит здоровые условия отдыха и жизни жителей.</w:t>
      </w:r>
    </w:p>
    <w:p w:rsidR="005C33D9" w:rsidRPr="005C33D9" w:rsidRDefault="005C33D9" w:rsidP="005C33D9">
      <w:pPr>
        <w:ind w:firstLine="708"/>
        <w:jc w:val="both"/>
        <w:rPr>
          <w:rFonts w:ascii="Courier New" w:hAnsi="Courier New" w:cs="Courier New"/>
          <w:sz w:val="18"/>
          <w:szCs w:val="18"/>
        </w:rPr>
      </w:pPr>
      <w:r w:rsidRPr="005C33D9">
        <w:rPr>
          <w:rFonts w:ascii="Courier New" w:hAnsi="Courier New" w:cs="Courier New"/>
          <w:sz w:val="18"/>
          <w:szCs w:val="18"/>
        </w:rPr>
        <w:t>Сведения о текущих показателях (индикаторах) состояния благоустройства Голоустненского муниципального образования до начала реализации муниципальной программы, представлены в таблице 1.</w:t>
      </w:r>
    </w:p>
    <w:p w:rsidR="005C33D9" w:rsidRPr="005C33D9" w:rsidRDefault="005C33D9" w:rsidP="005C33D9">
      <w:pPr>
        <w:jc w:val="both"/>
        <w:rPr>
          <w:rFonts w:ascii="Courier New" w:hAnsi="Courier New" w:cs="Courier New"/>
          <w:bCs/>
          <w:sz w:val="18"/>
          <w:szCs w:val="18"/>
        </w:rPr>
      </w:pPr>
    </w:p>
    <w:p w:rsidR="005C33D9" w:rsidRPr="005C33D9" w:rsidRDefault="005C33D9" w:rsidP="005C33D9">
      <w:pPr>
        <w:widowControl w:val="0"/>
        <w:autoSpaceDE w:val="0"/>
        <w:autoSpaceDN w:val="0"/>
        <w:adjustRightInd w:val="0"/>
        <w:ind w:firstLine="720"/>
        <w:jc w:val="both"/>
        <w:rPr>
          <w:rFonts w:ascii="Courier New" w:hAnsi="Courier New" w:cs="Courier New"/>
          <w:bCs/>
          <w:sz w:val="18"/>
          <w:szCs w:val="18"/>
        </w:rPr>
      </w:pPr>
      <w:r w:rsidRPr="005C33D9">
        <w:rPr>
          <w:rFonts w:ascii="Courier New" w:hAnsi="Courier New" w:cs="Courier New"/>
          <w:bCs/>
          <w:sz w:val="18"/>
          <w:szCs w:val="18"/>
        </w:rPr>
        <w:t>Таблица 1</w:t>
      </w:r>
    </w:p>
    <w:p w:rsidR="005C33D9" w:rsidRPr="005C33D9" w:rsidRDefault="005C33D9" w:rsidP="005C33D9">
      <w:pPr>
        <w:widowControl w:val="0"/>
        <w:autoSpaceDE w:val="0"/>
        <w:autoSpaceDN w:val="0"/>
        <w:adjustRightInd w:val="0"/>
        <w:ind w:firstLine="720"/>
        <w:jc w:val="both"/>
        <w:rPr>
          <w:rFonts w:ascii="Courier New" w:hAnsi="Courier New" w:cs="Courier New"/>
          <w:sz w:val="18"/>
          <w:szCs w:val="18"/>
        </w:rPr>
      </w:pPr>
      <w:r w:rsidRPr="005C33D9">
        <w:rPr>
          <w:rFonts w:ascii="Courier New" w:hAnsi="Courier New" w:cs="Courier New"/>
          <w:sz w:val="18"/>
          <w:szCs w:val="18"/>
        </w:rPr>
        <w:t>СВЕДЕНИЯ О ТЕКУЩИХ ПОКАЗАТЕЛЯХ (ИНДИКАТОРАХ) СОСТОЯНИЯ БЛАГОУСТРОЙСТВА В ГОЛОУСТНЕНСКОМ МУНИЦИПАЛЬНОМ ОБРАЗОВАНИИ</w:t>
      </w:r>
    </w:p>
    <w:p w:rsidR="005C33D9" w:rsidRPr="005C33D9" w:rsidRDefault="005C33D9" w:rsidP="005C33D9">
      <w:pPr>
        <w:widowControl w:val="0"/>
        <w:autoSpaceDE w:val="0"/>
        <w:autoSpaceDN w:val="0"/>
        <w:adjustRightInd w:val="0"/>
        <w:ind w:firstLine="720"/>
        <w:jc w:val="both"/>
        <w:rPr>
          <w:rFonts w:ascii="Courier New" w:hAnsi="Courier New" w:cs="Courier New"/>
          <w:sz w:val="18"/>
          <w:szCs w:val="18"/>
        </w:rPr>
      </w:pPr>
    </w:p>
    <w:tbl>
      <w:tblPr>
        <w:tblStyle w:val="400"/>
        <w:tblW w:w="10598" w:type="dxa"/>
        <w:tblLayout w:type="fixed"/>
        <w:tblLook w:val="01E0" w:firstRow="1" w:lastRow="1" w:firstColumn="1" w:lastColumn="1" w:noHBand="0" w:noVBand="0"/>
      </w:tblPr>
      <w:tblGrid>
        <w:gridCol w:w="533"/>
        <w:gridCol w:w="3686"/>
        <w:gridCol w:w="1134"/>
        <w:gridCol w:w="1134"/>
        <w:gridCol w:w="1418"/>
        <w:gridCol w:w="1275"/>
        <w:gridCol w:w="1418"/>
      </w:tblGrid>
      <w:tr w:rsidR="005C33D9" w:rsidRPr="005C33D9" w:rsidTr="005C33D9">
        <w:tc>
          <w:tcPr>
            <w:tcW w:w="533" w:type="dxa"/>
            <w:vMerge w:val="restart"/>
          </w:tcPr>
          <w:p w:rsidR="005C33D9" w:rsidRPr="005C33D9" w:rsidRDefault="005C33D9" w:rsidP="005C33D9">
            <w:pPr>
              <w:widowControl w:val="0"/>
              <w:autoSpaceDE w:val="0"/>
              <w:autoSpaceDN w:val="0"/>
              <w:adjustRightInd w:val="0"/>
              <w:jc w:val="both"/>
              <w:rPr>
                <w:rFonts w:ascii="Courier New" w:hAnsi="Courier New" w:cs="Courier New"/>
                <w:b/>
                <w:sz w:val="18"/>
                <w:szCs w:val="18"/>
              </w:rPr>
            </w:pPr>
            <w:r w:rsidRPr="005C33D9">
              <w:rPr>
                <w:rFonts w:ascii="Courier New" w:hAnsi="Courier New" w:cs="Courier New"/>
                <w:b/>
                <w:sz w:val="18"/>
                <w:szCs w:val="18"/>
              </w:rPr>
              <w:t>№</w:t>
            </w:r>
          </w:p>
        </w:tc>
        <w:tc>
          <w:tcPr>
            <w:tcW w:w="3686" w:type="dxa"/>
            <w:vMerge w:val="restart"/>
          </w:tcPr>
          <w:p w:rsidR="005C33D9" w:rsidRPr="005C33D9" w:rsidRDefault="005C33D9" w:rsidP="005C33D9">
            <w:pPr>
              <w:widowControl w:val="0"/>
              <w:autoSpaceDE w:val="0"/>
              <w:autoSpaceDN w:val="0"/>
              <w:adjustRightInd w:val="0"/>
              <w:jc w:val="both"/>
              <w:rPr>
                <w:rFonts w:ascii="Courier New" w:hAnsi="Courier New" w:cs="Courier New"/>
                <w:b/>
                <w:sz w:val="18"/>
                <w:szCs w:val="18"/>
              </w:rPr>
            </w:pPr>
            <w:r w:rsidRPr="005C33D9">
              <w:rPr>
                <w:rFonts w:ascii="Courier New" w:hAnsi="Courier New" w:cs="Courier New"/>
                <w:b/>
                <w:sz w:val="18"/>
                <w:szCs w:val="18"/>
              </w:rPr>
              <w:t>Наименование показателя (индикатора)</w:t>
            </w:r>
          </w:p>
        </w:tc>
        <w:tc>
          <w:tcPr>
            <w:tcW w:w="1134" w:type="dxa"/>
            <w:vMerge w:val="restart"/>
          </w:tcPr>
          <w:p w:rsidR="005C33D9" w:rsidRPr="005C33D9" w:rsidRDefault="005C33D9" w:rsidP="005C33D9">
            <w:pPr>
              <w:widowControl w:val="0"/>
              <w:autoSpaceDE w:val="0"/>
              <w:autoSpaceDN w:val="0"/>
              <w:adjustRightInd w:val="0"/>
              <w:jc w:val="both"/>
              <w:rPr>
                <w:rFonts w:ascii="Courier New" w:hAnsi="Courier New" w:cs="Courier New"/>
                <w:b/>
                <w:sz w:val="18"/>
                <w:szCs w:val="18"/>
              </w:rPr>
            </w:pPr>
            <w:r w:rsidRPr="005C33D9">
              <w:rPr>
                <w:rFonts w:ascii="Courier New" w:hAnsi="Courier New" w:cs="Courier New"/>
                <w:b/>
                <w:sz w:val="18"/>
                <w:szCs w:val="18"/>
              </w:rPr>
              <w:t>Единица измерения</w:t>
            </w:r>
          </w:p>
        </w:tc>
        <w:tc>
          <w:tcPr>
            <w:tcW w:w="1134" w:type="dxa"/>
            <w:vMerge w:val="restart"/>
          </w:tcPr>
          <w:p w:rsidR="005C33D9" w:rsidRPr="005C33D9" w:rsidRDefault="005C33D9" w:rsidP="005C33D9">
            <w:pPr>
              <w:widowControl w:val="0"/>
              <w:autoSpaceDE w:val="0"/>
              <w:autoSpaceDN w:val="0"/>
              <w:adjustRightInd w:val="0"/>
              <w:jc w:val="both"/>
              <w:rPr>
                <w:rFonts w:ascii="Courier New" w:hAnsi="Courier New" w:cs="Courier New"/>
                <w:b/>
                <w:sz w:val="18"/>
                <w:szCs w:val="18"/>
              </w:rPr>
            </w:pPr>
            <w:r w:rsidRPr="005C33D9">
              <w:rPr>
                <w:rFonts w:ascii="Courier New" w:hAnsi="Courier New" w:cs="Courier New"/>
                <w:b/>
                <w:sz w:val="18"/>
                <w:szCs w:val="18"/>
              </w:rPr>
              <w:t>Всего по МО</w:t>
            </w:r>
          </w:p>
        </w:tc>
        <w:tc>
          <w:tcPr>
            <w:tcW w:w="4111" w:type="dxa"/>
            <w:gridSpan w:val="3"/>
          </w:tcPr>
          <w:p w:rsidR="005C33D9" w:rsidRPr="005C33D9" w:rsidRDefault="005C33D9" w:rsidP="005C33D9">
            <w:pPr>
              <w:widowControl w:val="0"/>
              <w:autoSpaceDE w:val="0"/>
              <w:autoSpaceDN w:val="0"/>
              <w:adjustRightInd w:val="0"/>
              <w:jc w:val="both"/>
              <w:rPr>
                <w:rFonts w:ascii="Courier New" w:hAnsi="Courier New" w:cs="Courier New"/>
                <w:b/>
                <w:sz w:val="18"/>
                <w:szCs w:val="18"/>
              </w:rPr>
            </w:pPr>
            <w:r w:rsidRPr="005C33D9">
              <w:rPr>
                <w:rFonts w:ascii="Courier New" w:hAnsi="Courier New" w:cs="Courier New"/>
                <w:b/>
                <w:sz w:val="18"/>
                <w:szCs w:val="18"/>
              </w:rPr>
              <w:t>Значения показателей по годам</w:t>
            </w:r>
          </w:p>
        </w:tc>
      </w:tr>
      <w:tr w:rsidR="005C33D9" w:rsidRPr="005C33D9" w:rsidTr="005C33D9">
        <w:tc>
          <w:tcPr>
            <w:tcW w:w="533" w:type="dxa"/>
            <w:vMerge/>
          </w:tcPr>
          <w:p w:rsidR="005C33D9" w:rsidRPr="005C33D9" w:rsidRDefault="005C33D9" w:rsidP="005C33D9">
            <w:pPr>
              <w:widowControl w:val="0"/>
              <w:autoSpaceDE w:val="0"/>
              <w:autoSpaceDN w:val="0"/>
              <w:adjustRightInd w:val="0"/>
              <w:jc w:val="both"/>
              <w:rPr>
                <w:rFonts w:ascii="Courier New" w:hAnsi="Courier New" w:cs="Courier New"/>
                <w:b/>
                <w:sz w:val="18"/>
                <w:szCs w:val="18"/>
              </w:rPr>
            </w:pPr>
          </w:p>
        </w:tc>
        <w:tc>
          <w:tcPr>
            <w:tcW w:w="3686" w:type="dxa"/>
            <w:vMerge/>
          </w:tcPr>
          <w:p w:rsidR="005C33D9" w:rsidRPr="005C33D9" w:rsidRDefault="005C33D9" w:rsidP="005C33D9">
            <w:pPr>
              <w:widowControl w:val="0"/>
              <w:autoSpaceDE w:val="0"/>
              <w:autoSpaceDN w:val="0"/>
              <w:adjustRightInd w:val="0"/>
              <w:jc w:val="both"/>
              <w:rPr>
                <w:rFonts w:ascii="Courier New" w:hAnsi="Courier New" w:cs="Courier New"/>
                <w:b/>
                <w:sz w:val="18"/>
                <w:szCs w:val="18"/>
              </w:rPr>
            </w:pPr>
          </w:p>
        </w:tc>
        <w:tc>
          <w:tcPr>
            <w:tcW w:w="1134" w:type="dxa"/>
            <w:vMerge/>
          </w:tcPr>
          <w:p w:rsidR="005C33D9" w:rsidRPr="005C33D9" w:rsidRDefault="005C33D9" w:rsidP="005C33D9">
            <w:pPr>
              <w:widowControl w:val="0"/>
              <w:autoSpaceDE w:val="0"/>
              <w:autoSpaceDN w:val="0"/>
              <w:adjustRightInd w:val="0"/>
              <w:jc w:val="both"/>
              <w:rPr>
                <w:rFonts w:ascii="Courier New" w:hAnsi="Courier New" w:cs="Courier New"/>
                <w:b/>
                <w:sz w:val="18"/>
                <w:szCs w:val="18"/>
              </w:rPr>
            </w:pPr>
          </w:p>
        </w:tc>
        <w:tc>
          <w:tcPr>
            <w:tcW w:w="1134" w:type="dxa"/>
            <w:vMerge/>
          </w:tcPr>
          <w:p w:rsidR="005C33D9" w:rsidRPr="005C33D9" w:rsidRDefault="005C33D9" w:rsidP="005C33D9">
            <w:pPr>
              <w:widowControl w:val="0"/>
              <w:autoSpaceDE w:val="0"/>
              <w:autoSpaceDN w:val="0"/>
              <w:adjustRightInd w:val="0"/>
              <w:jc w:val="both"/>
              <w:rPr>
                <w:rFonts w:ascii="Courier New" w:hAnsi="Courier New" w:cs="Courier New"/>
                <w:b/>
                <w:sz w:val="18"/>
                <w:szCs w:val="18"/>
              </w:rPr>
            </w:pPr>
          </w:p>
        </w:tc>
        <w:tc>
          <w:tcPr>
            <w:tcW w:w="1418" w:type="dxa"/>
          </w:tcPr>
          <w:p w:rsidR="005C33D9" w:rsidRPr="005C33D9" w:rsidRDefault="005C33D9" w:rsidP="005C33D9">
            <w:pPr>
              <w:widowControl w:val="0"/>
              <w:autoSpaceDE w:val="0"/>
              <w:autoSpaceDN w:val="0"/>
              <w:adjustRightInd w:val="0"/>
              <w:jc w:val="both"/>
              <w:rPr>
                <w:rFonts w:ascii="Courier New" w:hAnsi="Courier New" w:cs="Courier New"/>
                <w:b/>
                <w:sz w:val="18"/>
                <w:szCs w:val="18"/>
              </w:rPr>
            </w:pPr>
            <w:r w:rsidRPr="005C33D9">
              <w:rPr>
                <w:rFonts w:ascii="Courier New" w:hAnsi="Courier New" w:cs="Courier New"/>
                <w:b/>
                <w:sz w:val="18"/>
                <w:szCs w:val="18"/>
              </w:rPr>
              <w:t>2015</w:t>
            </w:r>
          </w:p>
        </w:tc>
        <w:tc>
          <w:tcPr>
            <w:tcW w:w="1275" w:type="dxa"/>
          </w:tcPr>
          <w:p w:rsidR="005C33D9" w:rsidRPr="005C33D9" w:rsidRDefault="005C33D9" w:rsidP="005C33D9">
            <w:pPr>
              <w:widowControl w:val="0"/>
              <w:autoSpaceDE w:val="0"/>
              <w:autoSpaceDN w:val="0"/>
              <w:adjustRightInd w:val="0"/>
              <w:jc w:val="both"/>
              <w:rPr>
                <w:rFonts w:ascii="Courier New" w:hAnsi="Courier New" w:cs="Courier New"/>
                <w:b/>
                <w:sz w:val="18"/>
                <w:szCs w:val="18"/>
              </w:rPr>
            </w:pPr>
            <w:r w:rsidRPr="005C33D9">
              <w:rPr>
                <w:rFonts w:ascii="Courier New" w:hAnsi="Courier New" w:cs="Courier New"/>
                <w:b/>
                <w:sz w:val="18"/>
                <w:szCs w:val="18"/>
              </w:rPr>
              <w:t>2016</w:t>
            </w:r>
          </w:p>
        </w:tc>
        <w:tc>
          <w:tcPr>
            <w:tcW w:w="1418" w:type="dxa"/>
          </w:tcPr>
          <w:p w:rsidR="005C33D9" w:rsidRPr="005C33D9" w:rsidRDefault="005C33D9" w:rsidP="005C33D9">
            <w:pPr>
              <w:widowControl w:val="0"/>
              <w:autoSpaceDE w:val="0"/>
              <w:autoSpaceDN w:val="0"/>
              <w:adjustRightInd w:val="0"/>
              <w:jc w:val="both"/>
              <w:rPr>
                <w:rFonts w:ascii="Courier New" w:hAnsi="Courier New" w:cs="Courier New"/>
                <w:b/>
                <w:sz w:val="18"/>
                <w:szCs w:val="18"/>
              </w:rPr>
            </w:pPr>
            <w:r w:rsidRPr="005C33D9">
              <w:rPr>
                <w:rFonts w:ascii="Courier New" w:hAnsi="Courier New" w:cs="Courier New"/>
                <w:b/>
                <w:sz w:val="18"/>
                <w:szCs w:val="18"/>
              </w:rPr>
              <w:t>2017</w:t>
            </w:r>
          </w:p>
        </w:tc>
      </w:tr>
      <w:tr w:rsidR="005C33D9" w:rsidRPr="005C33D9" w:rsidTr="005C33D9">
        <w:tc>
          <w:tcPr>
            <w:tcW w:w="533" w:type="dxa"/>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1.</w:t>
            </w:r>
          </w:p>
        </w:tc>
        <w:tc>
          <w:tcPr>
            <w:tcW w:w="3686" w:type="dxa"/>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Общее количество и площадь общественных территорий (парки, скверы, набережные, пр.)</w:t>
            </w:r>
          </w:p>
        </w:tc>
        <w:tc>
          <w:tcPr>
            <w:tcW w:w="1134"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ед./кв. м.</w:t>
            </w:r>
          </w:p>
        </w:tc>
        <w:tc>
          <w:tcPr>
            <w:tcW w:w="1134"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4/7800</w:t>
            </w:r>
          </w:p>
        </w:tc>
        <w:tc>
          <w:tcPr>
            <w:tcW w:w="1418"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4/7800</w:t>
            </w:r>
          </w:p>
        </w:tc>
        <w:tc>
          <w:tcPr>
            <w:tcW w:w="1275"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4/7800</w:t>
            </w:r>
          </w:p>
        </w:tc>
        <w:tc>
          <w:tcPr>
            <w:tcW w:w="1418"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p>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4/7800</w:t>
            </w:r>
          </w:p>
          <w:p w:rsidR="005C33D9" w:rsidRPr="005C33D9" w:rsidRDefault="005C33D9" w:rsidP="005C33D9">
            <w:pPr>
              <w:widowControl w:val="0"/>
              <w:autoSpaceDE w:val="0"/>
              <w:autoSpaceDN w:val="0"/>
              <w:adjustRightInd w:val="0"/>
              <w:jc w:val="both"/>
              <w:rPr>
                <w:rFonts w:ascii="Courier New" w:hAnsi="Courier New" w:cs="Courier New"/>
                <w:sz w:val="18"/>
                <w:szCs w:val="18"/>
              </w:rPr>
            </w:pPr>
          </w:p>
        </w:tc>
      </w:tr>
      <w:tr w:rsidR="005C33D9" w:rsidRPr="005C33D9" w:rsidTr="005C33D9">
        <w:tc>
          <w:tcPr>
            <w:tcW w:w="533" w:type="dxa"/>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2.</w:t>
            </w:r>
          </w:p>
        </w:tc>
        <w:tc>
          <w:tcPr>
            <w:tcW w:w="3686" w:type="dxa"/>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 xml:space="preserve">Количество </w:t>
            </w:r>
            <w:proofErr w:type="gramStart"/>
            <w:r w:rsidRPr="005C33D9">
              <w:rPr>
                <w:rFonts w:ascii="Courier New" w:hAnsi="Courier New" w:cs="Courier New"/>
                <w:sz w:val="18"/>
                <w:szCs w:val="18"/>
              </w:rPr>
              <w:t>благоустроенных</w:t>
            </w:r>
            <w:proofErr w:type="gramEnd"/>
            <w:r w:rsidRPr="005C33D9">
              <w:rPr>
                <w:rFonts w:ascii="Courier New" w:hAnsi="Courier New" w:cs="Courier New"/>
                <w:sz w:val="18"/>
                <w:szCs w:val="18"/>
              </w:rPr>
              <w:t xml:space="preserve"> </w:t>
            </w:r>
          </w:p>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общественных территорий</w:t>
            </w:r>
          </w:p>
        </w:tc>
        <w:tc>
          <w:tcPr>
            <w:tcW w:w="1134"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ед.</w:t>
            </w:r>
          </w:p>
        </w:tc>
        <w:tc>
          <w:tcPr>
            <w:tcW w:w="1134"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0</w:t>
            </w:r>
          </w:p>
        </w:tc>
        <w:tc>
          <w:tcPr>
            <w:tcW w:w="1418"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0</w:t>
            </w:r>
          </w:p>
        </w:tc>
        <w:tc>
          <w:tcPr>
            <w:tcW w:w="1275"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0</w:t>
            </w:r>
          </w:p>
        </w:tc>
        <w:tc>
          <w:tcPr>
            <w:tcW w:w="1418"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0</w:t>
            </w:r>
          </w:p>
        </w:tc>
      </w:tr>
      <w:tr w:rsidR="005C33D9" w:rsidRPr="005C33D9" w:rsidTr="005C33D9">
        <w:tc>
          <w:tcPr>
            <w:tcW w:w="533" w:type="dxa"/>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3.</w:t>
            </w:r>
          </w:p>
        </w:tc>
        <w:tc>
          <w:tcPr>
            <w:tcW w:w="3686" w:type="dxa"/>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 xml:space="preserve">Площадь </w:t>
            </w:r>
            <w:proofErr w:type="gramStart"/>
            <w:r w:rsidRPr="005C33D9">
              <w:rPr>
                <w:rFonts w:ascii="Courier New" w:hAnsi="Courier New" w:cs="Courier New"/>
                <w:sz w:val="18"/>
                <w:szCs w:val="18"/>
              </w:rPr>
              <w:t>благоустроенных</w:t>
            </w:r>
            <w:proofErr w:type="gramEnd"/>
            <w:r w:rsidRPr="005C33D9">
              <w:rPr>
                <w:rFonts w:ascii="Courier New" w:hAnsi="Courier New" w:cs="Courier New"/>
                <w:sz w:val="18"/>
                <w:szCs w:val="18"/>
              </w:rPr>
              <w:t xml:space="preserve"> </w:t>
            </w:r>
          </w:p>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общественных территорий</w:t>
            </w:r>
          </w:p>
        </w:tc>
        <w:tc>
          <w:tcPr>
            <w:tcW w:w="1134"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га</w:t>
            </w:r>
          </w:p>
        </w:tc>
        <w:tc>
          <w:tcPr>
            <w:tcW w:w="1134"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0</w:t>
            </w:r>
          </w:p>
        </w:tc>
        <w:tc>
          <w:tcPr>
            <w:tcW w:w="1418"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0</w:t>
            </w:r>
          </w:p>
        </w:tc>
        <w:tc>
          <w:tcPr>
            <w:tcW w:w="1275"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0</w:t>
            </w:r>
          </w:p>
        </w:tc>
        <w:tc>
          <w:tcPr>
            <w:tcW w:w="1418"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0</w:t>
            </w:r>
          </w:p>
        </w:tc>
      </w:tr>
      <w:tr w:rsidR="005C33D9" w:rsidRPr="005C33D9" w:rsidTr="005C33D9">
        <w:tc>
          <w:tcPr>
            <w:tcW w:w="533" w:type="dxa"/>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4.</w:t>
            </w:r>
          </w:p>
        </w:tc>
        <w:tc>
          <w:tcPr>
            <w:tcW w:w="3686" w:type="dxa"/>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Доля площади благоустроенных общественных территорий к общей площади общественных территорий</w:t>
            </w:r>
          </w:p>
        </w:tc>
        <w:tc>
          <w:tcPr>
            <w:tcW w:w="1134"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p>
        </w:tc>
        <w:tc>
          <w:tcPr>
            <w:tcW w:w="1134"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0</w:t>
            </w:r>
          </w:p>
        </w:tc>
        <w:tc>
          <w:tcPr>
            <w:tcW w:w="1418"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0</w:t>
            </w:r>
          </w:p>
        </w:tc>
        <w:tc>
          <w:tcPr>
            <w:tcW w:w="1275"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0</w:t>
            </w:r>
          </w:p>
        </w:tc>
        <w:tc>
          <w:tcPr>
            <w:tcW w:w="1418"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0</w:t>
            </w:r>
          </w:p>
        </w:tc>
      </w:tr>
      <w:tr w:rsidR="005C33D9" w:rsidRPr="005C33D9" w:rsidTr="005C33D9">
        <w:tc>
          <w:tcPr>
            <w:tcW w:w="533" w:type="dxa"/>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5.</w:t>
            </w:r>
          </w:p>
        </w:tc>
        <w:tc>
          <w:tcPr>
            <w:tcW w:w="3686" w:type="dxa"/>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 xml:space="preserve">Площадь благоустроенных общественных территорий, приходящихся на 1 жителя </w:t>
            </w:r>
          </w:p>
        </w:tc>
        <w:tc>
          <w:tcPr>
            <w:tcW w:w="1134"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кв. м.</w:t>
            </w:r>
          </w:p>
        </w:tc>
        <w:tc>
          <w:tcPr>
            <w:tcW w:w="1134"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0</w:t>
            </w:r>
          </w:p>
        </w:tc>
        <w:tc>
          <w:tcPr>
            <w:tcW w:w="1418"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0</w:t>
            </w:r>
          </w:p>
        </w:tc>
        <w:tc>
          <w:tcPr>
            <w:tcW w:w="1275"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0</w:t>
            </w:r>
          </w:p>
        </w:tc>
        <w:tc>
          <w:tcPr>
            <w:tcW w:w="1418"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0</w:t>
            </w:r>
          </w:p>
        </w:tc>
      </w:tr>
      <w:tr w:rsidR="005C33D9" w:rsidRPr="005C33D9" w:rsidTr="005C33D9">
        <w:tc>
          <w:tcPr>
            <w:tcW w:w="533" w:type="dxa"/>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lastRenderedPageBreak/>
              <w:t>6.</w:t>
            </w:r>
          </w:p>
        </w:tc>
        <w:tc>
          <w:tcPr>
            <w:tcW w:w="3686" w:type="dxa"/>
          </w:tcPr>
          <w:p w:rsidR="005C33D9" w:rsidRPr="005C33D9" w:rsidRDefault="005C33D9" w:rsidP="005C33D9">
            <w:pPr>
              <w:widowControl w:val="0"/>
              <w:tabs>
                <w:tab w:val="left" w:pos="34"/>
              </w:tabs>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Количество жителей, принявших участие в реализации мероприятий, направленных на повышение уровня благоустройства территорий.</w:t>
            </w:r>
          </w:p>
        </w:tc>
        <w:tc>
          <w:tcPr>
            <w:tcW w:w="1134"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чел</w:t>
            </w:r>
          </w:p>
        </w:tc>
        <w:tc>
          <w:tcPr>
            <w:tcW w:w="1134"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0</w:t>
            </w:r>
          </w:p>
        </w:tc>
        <w:tc>
          <w:tcPr>
            <w:tcW w:w="1418"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0</w:t>
            </w:r>
          </w:p>
        </w:tc>
        <w:tc>
          <w:tcPr>
            <w:tcW w:w="1275"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0</w:t>
            </w:r>
          </w:p>
        </w:tc>
        <w:tc>
          <w:tcPr>
            <w:tcW w:w="1418" w:type="dxa"/>
            <w:vAlign w:val="center"/>
          </w:tcPr>
          <w:p w:rsidR="005C33D9" w:rsidRPr="005C33D9" w:rsidRDefault="005C33D9" w:rsidP="005C33D9">
            <w:pPr>
              <w:widowControl w:val="0"/>
              <w:autoSpaceDE w:val="0"/>
              <w:autoSpaceDN w:val="0"/>
              <w:adjustRightInd w:val="0"/>
              <w:jc w:val="both"/>
              <w:rPr>
                <w:rFonts w:ascii="Courier New" w:hAnsi="Courier New" w:cs="Courier New"/>
                <w:sz w:val="18"/>
                <w:szCs w:val="18"/>
              </w:rPr>
            </w:pPr>
            <w:r w:rsidRPr="005C33D9">
              <w:rPr>
                <w:rFonts w:ascii="Courier New" w:hAnsi="Courier New" w:cs="Courier New"/>
                <w:sz w:val="18"/>
                <w:szCs w:val="18"/>
              </w:rPr>
              <w:t>0</w:t>
            </w:r>
          </w:p>
        </w:tc>
      </w:tr>
    </w:tbl>
    <w:p w:rsidR="005C33D9" w:rsidRPr="005C33D9" w:rsidRDefault="005C33D9" w:rsidP="005C33D9">
      <w:pPr>
        <w:widowControl w:val="0"/>
        <w:autoSpaceDE w:val="0"/>
        <w:autoSpaceDN w:val="0"/>
        <w:adjustRightInd w:val="0"/>
        <w:jc w:val="both"/>
        <w:rPr>
          <w:rFonts w:ascii="Courier New" w:hAnsi="Courier New" w:cs="Courier New"/>
          <w:sz w:val="18"/>
          <w:szCs w:val="18"/>
        </w:rPr>
      </w:pPr>
    </w:p>
    <w:p w:rsidR="005C33D9" w:rsidRPr="005C33D9" w:rsidRDefault="005C33D9" w:rsidP="005C33D9">
      <w:pPr>
        <w:widowControl w:val="0"/>
        <w:autoSpaceDE w:val="0"/>
        <w:autoSpaceDN w:val="0"/>
        <w:adjustRightInd w:val="0"/>
        <w:ind w:firstLine="720"/>
        <w:jc w:val="both"/>
        <w:rPr>
          <w:rFonts w:ascii="Courier New" w:hAnsi="Courier New" w:cs="Courier New"/>
          <w:sz w:val="18"/>
          <w:szCs w:val="18"/>
        </w:rPr>
      </w:pPr>
      <w:r w:rsidRPr="005C33D9">
        <w:rPr>
          <w:rFonts w:ascii="Courier New" w:hAnsi="Courier New" w:cs="Courier New"/>
          <w:sz w:val="18"/>
          <w:szCs w:val="18"/>
        </w:rPr>
        <w:t>3. ПРИОРИТЕТЫ МУНИЦИПАЛЬНОЙ ПОЛИТИКИ В СФЕРЕ БЛАГОУСТРОЙСТВА, ЦЕЛЬ И ЗАДАЧИ, ЦЕЛЕВЫЕ ПОКАЗАТЕЛИ, СРОКИ РЕАЛИЗАЦИИ МУНИЦИПАЛЬНОЙ ПРОГРАММЫ</w:t>
      </w:r>
    </w:p>
    <w:p w:rsidR="005C33D9" w:rsidRPr="005C33D9" w:rsidRDefault="005C33D9" w:rsidP="005C33D9">
      <w:pPr>
        <w:widowControl w:val="0"/>
        <w:autoSpaceDE w:val="0"/>
        <w:autoSpaceDN w:val="0"/>
        <w:adjustRightInd w:val="0"/>
        <w:ind w:firstLine="720"/>
        <w:jc w:val="both"/>
        <w:rPr>
          <w:rFonts w:ascii="Courier New" w:hAnsi="Courier New" w:cs="Courier New"/>
          <w:sz w:val="18"/>
          <w:szCs w:val="18"/>
        </w:rPr>
      </w:pPr>
    </w:p>
    <w:p w:rsidR="005C33D9" w:rsidRPr="005C33D9" w:rsidRDefault="005C33D9" w:rsidP="005C33D9">
      <w:pPr>
        <w:ind w:firstLine="709"/>
        <w:jc w:val="both"/>
        <w:rPr>
          <w:rFonts w:ascii="Courier New" w:hAnsi="Courier New" w:cs="Courier New"/>
          <w:sz w:val="18"/>
          <w:szCs w:val="18"/>
        </w:rPr>
      </w:pPr>
      <w:r w:rsidRPr="005C33D9">
        <w:rPr>
          <w:rFonts w:ascii="Courier New" w:hAnsi="Courier New" w:cs="Courier New"/>
          <w:sz w:val="18"/>
          <w:szCs w:val="18"/>
        </w:rPr>
        <w:t xml:space="preserve">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21.11.2016 № 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общественных пространств (площадей, улиц, набережных и др.) при широком общественном обсуждении </w:t>
      </w:r>
      <w:proofErr w:type="gramStart"/>
      <w:r w:rsidRPr="005C33D9">
        <w:rPr>
          <w:rFonts w:ascii="Courier New" w:hAnsi="Courier New" w:cs="Courier New"/>
          <w:sz w:val="18"/>
          <w:szCs w:val="18"/>
        </w:rPr>
        <w:t>дизайн-проектов</w:t>
      </w:r>
      <w:proofErr w:type="gramEnd"/>
      <w:r w:rsidRPr="005C33D9">
        <w:rPr>
          <w:rFonts w:ascii="Courier New" w:hAnsi="Courier New" w:cs="Courier New"/>
          <w:sz w:val="18"/>
          <w:szCs w:val="18"/>
        </w:rPr>
        <w:t xml:space="preserve"> благоустройства территорий.</w:t>
      </w:r>
    </w:p>
    <w:p w:rsidR="005C33D9" w:rsidRPr="005C33D9" w:rsidRDefault="005C33D9" w:rsidP="005C33D9">
      <w:pPr>
        <w:widowControl w:val="0"/>
        <w:autoSpaceDE w:val="0"/>
        <w:autoSpaceDN w:val="0"/>
        <w:ind w:firstLine="709"/>
        <w:jc w:val="both"/>
        <w:rPr>
          <w:rFonts w:ascii="Courier New" w:hAnsi="Courier New" w:cs="Courier New"/>
          <w:sz w:val="18"/>
          <w:szCs w:val="18"/>
        </w:rPr>
      </w:pPr>
      <w:r w:rsidRPr="005C33D9">
        <w:rPr>
          <w:rFonts w:ascii="Courier New" w:hAnsi="Courier New" w:cs="Courier New"/>
          <w:sz w:val="18"/>
          <w:szCs w:val="18"/>
        </w:rPr>
        <w:t>Основным направлением муниципальной политики в сфере благоустройства является выработка мер и реализация приоритетных мероприятий, направленных на значительное повышение условий комфортности на территории муниципального образования, создание привлекательной городской атмосферы для жителей, а также привлечение населения к принятию решений и созданию проектов по повышению благоустройства общественных и дворовых территорий.</w:t>
      </w:r>
    </w:p>
    <w:p w:rsidR="005C33D9" w:rsidRPr="005C33D9" w:rsidRDefault="005C33D9" w:rsidP="005C33D9">
      <w:pPr>
        <w:widowControl w:val="0"/>
        <w:autoSpaceDE w:val="0"/>
        <w:autoSpaceDN w:val="0"/>
        <w:adjustRightInd w:val="0"/>
        <w:ind w:firstLine="720"/>
        <w:jc w:val="both"/>
        <w:rPr>
          <w:rFonts w:ascii="Courier New" w:hAnsi="Courier New" w:cs="Courier New"/>
          <w:b/>
          <w:sz w:val="18"/>
          <w:szCs w:val="18"/>
        </w:rPr>
      </w:pPr>
      <w:r w:rsidRPr="005C33D9">
        <w:rPr>
          <w:rFonts w:ascii="Courier New" w:hAnsi="Courier New" w:cs="Courier New"/>
          <w:sz w:val="18"/>
          <w:szCs w:val="18"/>
        </w:rPr>
        <w:t>Цель муниципальной программы: повышение качества и комфорта городской среды на территории Голоустненского муниципального образования.</w:t>
      </w:r>
    </w:p>
    <w:p w:rsidR="005C33D9" w:rsidRPr="005C33D9" w:rsidRDefault="005C33D9" w:rsidP="005C33D9">
      <w:pPr>
        <w:widowControl w:val="0"/>
        <w:autoSpaceDE w:val="0"/>
        <w:autoSpaceDN w:val="0"/>
        <w:adjustRightInd w:val="0"/>
        <w:ind w:firstLine="720"/>
        <w:jc w:val="both"/>
        <w:rPr>
          <w:rFonts w:ascii="Courier New" w:hAnsi="Courier New" w:cs="Courier New"/>
          <w:b/>
          <w:sz w:val="18"/>
          <w:szCs w:val="18"/>
        </w:rPr>
      </w:pPr>
      <w:r w:rsidRPr="005C33D9">
        <w:rPr>
          <w:rFonts w:ascii="Courier New" w:hAnsi="Courier New" w:cs="Courier New"/>
          <w:sz w:val="18"/>
          <w:szCs w:val="18"/>
        </w:rPr>
        <w:t>Для достижения поставленной цели необходимо решить следующие задачи:</w:t>
      </w:r>
    </w:p>
    <w:p w:rsidR="005C33D9" w:rsidRPr="005C33D9" w:rsidRDefault="005C33D9" w:rsidP="005C33D9">
      <w:pPr>
        <w:widowControl w:val="0"/>
        <w:tabs>
          <w:tab w:val="left" w:pos="34"/>
        </w:tabs>
        <w:autoSpaceDE w:val="0"/>
        <w:autoSpaceDN w:val="0"/>
        <w:adjustRightInd w:val="0"/>
        <w:ind w:firstLine="709"/>
        <w:jc w:val="both"/>
        <w:outlineLvl w:val="4"/>
        <w:rPr>
          <w:rFonts w:ascii="Courier New" w:hAnsi="Courier New" w:cs="Courier New"/>
          <w:sz w:val="18"/>
          <w:szCs w:val="18"/>
        </w:rPr>
      </w:pPr>
      <w:r w:rsidRPr="005C33D9">
        <w:rPr>
          <w:rFonts w:ascii="Courier New" w:hAnsi="Courier New" w:cs="Courier New"/>
          <w:sz w:val="18"/>
          <w:szCs w:val="18"/>
        </w:rPr>
        <w:t>1. повышение уровня благоустройства общественных территорий;</w:t>
      </w:r>
    </w:p>
    <w:p w:rsidR="005C33D9" w:rsidRPr="005C33D9" w:rsidRDefault="005C33D9" w:rsidP="005C33D9">
      <w:pPr>
        <w:widowControl w:val="0"/>
        <w:tabs>
          <w:tab w:val="left" w:pos="34"/>
        </w:tabs>
        <w:autoSpaceDE w:val="0"/>
        <w:autoSpaceDN w:val="0"/>
        <w:adjustRightInd w:val="0"/>
        <w:ind w:firstLine="709"/>
        <w:jc w:val="both"/>
        <w:outlineLvl w:val="4"/>
        <w:rPr>
          <w:rFonts w:ascii="Courier New" w:hAnsi="Courier New" w:cs="Courier New"/>
          <w:bCs/>
          <w:sz w:val="18"/>
          <w:szCs w:val="18"/>
        </w:rPr>
      </w:pPr>
      <w:r w:rsidRPr="005C33D9">
        <w:rPr>
          <w:rFonts w:ascii="Courier New" w:hAnsi="Courier New" w:cs="Courier New"/>
          <w:sz w:val="18"/>
          <w:szCs w:val="18"/>
        </w:rPr>
        <w:t>2. повышение уровня б</w:t>
      </w:r>
      <w:r w:rsidRPr="005C33D9">
        <w:rPr>
          <w:rFonts w:ascii="Courier New" w:hAnsi="Courier New" w:cs="Courier New"/>
          <w:bCs/>
          <w:sz w:val="18"/>
          <w:szCs w:val="18"/>
        </w:rPr>
        <w:t>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5C33D9" w:rsidRPr="005C33D9" w:rsidRDefault="005C33D9" w:rsidP="005C33D9">
      <w:pPr>
        <w:widowControl w:val="0"/>
        <w:tabs>
          <w:tab w:val="left" w:pos="34"/>
        </w:tabs>
        <w:autoSpaceDE w:val="0"/>
        <w:autoSpaceDN w:val="0"/>
        <w:adjustRightInd w:val="0"/>
        <w:ind w:firstLine="709"/>
        <w:jc w:val="both"/>
        <w:rPr>
          <w:rFonts w:ascii="Courier New" w:hAnsi="Courier New" w:cs="Courier New"/>
          <w:sz w:val="18"/>
          <w:szCs w:val="18"/>
        </w:rPr>
      </w:pPr>
      <w:r w:rsidRPr="005C33D9">
        <w:rPr>
          <w:rFonts w:ascii="Courier New" w:hAnsi="Courier New" w:cs="Courier New"/>
          <w:bCs/>
          <w:sz w:val="18"/>
          <w:szCs w:val="18"/>
        </w:rPr>
        <w:t>3. п</w:t>
      </w:r>
      <w:r w:rsidRPr="005C33D9">
        <w:rPr>
          <w:rFonts w:ascii="Courier New" w:hAnsi="Courier New" w:cs="Courier New"/>
          <w:sz w:val="18"/>
          <w:szCs w:val="18"/>
        </w:rPr>
        <w:t>овышение уровня</w:t>
      </w:r>
      <w:r w:rsidRPr="005C33D9">
        <w:rPr>
          <w:rFonts w:ascii="Courier New" w:hAnsi="Courier New" w:cs="Courier New"/>
          <w:bCs/>
          <w:sz w:val="18"/>
          <w:szCs w:val="18"/>
        </w:rPr>
        <w:t xml:space="preserve"> благоустройства индивидуальных жилых домов и земельных участков, предоставленных для их размещения;</w:t>
      </w:r>
    </w:p>
    <w:p w:rsidR="0068439E" w:rsidRDefault="005C33D9" w:rsidP="005C33D9">
      <w:pPr>
        <w:widowControl w:val="0"/>
        <w:autoSpaceDE w:val="0"/>
        <w:autoSpaceDN w:val="0"/>
        <w:adjustRightInd w:val="0"/>
        <w:ind w:firstLine="709"/>
        <w:jc w:val="both"/>
        <w:rPr>
          <w:rFonts w:ascii="Courier New" w:hAnsi="Courier New" w:cs="Courier New"/>
          <w:sz w:val="18"/>
          <w:szCs w:val="18"/>
        </w:rPr>
      </w:pPr>
      <w:r w:rsidRPr="005C33D9">
        <w:rPr>
          <w:rFonts w:ascii="Courier New" w:hAnsi="Courier New" w:cs="Courier New"/>
          <w:sz w:val="18"/>
          <w:szCs w:val="18"/>
        </w:rPr>
        <w:t>4. повышение уровня вовлеченности заинтересованных граждан, организаций в реализацию мероприятий по благоустройству территории.</w:t>
      </w:r>
    </w:p>
    <w:p w:rsidR="005C33D9" w:rsidRDefault="005C33D9" w:rsidP="005C33D9">
      <w:pPr>
        <w:widowControl w:val="0"/>
        <w:suppressAutoHyphens/>
        <w:autoSpaceDE w:val="0"/>
        <w:autoSpaceDN w:val="0"/>
        <w:ind w:right="284"/>
        <w:jc w:val="both"/>
        <w:rPr>
          <w:rFonts w:ascii="Arial" w:hAnsi="Arial" w:cs="Arial"/>
          <w:b/>
          <w:sz w:val="18"/>
          <w:szCs w:val="32"/>
          <w:lang w:eastAsia="en-US"/>
        </w:rPr>
      </w:pPr>
      <w:r w:rsidRPr="005C33D9">
        <w:rPr>
          <w:rFonts w:ascii="Courier New" w:hAnsi="Courier New" w:cs="Courier New"/>
          <w:sz w:val="18"/>
          <w:szCs w:val="18"/>
        </w:rPr>
        <w:t>Сведения о показателях (индикаторах) муниципальной программы представлены в таблице 2</w:t>
      </w:r>
      <w:r>
        <w:rPr>
          <w:rFonts w:ascii="Arial" w:hAnsi="Arial" w:cs="Arial"/>
        </w:rPr>
        <w:t>.</w:t>
      </w:r>
    </w:p>
    <w:p w:rsidR="005C33D9" w:rsidRDefault="005C33D9" w:rsidP="00DC3A8A">
      <w:pPr>
        <w:widowControl w:val="0"/>
        <w:suppressAutoHyphens/>
        <w:autoSpaceDE w:val="0"/>
        <w:autoSpaceDN w:val="0"/>
        <w:ind w:right="284"/>
        <w:jc w:val="center"/>
        <w:rPr>
          <w:rFonts w:ascii="Arial" w:hAnsi="Arial" w:cs="Arial"/>
          <w:b/>
          <w:sz w:val="18"/>
          <w:szCs w:val="32"/>
          <w:lang w:eastAsia="en-US"/>
        </w:rPr>
      </w:pPr>
    </w:p>
    <w:p w:rsidR="005C33D9" w:rsidRDefault="0068439E" w:rsidP="00DC3A8A">
      <w:pPr>
        <w:widowControl w:val="0"/>
        <w:suppressAutoHyphens/>
        <w:autoSpaceDE w:val="0"/>
        <w:autoSpaceDN w:val="0"/>
        <w:ind w:right="284"/>
        <w:jc w:val="center"/>
        <w:rPr>
          <w:noProof/>
        </w:rPr>
      </w:pPr>
      <w:r>
        <w:rPr>
          <w:noProof/>
        </w:rPr>
        <w:drawing>
          <wp:anchor distT="0" distB="0" distL="114300" distR="114300" simplePos="0" relativeHeight="251719680" behindDoc="1" locked="0" layoutInCell="1" allowOverlap="1" wp14:anchorId="292084FB" wp14:editId="5F9A6361">
            <wp:simplePos x="0" y="0"/>
            <wp:positionH relativeFrom="column">
              <wp:posOffset>471170</wp:posOffset>
            </wp:positionH>
            <wp:positionV relativeFrom="paragraph">
              <wp:posOffset>55880</wp:posOffset>
            </wp:positionV>
            <wp:extent cx="5284470" cy="3390900"/>
            <wp:effectExtent l="0" t="0" r="0" b="0"/>
            <wp:wrapThrough wrapText="bothSides">
              <wp:wrapPolygon edited="0">
                <wp:start x="0" y="0"/>
                <wp:lineTo x="0" y="21479"/>
                <wp:lineTo x="21491" y="21479"/>
                <wp:lineTo x="21491" y="0"/>
                <wp:lineTo x="0" y="0"/>
              </wp:wrapPolygon>
            </wp:wrapThrough>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4" cstate="print">
                      <a:extLst>
                        <a:ext uri="{28A0092B-C50C-407E-A947-70E740481C1C}">
                          <a14:useLocalDpi xmlns:a14="http://schemas.microsoft.com/office/drawing/2010/main" val="0"/>
                        </a:ext>
                      </a:extLst>
                    </a:blip>
                    <a:srcRect l="27910" t="18575" r="16985" b="18575"/>
                    <a:stretch/>
                  </pic:blipFill>
                  <pic:spPr bwMode="auto">
                    <a:xfrm>
                      <a:off x="0" y="0"/>
                      <a:ext cx="5284470" cy="3390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C33D9" w:rsidRDefault="005C33D9" w:rsidP="00DC3A8A">
      <w:pPr>
        <w:widowControl w:val="0"/>
        <w:suppressAutoHyphens/>
        <w:autoSpaceDE w:val="0"/>
        <w:autoSpaceDN w:val="0"/>
        <w:ind w:right="284"/>
        <w:jc w:val="center"/>
        <w:rPr>
          <w:rFonts w:ascii="Arial" w:hAnsi="Arial" w:cs="Arial"/>
          <w:b/>
          <w:sz w:val="18"/>
          <w:szCs w:val="32"/>
          <w:lang w:eastAsia="en-US"/>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r>
        <w:rPr>
          <w:noProof/>
        </w:rPr>
        <w:drawing>
          <wp:anchor distT="0" distB="0" distL="114300" distR="114300" simplePos="0" relativeHeight="251720704" behindDoc="1" locked="0" layoutInCell="1" allowOverlap="1" wp14:anchorId="0EFE3CC3" wp14:editId="4A6DB638">
            <wp:simplePos x="0" y="0"/>
            <wp:positionH relativeFrom="column">
              <wp:posOffset>427355</wp:posOffset>
            </wp:positionH>
            <wp:positionV relativeFrom="paragraph">
              <wp:posOffset>33020</wp:posOffset>
            </wp:positionV>
            <wp:extent cx="5526405" cy="2375535"/>
            <wp:effectExtent l="0" t="0" r="0" b="5715"/>
            <wp:wrapThrough wrapText="bothSides">
              <wp:wrapPolygon edited="0">
                <wp:start x="0" y="0"/>
                <wp:lineTo x="0" y="21479"/>
                <wp:lineTo x="21518" y="21479"/>
                <wp:lineTo x="21518" y="0"/>
                <wp:lineTo x="0" y="0"/>
              </wp:wrapPolygon>
            </wp:wrapThrough>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5" cstate="print">
                      <a:extLst>
                        <a:ext uri="{28A0092B-C50C-407E-A947-70E740481C1C}">
                          <a14:useLocalDpi xmlns:a14="http://schemas.microsoft.com/office/drawing/2010/main" val="0"/>
                        </a:ext>
                      </a:extLst>
                    </a:blip>
                    <a:srcRect l="28196" t="17812" r="16558" b="39949"/>
                    <a:stretch/>
                  </pic:blipFill>
                  <pic:spPr bwMode="auto">
                    <a:xfrm>
                      <a:off x="0" y="0"/>
                      <a:ext cx="5526405" cy="23755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8439E" w:rsidRDefault="0068439E" w:rsidP="006722B4">
      <w:pPr>
        <w:widowControl w:val="0"/>
        <w:suppressAutoHyphens/>
        <w:autoSpaceDE w:val="0"/>
        <w:autoSpaceDN w:val="0"/>
        <w:ind w:right="284"/>
        <w:jc w:val="center"/>
        <w:rPr>
          <w:rFonts w:ascii="Courier New" w:hAnsi="Courier New" w:cs="Courier New"/>
          <w:sz w:val="18"/>
          <w:szCs w:val="18"/>
        </w:rPr>
      </w:pPr>
    </w:p>
    <w:p w:rsidR="006722B4" w:rsidRPr="006722B4" w:rsidRDefault="006722B4" w:rsidP="006722B4">
      <w:pPr>
        <w:widowControl w:val="0"/>
        <w:suppressAutoHyphens/>
        <w:autoSpaceDE w:val="0"/>
        <w:autoSpaceDN w:val="0"/>
        <w:ind w:right="284"/>
        <w:jc w:val="center"/>
        <w:rPr>
          <w:rFonts w:ascii="Courier New" w:hAnsi="Courier New" w:cs="Courier New"/>
          <w:sz w:val="18"/>
          <w:szCs w:val="18"/>
        </w:rPr>
      </w:pPr>
      <w:r w:rsidRPr="006722B4">
        <w:rPr>
          <w:rFonts w:ascii="Courier New" w:hAnsi="Courier New" w:cs="Courier New"/>
          <w:sz w:val="18"/>
          <w:szCs w:val="18"/>
        </w:rPr>
        <w:t>СРОК РЕАЛИЗАЦИИ МУНИЦИПАЛЬНОЙ ПРОГРАММЫ: 2018-2024 ГОДЫ</w:t>
      </w:r>
    </w:p>
    <w:p w:rsidR="006722B4" w:rsidRPr="006722B4" w:rsidRDefault="006722B4" w:rsidP="006722B4">
      <w:pPr>
        <w:widowControl w:val="0"/>
        <w:autoSpaceDE w:val="0"/>
        <w:autoSpaceDN w:val="0"/>
        <w:adjustRightInd w:val="0"/>
        <w:ind w:firstLine="720"/>
        <w:jc w:val="center"/>
        <w:rPr>
          <w:rFonts w:ascii="Courier New" w:hAnsi="Courier New" w:cs="Courier New"/>
          <w:sz w:val="18"/>
          <w:szCs w:val="18"/>
        </w:rPr>
      </w:pPr>
    </w:p>
    <w:p w:rsidR="006722B4" w:rsidRPr="006722B4" w:rsidRDefault="006722B4" w:rsidP="006722B4">
      <w:pPr>
        <w:widowControl w:val="0"/>
        <w:autoSpaceDE w:val="0"/>
        <w:autoSpaceDN w:val="0"/>
        <w:adjustRightInd w:val="0"/>
        <w:ind w:firstLine="720"/>
        <w:jc w:val="center"/>
        <w:rPr>
          <w:rFonts w:ascii="Courier New" w:hAnsi="Courier New" w:cs="Courier New"/>
          <w:sz w:val="18"/>
          <w:szCs w:val="18"/>
        </w:rPr>
      </w:pPr>
      <w:r w:rsidRPr="006722B4">
        <w:rPr>
          <w:rFonts w:ascii="Courier New" w:hAnsi="Courier New" w:cs="Courier New"/>
          <w:sz w:val="18"/>
          <w:szCs w:val="18"/>
        </w:rPr>
        <w:t>4. ХАРАКТЕРИСТИКА ОСНОВНЫХ МЕРОПРИЯТИЙ МУНИЦИПАЛЬНОЙ ПРОГРАММЫ</w:t>
      </w:r>
    </w:p>
    <w:p w:rsidR="006722B4" w:rsidRPr="006722B4" w:rsidRDefault="006722B4" w:rsidP="006722B4">
      <w:pPr>
        <w:widowControl w:val="0"/>
        <w:autoSpaceDE w:val="0"/>
        <w:autoSpaceDN w:val="0"/>
        <w:adjustRightInd w:val="0"/>
        <w:ind w:firstLine="720"/>
        <w:jc w:val="center"/>
        <w:rPr>
          <w:rFonts w:ascii="Courier New" w:hAnsi="Courier New" w:cs="Courier New"/>
          <w:sz w:val="18"/>
          <w:szCs w:val="18"/>
        </w:rPr>
      </w:pPr>
    </w:p>
    <w:p w:rsidR="006722B4" w:rsidRPr="006722B4" w:rsidRDefault="006722B4" w:rsidP="006722B4">
      <w:pPr>
        <w:widowControl w:val="0"/>
        <w:autoSpaceDE w:val="0"/>
        <w:autoSpaceDN w:val="0"/>
        <w:adjustRightInd w:val="0"/>
        <w:ind w:firstLine="720"/>
        <w:rPr>
          <w:rFonts w:ascii="Courier New" w:hAnsi="Courier New" w:cs="Courier New"/>
          <w:sz w:val="18"/>
          <w:szCs w:val="18"/>
        </w:rPr>
      </w:pPr>
      <w:r w:rsidRPr="006722B4">
        <w:rPr>
          <w:rFonts w:ascii="Courier New" w:hAnsi="Courier New" w:cs="Courier New"/>
          <w:sz w:val="18"/>
          <w:szCs w:val="18"/>
        </w:rPr>
        <w:t>Муниципальная программа включает следующие мероприятия:</w:t>
      </w:r>
    </w:p>
    <w:p w:rsidR="006722B4" w:rsidRPr="006722B4" w:rsidRDefault="006722B4" w:rsidP="006722B4">
      <w:pPr>
        <w:widowControl w:val="0"/>
        <w:tabs>
          <w:tab w:val="left" w:pos="34"/>
        </w:tabs>
        <w:autoSpaceDE w:val="0"/>
        <w:autoSpaceDN w:val="0"/>
        <w:adjustRightInd w:val="0"/>
        <w:ind w:firstLine="709"/>
        <w:rPr>
          <w:rFonts w:ascii="Courier New" w:hAnsi="Courier New" w:cs="Courier New"/>
          <w:sz w:val="18"/>
          <w:szCs w:val="18"/>
        </w:rPr>
      </w:pPr>
      <w:r w:rsidRPr="006722B4">
        <w:rPr>
          <w:rFonts w:ascii="Courier New" w:hAnsi="Courier New" w:cs="Courier New"/>
          <w:sz w:val="18"/>
          <w:szCs w:val="18"/>
        </w:rPr>
        <w:t>Мероприятие 1. Благоустройство общественных территорий.</w:t>
      </w:r>
    </w:p>
    <w:p w:rsidR="006722B4" w:rsidRPr="006722B4" w:rsidRDefault="006722B4" w:rsidP="006722B4">
      <w:pPr>
        <w:widowControl w:val="0"/>
        <w:autoSpaceDE w:val="0"/>
        <w:autoSpaceDN w:val="0"/>
        <w:adjustRightInd w:val="0"/>
        <w:ind w:firstLine="708"/>
        <w:jc w:val="both"/>
        <w:rPr>
          <w:rFonts w:ascii="Courier New" w:hAnsi="Courier New" w:cs="Courier New"/>
          <w:bCs/>
          <w:sz w:val="18"/>
          <w:szCs w:val="18"/>
        </w:rPr>
      </w:pPr>
      <w:r w:rsidRPr="006722B4">
        <w:rPr>
          <w:rFonts w:ascii="Courier New" w:hAnsi="Courier New" w:cs="Courier New"/>
          <w:bCs/>
          <w:sz w:val="18"/>
          <w:szCs w:val="18"/>
        </w:rPr>
        <w:t xml:space="preserve">Благоустройство общественных территорий включает в себя проведение работ на территориях общего пользования, которыми беспрепятственно пользуется неограниченный круг лиц. </w:t>
      </w:r>
      <w:proofErr w:type="gramStart"/>
      <w:r w:rsidRPr="006722B4">
        <w:rPr>
          <w:rFonts w:ascii="Courier New" w:hAnsi="Courier New" w:cs="Courier New"/>
          <w:bCs/>
          <w:sz w:val="18"/>
          <w:szCs w:val="18"/>
        </w:rPr>
        <w:t>Общественные территории – это территории соответствующего функционального назначения (площади, набережные, улицы, пешеходные зоны, скверы, парки, иные территории).</w:t>
      </w:r>
      <w:proofErr w:type="gramEnd"/>
    </w:p>
    <w:p w:rsidR="006722B4" w:rsidRPr="006722B4" w:rsidRDefault="006722B4" w:rsidP="006722B4">
      <w:pPr>
        <w:widowControl w:val="0"/>
        <w:autoSpaceDE w:val="0"/>
        <w:autoSpaceDN w:val="0"/>
        <w:adjustRightInd w:val="0"/>
        <w:ind w:firstLine="720"/>
        <w:jc w:val="both"/>
        <w:rPr>
          <w:rFonts w:ascii="Courier New" w:hAnsi="Courier New" w:cs="Courier New"/>
          <w:sz w:val="18"/>
          <w:szCs w:val="18"/>
        </w:rPr>
      </w:pPr>
      <w:r w:rsidRPr="006722B4">
        <w:rPr>
          <w:rFonts w:ascii="Courier New" w:hAnsi="Courier New" w:cs="Courier New"/>
          <w:sz w:val="18"/>
          <w:szCs w:val="18"/>
        </w:rPr>
        <w:t>Очередность благоустройства общественных территорий определяется в порядке поступления предложений заинтересованных лиц, в соответствии с порядком и сроком представления, рассмотрения и оценки предложений заинтересованных лиц о включении общественной территории в муниципальную программу, утвержденным постановлением Главы Голоустненского муниципального образования.</w:t>
      </w:r>
    </w:p>
    <w:p w:rsidR="006722B4" w:rsidRPr="006722B4" w:rsidRDefault="006722B4" w:rsidP="006722B4">
      <w:pPr>
        <w:autoSpaceDE w:val="0"/>
        <w:autoSpaceDN w:val="0"/>
        <w:adjustRightInd w:val="0"/>
        <w:ind w:firstLine="720"/>
        <w:jc w:val="both"/>
        <w:rPr>
          <w:rFonts w:ascii="Courier New" w:hAnsi="Courier New" w:cs="Courier New"/>
          <w:sz w:val="18"/>
          <w:szCs w:val="18"/>
        </w:rPr>
      </w:pPr>
      <w:r w:rsidRPr="006722B4">
        <w:rPr>
          <w:rFonts w:ascii="Courier New" w:hAnsi="Courier New" w:cs="Courier New"/>
          <w:sz w:val="18"/>
          <w:szCs w:val="18"/>
        </w:rPr>
        <w:t>Мероприятия по благоустройству общественных территорий проводятся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p>
    <w:p w:rsidR="006722B4" w:rsidRPr="006722B4" w:rsidRDefault="006722B4" w:rsidP="006722B4">
      <w:pPr>
        <w:widowControl w:val="0"/>
        <w:autoSpaceDE w:val="0"/>
        <w:autoSpaceDN w:val="0"/>
        <w:adjustRightInd w:val="0"/>
        <w:ind w:firstLine="720"/>
        <w:jc w:val="both"/>
        <w:rPr>
          <w:rFonts w:ascii="Courier New" w:hAnsi="Courier New" w:cs="Courier New"/>
          <w:sz w:val="18"/>
          <w:szCs w:val="18"/>
        </w:rPr>
      </w:pPr>
      <w:r w:rsidRPr="006722B4">
        <w:rPr>
          <w:rFonts w:ascii="Courier New" w:hAnsi="Courier New" w:cs="Courier New"/>
          <w:sz w:val="18"/>
          <w:szCs w:val="18"/>
        </w:rPr>
        <w:t>Дизайн-проект благоустройства общественной территории, в который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постановлением Главы Голоустненского муниципального образования.</w:t>
      </w:r>
    </w:p>
    <w:p w:rsidR="006722B4" w:rsidRPr="006722B4" w:rsidRDefault="006722B4" w:rsidP="006722B4">
      <w:pPr>
        <w:widowControl w:val="0"/>
        <w:tabs>
          <w:tab w:val="left" w:pos="34"/>
        </w:tabs>
        <w:autoSpaceDE w:val="0"/>
        <w:autoSpaceDN w:val="0"/>
        <w:adjustRightInd w:val="0"/>
        <w:ind w:firstLine="709"/>
        <w:jc w:val="both"/>
        <w:rPr>
          <w:rFonts w:ascii="Courier New" w:hAnsi="Courier New" w:cs="Courier New"/>
          <w:sz w:val="18"/>
          <w:szCs w:val="18"/>
        </w:rPr>
      </w:pPr>
      <w:r w:rsidRPr="006722B4">
        <w:rPr>
          <w:rFonts w:ascii="Courier New" w:hAnsi="Courier New" w:cs="Courier New"/>
          <w:sz w:val="18"/>
          <w:szCs w:val="18"/>
        </w:rPr>
        <w:t>Мероприятие 2: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rsidR="006722B4" w:rsidRPr="006722B4" w:rsidRDefault="006722B4" w:rsidP="006722B4">
      <w:pPr>
        <w:widowControl w:val="0"/>
        <w:autoSpaceDE w:val="0"/>
        <w:autoSpaceDN w:val="0"/>
        <w:adjustRightInd w:val="0"/>
        <w:ind w:firstLine="720"/>
        <w:jc w:val="both"/>
        <w:rPr>
          <w:rFonts w:ascii="Courier New" w:hAnsi="Courier New" w:cs="Courier New"/>
          <w:sz w:val="18"/>
          <w:szCs w:val="18"/>
        </w:rPr>
      </w:pPr>
      <w:proofErr w:type="gramStart"/>
      <w:r w:rsidRPr="006722B4">
        <w:rPr>
          <w:rFonts w:ascii="Courier New" w:hAnsi="Courier New" w:cs="Courier New"/>
          <w:sz w:val="18"/>
          <w:szCs w:val="18"/>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осуществляется не позднее 2023 года за счет средств собственников (пользователей) указанных объектов, земельных участков, в соответствии с требованиями Правил благоустройства территории Голоустненского муниципального образования, на основании заключенных соглашений с администрацией Голоустненского муниципального образования.</w:t>
      </w:r>
      <w:proofErr w:type="gramEnd"/>
    </w:p>
    <w:p w:rsidR="006722B4" w:rsidRPr="006722B4" w:rsidRDefault="006722B4" w:rsidP="006722B4">
      <w:pPr>
        <w:widowControl w:val="0"/>
        <w:autoSpaceDE w:val="0"/>
        <w:autoSpaceDN w:val="0"/>
        <w:adjustRightInd w:val="0"/>
        <w:ind w:firstLine="720"/>
        <w:jc w:val="both"/>
        <w:rPr>
          <w:rFonts w:ascii="Courier New" w:hAnsi="Courier New" w:cs="Courier New"/>
          <w:sz w:val="18"/>
          <w:szCs w:val="18"/>
        </w:rPr>
      </w:pPr>
      <w:r w:rsidRPr="006722B4">
        <w:rPr>
          <w:rFonts w:ascii="Courier New" w:hAnsi="Courier New" w:cs="Courier New"/>
          <w:sz w:val="18"/>
          <w:szCs w:val="18"/>
        </w:rPr>
        <w:t>Мероприятие 3: Мероприятия по инвентаризации уровня благоустройства индивидуальных жилых домов и земельных участков, предоставленных для их размещения (далее – ИЖС).</w:t>
      </w:r>
    </w:p>
    <w:p w:rsidR="006722B4" w:rsidRPr="006722B4" w:rsidRDefault="006722B4" w:rsidP="006722B4">
      <w:pPr>
        <w:widowControl w:val="0"/>
        <w:tabs>
          <w:tab w:val="left" w:pos="34"/>
        </w:tabs>
        <w:autoSpaceDE w:val="0"/>
        <w:autoSpaceDN w:val="0"/>
        <w:adjustRightInd w:val="0"/>
        <w:ind w:firstLine="709"/>
        <w:rPr>
          <w:rFonts w:ascii="Courier New" w:hAnsi="Courier New" w:cs="Courier New"/>
          <w:sz w:val="18"/>
          <w:szCs w:val="18"/>
        </w:rPr>
      </w:pPr>
      <w:r w:rsidRPr="006722B4">
        <w:rPr>
          <w:rFonts w:ascii="Courier New" w:hAnsi="Courier New" w:cs="Courier New"/>
          <w:bCs/>
          <w:sz w:val="18"/>
          <w:szCs w:val="18"/>
        </w:rPr>
        <w:t xml:space="preserve">Мероприятия по инвентаризации уровня благоустройства индивидуальных жилых домов и земельных участков, предоставленных для их размещения, </w:t>
      </w:r>
      <w:r w:rsidRPr="006722B4">
        <w:rPr>
          <w:rFonts w:ascii="Courier New" w:hAnsi="Courier New" w:cs="Courier New"/>
          <w:sz w:val="18"/>
          <w:szCs w:val="18"/>
        </w:rPr>
        <w:t>проводятся инвентаризационной комиссией, созданной муниципальным правовым актом, в порядке, установленном министерством жилищной политики, энергетики и транспорта Иркутской области.</w:t>
      </w:r>
    </w:p>
    <w:p w:rsidR="006722B4" w:rsidRPr="006722B4" w:rsidRDefault="006722B4" w:rsidP="006722B4">
      <w:pPr>
        <w:widowControl w:val="0"/>
        <w:tabs>
          <w:tab w:val="left" w:pos="34"/>
        </w:tabs>
        <w:autoSpaceDE w:val="0"/>
        <w:autoSpaceDN w:val="0"/>
        <w:adjustRightInd w:val="0"/>
        <w:ind w:firstLine="709"/>
        <w:jc w:val="both"/>
        <w:rPr>
          <w:rFonts w:ascii="Courier New" w:hAnsi="Courier New" w:cs="Courier New"/>
          <w:sz w:val="18"/>
          <w:szCs w:val="18"/>
        </w:rPr>
      </w:pPr>
      <w:r w:rsidRPr="006722B4">
        <w:rPr>
          <w:rFonts w:ascii="Courier New" w:hAnsi="Courier New" w:cs="Courier New"/>
          <w:sz w:val="18"/>
          <w:szCs w:val="18"/>
        </w:rPr>
        <w:t>Мероприятие 4: Благоустройство индивидуальных жилых домов и земельных участков, предоставленных для их размещения.</w:t>
      </w:r>
    </w:p>
    <w:p w:rsidR="006722B4" w:rsidRPr="006722B4" w:rsidRDefault="006722B4" w:rsidP="006722B4">
      <w:pPr>
        <w:widowControl w:val="0"/>
        <w:autoSpaceDE w:val="0"/>
        <w:autoSpaceDN w:val="0"/>
        <w:adjustRightInd w:val="0"/>
        <w:ind w:firstLine="720"/>
        <w:jc w:val="both"/>
        <w:rPr>
          <w:rFonts w:ascii="Courier New" w:hAnsi="Courier New" w:cs="Courier New"/>
          <w:sz w:val="18"/>
          <w:szCs w:val="18"/>
        </w:rPr>
      </w:pPr>
      <w:r w:rsidRPr="006722B4">
        <w:rPr>
          <w:rFonts w:ascii="Courier New" w:hAnsi="Courier New" w:cs="Courier New"/>
          <w:sz w:val="18"/>
          <w:szCs w:val="18"/>
        </w:rPr>
        <w:t>Благоустройство индивидуальных жилых домов и земельных участков, предоставленных для их размещения, осуществляется не позднее 2023 года за счет средств собственников (пользователей) указанных домов (собственников (землепользователей) земельных участков) в соответствии с требованиями Правил благоустройства территории Голоустненского муниципального образования, на основании заключенных соглашений с администрацией Голоустненского муниципального образования.</w:t>
      </w:r>
    </w:p>
    <w:p w:rsidR="006722B4" w:rsidRPr="006722B4" w:rsidRDefault="006722B4" w:rsidP="006722B4">
      <w:pPr>
        <w:widowControl w:val="0"/>
        <w:autoSpaceDE w:val="0"/>
        <w:autoSpaceDN w:val="0"/>
        <w:adjustRightInd w:val="0"/>
        <w:ind w:firstLine="720"/>
        <w:jc w:val="center"/>
        <w:rPr>
          <w:rFonts w:ascii="Courier New" w:hAnsi="Courier New" w:cs="Courier New"/>
          <w:sz w:val="18"/>
          <w:szCs w:val="18"/>
        </w:rPr>
      </w:pPr>
    </w:p>
    <w:p w:rsidR="006722B4" w:rsidRPr="006722B4" w:rsidRDefault="006722B4" w:rsidP="006722B4">
      <w:pPr>
        <w:widowControl w:val="0"/>
        <w:autoSpaceDE w:val="0"/>
        <w:autoSpaceDN w:val="0"/>
        <w:adjustRightInd w:val="0"/>
        <w:ind w:firstLine="720"/>
        <w:jc w:val="center"/>
        <w:rPr>
          <w:rFonts w:ascii="Courier New" w:hAnsi="Courier New" w:cs="Courier New"/>
          <w:sz w:val="18"/>
          <w:szCs w:val="18"/>
        </w:rPr>
      </w:pPr>
      <w:r w:rsidRPr="006722B4">
        <w:rPr>
          <w:rFonts w:ascii="Courier New" w:hAnsi="Courier New" w:cs="Courier New"/>
          <w:sz w:val="18"/>
          <w:szCs w:val="18"/>
        </w:rPr>
        <w:t>5. РЕСУРСНОЕ ОБЕСПЕЧЕНИЕ МУНИЦИПАЛЬНОЙ ПРОГРАММЫ</w:t>
      </w:r>
    </w:p>
    <w:p w:rsidR="006722B4" w:rsidRPr="006722B4" w:rsidRDefault="006722B4" w:rsidP="006722B4">
      <w:pPr>
        <w:widowControl w:val="0"/>
        <w:autoSpaceDE w:val="0"/>
        <w:autoSpaceDN w:val="0"/>
        <w:adjustRightInd w:val="0"/>
        <w:ind w:firstLine="720"/>
        <w:jc w:val="center"/>
        <w:rPr>
          <w:rFonts w:ascii="Courier New" w:hAnsi="Courier New" w:cs="Courier New"/>
          <w:sz w:val="18"/>
          <w:szCs w:val="18"/>
        </w:rPr>
      </w:pPr>
    </w:p>
    <w:p w:rsidR="006722B4" w:rsidRPr="006722B4" w:rsidRDefault="006722B4" w:rsidP="006722B4">
      <w:pPr>
        <w:widowControl w:val="0"/>
        <w:autoSpaceDE w:val="0"/>
        <w:autoSpaceDN w:val="0"/>
        <w:adjustRightInd w:val="0"/>
        <w:ind w:firstLine="720"/>
        <w:jc w:val="both"/>
        <w:rPr>
          <w:rFonts w:ascii="Courier New" w:hAnsi="Courier New" w:cs="Courier New"/>
          <w:sz w:val="18"/>
          <w:szCs w:val="18"/>
        </w:rPr>
      </w:pPr>
      <w:r w:rsidRPr="006722B4">
        <w:rPr>
          <w:rFonts w:ascii="Courier New" w:hAnsi="Courier New" w:cs="Courier New"/>
          <w:sz w:val="18"/>
          <w:szCs w:val="18"/>
        </w:rPr>
        <w:t>Основанием для привлечения средств федерального бюджета, средств субсидий из областного бюджета является государственная программа Иркутской области «Формирование современной городской среды на 2018-2024 годы», утвержденная постановлением Правительства Иркутской области от 31 августа 2017 года № 568-пп.</w:t>
      </w:r>
    </w:p>
    <w:p w:rsidR="006722B4" w:rsidRPr="006722B4" w:rsidRDefault="006722B4" w:rsidP="006722B4">
      <w:pPr>
        <w:widowControl w:val="0"/>
        <w:autoSpaceDE w:val="0"/>
        <w:autoSpaceDN w:val="0"/>
        <w:adjustRightInd w:val="0"/>
        <w:ind w:firstLine="720"/>
        <w:jc w:val="both"/>
        <w:rPr>
          <w:rFonts w:ascii="Courier New" w:hAnsi="Courier New" w:cs="Courier New"/>
          <w:sz w:val="18"/>
          <w:szCs w:val="18"/>
        </w:rPr>
      </w:pPr>
      <w:r w:rsidRPr="006722B4">
        <w:rPr>
          <w:rFonts w:ascii="Courier New" w:hAnsi="Courier New" w:cs="Courier New"/>
          <w:sz w:val="18"/>
          <w:szCs w:val="18"/>
        </w:rPr>
        <w:t xml:space="preserve">Основные работы по благоустройству </w:t>
      </w:r>
      <w:proofErr w:type="gramStart"/>
      <w:r w:rsidRPr="006722B4">
        <w:rPr>
          <w:rFonts w:ascii="Courier New" w:hAnsi="Courier New" w:cs="Courier New"/>
          <w:sz w:val="18"/>
          <w:szCs w:val="18"/>
        </w:rPr>
        <w:t>территории</w:t>
      </w:r>
      <w:proofErr w:type="gramEnd"/>
      <w:r w:rsidRPr="006722B4">
        <w:rPr>
          <w:rFonts w:ascii="Courier New" w:hAnsi="Courier New" w:cs="Courier New"/>
          <w:sz w:val="18"/>
          <w:szCs w:val="18"/>
        </w:rPr>
        <w:t xml:space="preserve"> не требующие специальных допусков будут выполнены силами граждан проживающих на территории.</w:t>
      </w:r>
    </w:p>
    <w:p w:rsidR="006722B4" w:rsidRPr="006722B4" w:rsidRDefault="006722B4" w:rsidP="006722B4">
      <w:pPr>
        <w:widowControl w:val="0"/>
        <w:autoSpaceDE w:val="0"/>
        <w:autoSpaceDN w:val="0"/>
        <w:adjustRightInd w:val="0"/>
        <w:ind w:firstLine="720"/>
        <w:jc w:val="center"/>
        <w:rPr>
          <w:rFonts w:ascii="Courier New" w:hAnsi="Courier New" w:cs="Courier New"/>
          <w:bCs/>
          <w:sz w:val="18"/>
          <w:szCs w:val="18"/>
        </w:rPr>
      </w:pPr>
    </w:p>
    <w:p w:rsidR="006722B4" w:rsidRPr="006722B4" w:rsidRDefault="006722B4" w:rsidP="006722B4">
      <w:pPr>
        <w:widowControl w:val="0"/>
        <w:autoSpaceDE w:val="0"/>
        <w:autoSpaceDN w:val="0"/>
        <w:adjustRightInd w:val="0"/>
        <w:ind w:firstLine="720"/>
        <w:jc w:val="center"/>
        <w:rPr>
          <w:rFonts w:ascii="Courier New" w:hAnsi="Courier New" w:cs="Courier New"/>
          <w:sz w:val="18"/>
          <w:szCs w:val="18"/>
        </w:rPr>
      </w:pPr>
      <w:r w:rsidRPr="006722B4">
        <w:rPr>
          <w:rFonts w:ascii="Courier New" w:hAnsi="Courier New" w:cs="Courier New"/>
          <w:bCs/>
          <w:sz w:val="18"/>
          <w:szCs w:val="18"/>
        </w:rPr>
        <w:t>6. АНАЛИЗ РИСКОВ РЕАЛИЗАЦИИ МУНИЦИПАЛЬНОЙ ПРОГРАММЫ И ОПИСАНИЕ МЕР УПРАВЛЕНИЯ РИСКАМИ РЕАЛИЗАЦИИ МУНИЦИПАЛЬНОЙ ПРОГРАММЫ</w:t>
      </w:r>
    </w:p>
    <w:p w:rsidR="006722B4" w:rsidRPr="006722B4" w:rsidRDefault="006722B4" w:rsidP="006722B4">
      <w:pPr>
        <w:widowControl w:val="0"/>
        <w:autoSpaceDE w:val="0"/>
        <w:autoSpaceDN w:val="0"/>
        <w:adjustRightInd w:val="0"/>
        <w:jc w:val="center"/>
        <w:rPr>
          <w:rFonts w:ascii="Courier New" w:hAnsi="Courier New" w:cs="Courier New"/>
          <w:sz w:val="18"/>
          <w:szCs w:val="18"/>
        </w:rPr>
      </w:pPr>
    </w:p>
    <w:p w:rsidR="006722B4" w:rsidRPr="006722B4" w:rsidRDefault="006722B4" w:rsidP="006722B4">
      <w:pPr>
        <w:widowControl w:val="0"/>
        <w:autoSpaceDE w:val="0"/>
        <w:autoSpaceDN w:val="0"/>
        <w:adjustRightInd w:val="0"/>
        <w:ind w:firstLine="720"/>
        <w:jc w:val="both"/>
        <w:rPr>
          <w:rFonts w:ascii="Courier New" w:hAnsi="Courier New" w:cs="Courier New"/>
          <w:sz w:val="18"/>
          <w:szCs w:val="18"/>
        </w:rPr>
      </w:pPr>
      <w:r w:rsidRPr="006722B4">
        <w:rPr>
          <w:rFonts w:ascii="Courier New" w:hAnsi="Courier New" w:cs="Courier New"/>
          <w:sz w:val="18"/>
          <w:szCs w:val="18"/>
        </w:rPr>
        <w:t xml:space="preserve">Реализация мероприятий муниципальной программы связана с рисками, обусловленными как </w:t>
      </w:r>
      <w:r w:rsidRPr="006722B4">
        <w:rPr>
          <w:rFonts w:ascii="Courier New" w:hAnsi="Courier New" w:cs="Courier New"/>
          <w:sz w:val="18"/>
          <w:szCs w:val="18"/>
        </w:rPr>
        <w:lastRenderedPageBreak/>
        <w:t>внутренними факторами (организационные риски), так внешними факторами (изменения законодательства и внешней экономической ситуации и риски финансового обеспечения). Комплексная оценка рисков, возникающих при реализации мероприятий муниципальной программы, приведена в таблице 3:</w:t>
      </w:r>
    </w:p>
    <w:p w:rsidR="006722B4" w:rsidRPr="006722B4" w:rsidRDefault="006722B4" w:rsidP="006722B4">
      <w:pPr>
        <w:widowControl w:val="0"/>
        <w:autoSpaceDE w:val="0"/>
        <w:autoSpaceDN w:val="0"/>
        <w:adjustRightInd w:val="0"/>
        <w:ind w:firstLine="720"/>
        <w:jc w:val="center"/>
        <w:rPr>
          <w:rFonts w:ascii="Courier New" w:hAnsi="Courier New" w:cs="Courier New"/>
          <w:sz w:val="18"/>
          <w:szCs w:val="18"/>
        </w:rPr>
      </w:pPr>
    </w:p>
    <w:p w:rsidR="006722B4" w:rsidRPr="006722B4" w:rsidRDefault="006722B4" w:rsidP="006722B4">
      <w:pPr>
        <w:widowControl w:val="0"/>
        <w:autoSpaceDE w:val="0"/>
        <w:autoSpaceDN w:val="0"/>
        <w:adjustRightInd w:val="0"/>
        <w:ind w:firstLine="720"/>
        <w:jc w:val="right"/>
        <w:rPr>
          <w:rFonts w:ascii="Courier New" w:hAnsi="Courier New" w:cs="Courier New"/>
          <w:sz w:val="18"/>
          <w:szCs w:val="18"/>
        </w:rPr>
      </w:pPr>
      <w:r w:rsidRPr="006722B4">
        <w:rPr>
          <w:rFonts w:ascii="Courier New" w:hAnsi="Courier New" w:cs="Courier New"/>
          <w:sz w:val="18"/>
          <w:szCs w:val="18"/>
        </w:rPr>
        <w:t>Таблица 3</w:t>
      </w:r>
    </w:p>
    <w:p w:rsidR="006722B4" w:rsidRPr="0068439E" w:rsidRDefault="006722B4" w:rsidP="006722B4">
      <w:pPr>
        <w:widowControl w:val="0"/>
        <w:autoSpaceDE w:val="0"/>
        <w:autoSpaceDN w:val="0"/>
        <w:adjustRightInd w:val="0"/>
        <w:ind w:firstLine="720"/>
        <w:jc w:val="center"/>
        <w:rPr>
          <w:rFonts w:ascii="Courier New" w:hAnsi="Courier New" w:cs="Courier New"/>
          <w:sz w:val="18"/>
          <w:szCs w:val="18"/>
        </w:rPr>
      </w:pPr>
      <w:r w:rsidRPr="0068439E">
        <w:rPr>
          <w:rFonts w:ascii="Courier New" w:hAnsi="Courier New" w:cs="Courier New"/>
          <w:sz w:val="18"/>
          <w:szCs w:val="18"/>
        </w:rPr>
        <w:t>КОМПЛЕКСНАЯ ОЦЕНКА РИСКОВ, ВОЗНИКАЮЩИХ ПРИ РЕАЛИЗАЦИИ МЕРОПРИЯТИЙ МУНИЦИПАЛЬНОЙ ПРОГРАММЫ</w:t>
      </w:r>
    </w:p>
    <w:p w:rsidR="005C33D9" w:rsidRPr="0068439E" w:rsidRDefault="005C33D9" w:rsidP="00DC3A8A">
      <w:pPr>
        <w:widowControl w:val="0"/>
        <w:suppressAutoHyphens/>
        <w:autoSpaceDE w:val="0"/>
        <w:autoSpaceDN w:val="0"/>
        <w:ind w:right="284"/>
        <w:jc w:val="center"/>
        <w:rPr>
          <w:rFonts w:ascii="Courier New" w:hAnsi="Courier New" w:cs="Courier New"/>
          <w:noProof/>
          <w:sz w:val="18"/>
          <w:szCs w:val="1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5"/>
        <w:gridCol w:w="2907"/>
        <w:gridCol w:w="6696"/>
      </w:tblGrid>
      <w:tr w:rsidR="006722B4" w:rsidRPr="0068439E" w:rsidTr="006722B4">
        <w:trPr>
          <w:trHeight w:val="388"/>
        </w:trPr>
        <w:tc>
          <w:tcPr>
            <w:tcW w:w="745" w:type="dxa"/>
            <w:vAlign w:val="center"/>
          </w:tcPr>
          <w:p w:rsidR="006722B4" w:rsidRPr="0068439E" w:rsidRDefault="006722B4" w:rsidP="00346A16">
            <w:pPr>
              <w:widowControl w:val="0"/>
              <w:autoSpaceDE w:val="0"/>
              <w:autoSpaceDN w:val="0"/>
              <w:adjustRightInd w:val="0"/>
              <w:jc w:val="both"/>
              <w:rPr>
                <w:rFonts w:ascii="Courier New" w:hAnsi="Courier New" w:cs="Courier New"/>
                <w:sz w:val="18"/>
                <w:szCs w:val="18"/>
              </w:rPr>
            </w:pPr>
            <w:r w:rsidRPr="0068439E">
              <w:rPr>
                <w:rFonts w:ascii="Courier New" w:hAnsi="Courier New" w:cs="Courier New"/>
                <w:sz w:val="18"/>
                <w:szCs w:val="18"/>
              </w:rPr>
              <w:t>№</w:t>
            </w:r>
          </w:p>
        </w:tc>
        <w:tc>
          <w:tcPr>
            <w:tcW w:w="2907" w:type="dxa"/>
            <w:vAlign w:val="center"/>
          </w:tcPr>
          <w:p w:rsidR="006722B4" w:rsidRPr="0068439E" w:rsidRDefault="006722B4" w:rsidP="00346A16">
            <w:pPr>
              <w:widowControl w:val="0"/>
              <w:autoSpaceDE w:val="0"/>
              <w:autoSpaceDN w:val="0"/>
              <w:adjustRightInd w:val="0"/>
              <w:ind w:firstLine="720"/>
              <w:jc w:val="center"/>
              <w:rPr>
                <w:rFonts w:ascii="Courier New" w:hAnsi="Courier New" w:cs="Courier New"/>
                <w:sz w:val="18"/>
                <w:szCs w:val="18"/>
              </w:rPr>
            </w:pPr>
            <w:r w:rsidRPr="0068439E">
              <w:rPr>
                <w:rFonts w:ascii="Courier New" w:hAnsi="Courier New" w:cs="Courier New"/>
                <w:sz w:val="18"/>
                <w:szCs w:val="18"/>
              </w:rPr>
              <w:t>Описание рисков</w:t>
            </w:r>
          </w:p>
        </w:tc>
        <w:tc>
          <w:tcPr>
            <w:tcW w:w="6696" w:type="dxa"/>
            <w:vAlign w:val="center"/>
          </w:tcPr>
          <w:p w:rsidR="006722B4" w:rsidRPr="0068439E" w:rsidRDefault="006722B4" w:rsidP="00346A16">
            <w:pPr>
              <w:widowControl w:val="0"/>
              <w:autoSpaceDE w:val="0"/>
              <w:autoSpaceDN w:val="0"/>
              <w:adjustRightInd w:val="0"/>
              <w:ind w:firstLine="720"/>
              <w:jc w:val="center"/>
              <w:rPr>
                <w:rFonts w:ascii="Courier New" w:hAnsi="Courier New" w:cs="Courier New"/>
                <w:sz w:val="18"/>
                <w:szCs w:val="18"/>
              </w:rPr>
            </w:pPr>
            <w:r w:rsidRPr="0068439E">
              <w:rPr>
                <w:rFonts w:ascii="Courier New" w:hAnsi="Courier New" w:cs="Courier New"/>
                <w:sz w:val="18"/>
                <w:szCs w:val="18"/>
              </w:rPr>
              <w:t>Меры по снижению рисков</w:t>
            </w:r>
          </w:p>
        </w:tc>
      </w:tr>
      <w:tr w:rsidR="006722B4" w:rsidRPr="0068439E" w:rsidTr="006722B4">
        <w:trPr>
          <w:trHeight w:val="365"/>
        </w:trPr>
        <w:tc>
          <w:tcPr>
            <w:tcW w:w="745" w:type="dxa"/>
            <w:vAlign w:val="center"/>
          </w:tcPr>
          <w:p w:rsidR="006722B4" w:rsidRPr="0068439E" w:rsidRDefault="006722B4" w:rsidP="00346A16">
            <w:pPr>
              <w:widowControl w:val="0"/>
              <w:autoSpaceDE w:val="0"/>
              <w:autoSpaceDN w:val="0"/>
              <w:adjustRightInd w:val="0"/>
              <w:jc w:val="center"/>
              <w:rPr>
                <w:rFonts w:ascii="Courier New" w:hAnsi="Courier New" w:cs="Courier New"/>
                <w:sz w:val="18"/>
                <w:szCs w:val="18"/>
              </w:rPr>
            </w:pPr>
            <w:r w:rsidRPr="0068439E">
              <w:rPr>
                <w:rFonts w:ascii="Courier New" w:hAnsi="Courier New" w:cs="Courier New"/>
                <w:sz w:val="18"/>
                <w:szCs w:val="18"/>
              </w:rPr>
              <w:t>1.</w:t>
            </w:r>
          </w:p>
        </w:tc>
        <w:tc>
          <w:tcPr>
            <w:tcW w:w="9603" w:type="dxa"/>
            <w:gridSpan w:val="2"/>
            <w:vAlign w:val="center"/>
          </w:tcPr>
          <w:p w:rsidR="006722B4" w:rsidRPr="0068439E" w:rsidRDefault="006722B4" w:rsidP="00346A16">
            <w:pPr>
              <w:widowControl w:val="0"/>
              <w:autoSpaceDE w:val="0"/>
              <w:autoSpaceDN w:val="0"/>
              <w:adjustRightInd w:val="0"/>
              <w:ind w:firstLine="720"/>
              <w:jc w:val="center"/>
              <w:rPr>
                <w:rFonts w:ascii="Courier New" w:hAnsi="Courier New" w:cs="Courier New"/>
                <w:sz w:val="18"/>
                <w:szCs w:val="18"/>
              </w:rPr>
            </w:pPr>
            <w:r w:rsidRPr="0068439E">
              <w:rPr>
                <w:rFonts w:ascii="Courier New" w:hAnsi="Courier New" w:cs="Courier New"/>
                <w:sz w:val="18"/>
                <w:szCs w:val="18"/>
              </w:rPr>
              <w:t>Риски изменения законодательства</w:t>
            </w:r>
          </w:p>
        </w:tc>
      </w:tr>
      <w:tr w:rsidR="006722B4" w:rsidRPr="0068439E" w:rsidTr="006722B4">
        <w:trPr>
          <w:trHeight w:val="413"/>
        </w:trPr>
        <w:tc>
          <w:tcPr>
            <w:tcW w:w="745" w:type="dxa"/>
            <w:vAlign w:val="center"/>
          </w:tcPr>
          <w:p w:rsidR="006722B4" w:rsidRPr="0068439E" w:rsidRDefault="006722B4" w:rsidP="00346A16">
            <w:pPr>
              <w:widowControl w:val="0"/>
              <w:autoSpaceDE w:val="0"/>
              <w:autoSpaceDN w:val="0"/>
              <w:adjustRightInd w:val="0"/>
              <w:jc w:val="both"/>
              <w:rPr>
                <w:rFonts w:ascii="Courier New" w:hAnsi="Courier New" w:cs="Courier New"/>
                <w:sz w:val="18"/>
                <w:szCs w:val="18"/>
              </w:rPr>
            </w:pPr>
            <w:r w:rsidRPr="0068439E">
              <w:rPr>
                <w:rFonts w:ascii="Courier New" w:hAnsi="Courier New" w:cs="Courier New"/>
                <w:sz w:val="18"/>
                <w:szCs w:val="18"/>
              </w:rPr>
              <w:t>1.1.</w:t>
            </w:r>
          </w:p>
        </w:tc>
        <w:tc>
          <w:tcPr>
            <w:tcW w:w="2907" w:type="dxa"/>
          </w:tcPr>
          <w:p w:rsidR="006722B4" w:rsidRPr="0068439E" w:rsidRDefault="006722B4" w:rsidP="00346A16">
            <w:pPr>
              <w:widowControl w:val="0"/>
              <w:autoSpaceDE w:val="0"/>
              <w:autoSpaceDN w:val="0"/>
              <w:adjustRightInd w:val="0"/>
              <w:jc w:val="both"/>
              <w:rPr>
                <w:rFonts w:ascii="Courier New" w:hAnsi="Courier New" w:cs="Courier New"/>
                <w:sz w:val="18"/>
                <w:szCs w:val="18"/>
              </w:rPr>
            </w:pPr>
            <w:r w:rsidRPr="0068439E">
              <w:rPr>
                <w:rFonts w:ascii="Courier New" w:hAnsi="Courier New" w:cs="Courier New"/>
                <w:sz w:val="18"/>
                <w:szCs w:val="18"/>
              </w:rPr>
              <w:t>Изменения федерального и регионального законодательства в сфере реализации муниципальной программы</w:t>
            </w:r>
          </w:p>
        </w:tc>
        <w:tc>
          <w:tcPr>
            <w:tcW w:w="6696" w:type="dxa"/>
            <w:vAlign w:val="center"/>
          </w:tcPr>
          <w:p w:rsidR="006722B4" w:rsidRPr="0068439E" w:rsidRDefault="006722B4" w:rsidP="00346A16">
            <w:pPr>
              <w:widowControl w:val="0"/>
              <w:autoSpaceDE w:val="0"/>
              <w:autoSpaceDN w:val="0"/>
              <w:adjustRightInd w:val="0"/>
              <w:jc w:val="both"/>
              <w:rPr>
                <w:rFonts w:ascii="Courier New" w:hAnsi="Courier New" w:cs="Courier New"/>
                <w:sz w:val="18"/>
                <w:szCs w:val="18"/>
              </w:rPr>
            </w:pPr>
            <w:r w:rsidRPr="0068439E">
              <w:rPr>
                <w:rFonts w:ascii="Courier New" w:hAnsi="Courier New" w:cs="Courier New"/>
                <w:sz w:val="18"/>
                <w:szCs w:val="18"/>
              </w:rPr>
              <w:t xml:space="preserve">Осуществление мониторинга изменения федерального и регионального законодательства с оценкой возможных последствий. Актуализация нормативных, правовых актов Голоустненского </w:t>
            </w:r>
            <w:proofErr w:type="gramStart"/>
            <w:r w:rsidRPr="0068439E">
              <w:rPr>
                <w:rFonts w:ascii="Courier New" w:hAnsi="Courier New" w:cs="Courier New"/>
                <w:sz w:val="18"/>
                <w:szCs w:val="18"/>
              </w:rPr>
              <w:t>муниципального</w:t>
            </w:r>
            <w:proofErr w:type="gramEnd"/>
            <w:r w:rsidRPr="0068439E">
              <w:rPr>
                <w:rFonts w:ascii="Courier New" w:hAnsi="Courier New" w:cs="Courier New"/>
                <w:sz w:val="18"/>
                <w:szCs w:val="18"/>
              </w:rPr>
              <w:t xml:space="preserve"> образованиям сфере реализации муниципальной программы</w:t>
            </w:r>
          </w:p>
        </w:tc>
      </w:tr>
      <w:tr w:rsidR="006722B4" w:rsidRPr="0068439E" w:rsidTr="006722B4">
        <w:tc>
          <w:tcPr>
            <w:tcW w:w="745" w:type="dxa"/>
            <w:vAlign w:val="center"/>
          </w:tcPr>
          <w:p w:rsidR="006722B4" w:rsidRPr="0068439E" w:rsidRDefault="006722B4" w:rsidP="00346A16">
            <w:pPr>
              <w:widowControl w:val="0"/>
              <w:autoSpaceDE w:val="0"/>
              <w:autoSpaceDN w:val="0"/>
              <w:adjustRightInd w:val="0"/>
              <w:jc w:val="center"/>
              <w:rPr>
                <w:rFonts w:ascii="Courier New" w:hAnsi="Courier New" w:cs="Courier New"/>
                <w:sz w:val="18"/>
                <w:szCs w:val="18"/>
              </w:rPr>
            </w:pPr>
            <w:r w:rsidRPr="0068439E">
              <w:rPr>
                <w:rFonts w:ascii="Courier New" w:hAnsi="Courier New" w:cs="Courier New"/>
                <w:sz w:val="18"/>
                <w:szCs w:val="18"/>
              </w:rPr>
              <w:t>2.</w:t>
            </w:r>
          </w:p>
        </w:tc>
        <w:tc>
          <w:tcPr>
            <w:tcW w:w="9603" w:type="dxa"/>
            <w:gridSpan w:val="2"/>
          </w:tcPr>
          <w:p w:rsidR="006722B4" w:rsidRPr="0068439E" w:rsidRDefault="006722B4" w:rsidP="00346A16">
            <w:pPr>
              <w:widowControl w:val="0"/>
              <w:autoSpaceDE w:val="0"/>
              <w:autoSpaceDN w:val="0"/>
              <w:adjustRightInd w:val="0"/>
              <w:ind w:firstLine="720"/>
              <w:jc w:val="center"/>
              <w:rPr>
                <w:rFonts w:ascii="Courier New" w:hAnsi="Courier New" w:cs="Courier New"/>
                <w:sz w:val="18"/>
                <w:szCs w:val="18"/>
              </w:rPr>
            </w:pPr>
            <w:r w:rsidRPr="0068439E">
              <w:rPr>
                <w:rFonts w:ascii="Courier New" w:hAnsi="Courier New" w:cs="Courier New"/>
                <w:sz w:val="18"/>
                <w:szCs w:val="18"/>
              </w:rPr>
              <w:t>Социальные риски</w:t>
            </w:r>
          </w:p>
        </w:tc>
      </w:tr>
      <w:tr w:rsidR="006722B4" w:rsidRPr="0068439E" w:rsidTr="006722B4">
        <w:tc>
          <w:tcPr>
            <w:tcW w:w="745" w:type="dxa"/>
            <w:vAlign w:val="center"/>
          </w:tcPr>
          <w:p w:rsidR="006722B4" w:rsidRPr="0068439E" w:rsidRDefault="006722B4" w:rsidP="00346A16">
            <w:pPr>
              <w:widowControl w:val="0"/>
              <w:autoSpaceDE w:val="0"/>
              <w:autoSpaceDN w:val="0"/>
              <w:adjustRightInd w:val="0"/>
              <w:rPr>
                <w:rFonts w:ascii="Courier New" w:hAnsi="Courier New" w:cs="Courier New"/>
                <w:sz w:val="18"/>
                <w:szCs w:val="18"/>
              </w:rPr>
            </w:pPr>
            <w:r w:rsidRPr="0068439E">
              <w:rPr>
                <w:rFonts w:ascii="Courier New" w:hAnsi="Courier New" w:cs="Courier New"/>
                <w:sz w:val="18"/>
                <w:szCs w:val="18"/>
              </w:rPr>
              <w:t>2.1.</w:t>
            </w:r>
          </w:p>
        </w:tc>
        <w:tc>
          <w:tcPr>
            <w:tcW w:w="2907" w:type="dxa"/>
          </w:tcPr>
          <w:p w:rsidR="006722B4" w:rsidRPr="0068439E" w:rsidRDefault="006722B4" w:rsidP="00346A16">
            <w:pPr>
              <w:widowControl w:val="0"/>
              <w:autoSpaceDE w:val="0"/>
              <w:autoSpaceDN w:val="0"/>
              <w:adjustRightInd w:val="0"/>
              <w:rPr>
                <w:rFonts w:ascii="Courier New" w:hAnsi="Courier New" w:cs="Courier New"/>
                <w:sz w:val="18"/>
                <w:szCs w:val="18"/>
              </w:rPr>
            </w:pPr>
            <w:r w:rsidRPr="0068439E">
              <w:rPr>
                <w:rFonts w:ascii="Courier New" w:hAnsi="Courier New" w:cs="Courier New"/>
                <w:sz w:val="18"/>
                <w:szCs w:val="18"/>
              </w:rPr>
              <w:t>Низкая активность населения</w:t>
            </w:r>
          </w:p>
        </w:tc>
        <w:tc>
          <w:tcPr>
            <w:tcW w:w="6696" w:type="dxa"/>
            <w:vAlign w:val="center"/>
          </w:tcPr>
          <w:p w:rsidR="006722B4" w:rsidRPr="0068439E" w:rsidRDefault="006722B4" w:rsidP="00346A16">
            <w:pPr>
              <w:widowControl w:val="0"/>
              <w:autoSpaceDE w:val="0"/>
              <w:autoSpaceDN w:val="0"/>
              <w:adjustRightInd w:val="0"/>
              <w:jc w:val="both"/>
              <w:rPr>
                <w:rFonts w:ascii="Courier New" w:hAnsi="Courier New" w:cs="Courier New"/>
                <w:sz w:val="18"/>
                <w:szCs w:val="18"/>
              </w:rPr>
            </w:pPr>
            <w:r w:rsidRPr="0068439E">
              <w:rPr>
                <w:rFonts w:ascii="Courier New" w:hAnsi="Courier New" w:cs="Courier New"/>
                <w:sz w:val="18"/>
                <w:szCs w:val="18"/>
              </w:rPr>
              <w:t>Активное участие, с применением всех форм вовлечения граждан, организаций в процесс реализации муниципальной программы</w:t>
            </w:r>
          </w:p>
        </w:tc>
      </w:tr>
      <w:tr w:rsidR="006722B4" w:rsidRPr="0068439E" w:rsidTr="006722B4">
        <w:tc>
          <w:tcPr>
            <w:tcW w:w="745" w:type="dxa"/>
            <w:vAlign w:val="center"/>
          </w:tcPr>
          <w:p w:rsidR="006722B4" w:rsidRPr="0068439E" w:rsidRDefault="006722B4" w:rsidP="00346A16">
            <w:pPr>
              <w:widowControl w:val="0"/>
              <w:autoSpaceDE w:val="0"/>
              <w:autoSpaceDN w:val="0"/>
              <w:adjustRightInd w:val="0"/>
              <w:jc w:val="center"/>
              <w:rPr>
                <w:rFonts w:ascii="Courier New" w:hAnsi="Courier New" w:cs="Courier New"/>
                <w:sz w:val="18"/>
                <w:szCs w:val="18"/>
              </w:rPr>
            </w:pPr>
            <w:r w:rsidRPr="0068439E">
              <w:rPr>
                <w:rFonts w:ascii="Courier New" w:hAnsi="Courier New" w:cs="Courier New"/>
                <w:sz w:val="18"/>
                <w:szCs w:val="18"/>
              </w:rPr>
              <w:t>3.</w:t>
            </w:r>
          </w:p>
        </w:tc>
        <w:tc>
          <w:tcPr>
            <w:tcW w:w="9603" w:type="dxa"/>
            <w:gridSpan w:val="2"/>
          </w:tcPr>
          <w:p w:rsidR="006722B4" w:rsidRPr="0068439E" w:rsidRDefault="006722B4" w:rsidP="00346A16">
            <w:pPr>
              <w:widowControl w:val="0"/>
              <w:autoSpaceDE w:val="0"/>
              <w:autoSpaceDN w:val="0"/>
              <w:adjustRightInd w:val="0"/>
              <w:ind w:firstLine="720"/>
              <w:jc w:val="center"/>
              <w:rPr>
                <w:rFonts w:ascii="Courier New" w:hAnsi="Courier New" w:cs="Courier New"/>
                <w:sz w:val="18"/>
                <w:szCs w:val="18"/>
              </w:rPr>
            </w:pPr>
            <w:r w:rsidRPr="0068439E">
              <w:rPr>
                <w:rFonts w:ascii="Courier New" w:hAnsi="Courier New" w:cs="Courier New"/>
                <w:sz w:val="18"/>
                <w:szCs w:val="18"/>
              </w:rPr>
              <w:t>Финансовые, бюджетные риски</w:t>
            </w:r>
          </w:p>
        </w:tc>
      </w:tr>
      <w:tr w:rsidR="006722B4" w:rsidRPr="0068439E" w:rsidTr="006722B4">
        <w:tc>
          <w:tcPr>
            <w:tcW w:w="745" w:type="dxa"/>
            <w:vAlign w:val="center"/>
          </w:tcPr>
          <w:p w:rsidR="006722B4" w:rsidRPr="0068439E" w:rsidRDefault="006722B4" w:rsidP="00346A16">
            <w:pPr>
              <w:widowControl w:val="0"/>
              <w:autoSpaceDE w:val="0"/>
              <w:autoSpaceDN w:val="0"/>
              <w:adjustRightInd w:val="0"/>
              <w:jc w:val="both"/>
              <w:rPr>
                <w:rFonts w:ascii="Courier New" w:hAnsi="Courier New" w:cs="Courier New"/>
                <w:sz w:val="18"/>
                <w:szCs w:val="18"/>
              </w:rPr>
            </w:pPr>
            <w:r w:rsidRPr="0068439E">
              <w:rPr>
                <w:rFonts w:ascii="Courier New" w:hAnsi="Courier New" w:cs="Courier New"/>
                <w:sz w:val="18"/>
                <w:szCs w:val="18"/>
              </w:rPr>
              <w:t>3.1.</w:t>
            </w:r>
          </w:p>
        </w:tc>
        <w:tc>
          <w:tcPr>
            <w:tcW w:w="2907" w:type="dxa"/>
          </w:tcPr>
          <w:p w:rsidR="006722B4" w:rsidRPr="0068439E" w:rsidRDefault="006722B4" w:rsidP="00346A16">
            <w:pPr>
              <w:widowControl w:val="0"/>
              <w:autoSpaceDE w:val="0"/>
              <w:autoSpaceDN w:val="0"/>
              <w:adjustRightInd w:val="0"/>
              <w:jc w:val="both"/>
              <w:rPr>
                <w:rFonts w:ascii="Courier New" w:hAnsi="Courier New" w:cs="Courier New"/>
                <w:sz w:val="18"/>
                <w:szCs w:val="18"/>
              </w:rPr>
            </w:pPr>
            <w:r w:rsidRPr="0068439E">
              <w:rPr>
                <w:rFonts w:ascii="Courier New" w:hAnsi="Courier New" w:cs="Courier New"/>
                <w:sz w:val="18"/>
                <w:szCs w:val="18"/>
              </w:rPr>
              <w:t>Риск недостаточной обеспеченности финансовыми ресурсами мероприятий муниципальной программы</w:t>
            </w:r>
          </w:p>
        </w:tc>
        <w:tc>
          <w:tcPr>
            <w:tcW w:w="6696" w:type="dxa"/>
            <w:vAlign w:val="center"/>
          </w:tcPr>
          <w:p w:rsidR="006722B4" w:rsidRPr="0068439E" w:rsidRDefault="006722B4" w:rsidP="00346A16">
            <w:pPr>
              <w:widowControl w:val="0"/>
              <w:autoSpaceDE w:val="0"/>
              <w:autoSpaceDN w:val="0"/>
              <w:adjustRightInd w:val="0"/>
              <w:jc w:val="both"/>
              <w:rPr>
                <w:rFonts w:ascii="Courier New" w:hAnsi="Courier New" w:cs="Courier New"/>
                <w:sz w:val="18"/>
                <w:szCs w:val="18"/>
              </w:rPr>
            </w:pPr>
            <w:r w:rsidRPr="0068439E">
              <w:rPr>
                <w:rFonts w:ascii="Courier New" w:hAnsi="Courier New" w:cs="Courier New"/>
                <w:sz w:val="18"/>
                <w:szCs w:val="18"/>
              </w:rPr>
              <w:t>Мониторинг исполнения условий предоставления субсидий из средств областного бюджета и оценка бюджетной обеспеченности расходов местного бюджета</w:t>
            </w:r>
          </w:p>
        </w:tc>
      </w:tr>
      <w:tr w:rsidR="006722B4" w:rsidRPr="0068439E" w:rsidTr="006722B4">
        <w:tc>
          <w:tcPr>
            <w:tcW w:w="745" w:type="dxa"/>
            <w:vAlign w:val="center"/>
          </w:tcPr>
          <w:p w:rsidR="006722B4" w:rsidRPr="0068439E" w:rsidRDefault="006722B4" w:rsidP="00346A16">
            <w:pPr>
              <w:widowControl w:val="0"/>
              <w:autoSpaceDE w:val="0"/>
              <w:autoSpaceDN w:val="0"/>
              <w:adjustRightInd w:val="0"/>
              <w:jc w:val="center"/>
              <w:rPr>
                <w:rFonts w:ascii="Courier New" w:hAnsi="Courier New" w:cs="Courier New"/>
                <w:sz w:val="18"/>
                <w:szCs w:val="18"/>
              </w:rPr>
            </w:pPr>
            <w:r w:rsidRPr="0068439E">
              <w:rPr>
                <w:rFonts w:ascii="Courier New" w:hAnsi="Courier New" w:cs="Courier New"/>
                <w:sz w:val="18"/>
                <w:szCs w:val="18"/>
              </w:rPr>
              <w:t>4.</w:t>
            </w:r>
          </w:p>
        </w:tc>
        <w:tc>
          <w:tcPr>
            <w:tcW w:w="9603" w:type="dxa"/>
            <w:gridSpan w:val="2"/>
          </w:tcPr>
          <w:p w:rsidR="006722B4" w:rsidRPr="0068439E" w:rsidRDefault="006722B4" w:rsidP="00346A16">
            <w:pPr>
              <w:widowControl w:val="0"/>
              <w:autoSpaceDE w:val="0"/>
              <w:autoSpaceDN w:val="0"/>
              <w:adjustRightInd w:val="0"/>
              <w:ind w:firstLine="720"/>
              <w:jc w:val="center"/>
              <w:rPr>
                <w:rFonts w:ascii="Courier New" w:hAnsi="Courier New" w:cs="Courier New"/>
                <w:sz w:val="18"/>
                <w:szCs w:val="18"/>
              </w:rPr>
            </w:pPr>
            <w:r w:rsidRPr="0068439E">
              <w:rPr>
                <w:rFonts w:ascii="Courier New" w:hAnsi="Courier New" w:cs="Courier New"/>
                <w:sz w:val="18"/>
                <w:szCs w:val="18"/>
              </w:rPr>
              <w:t>Организационные риски</w:t>
            </w:r>
          </w:p>
        </w:tc>
      </w:tr>
      <w:tr w:rsidR="006722B4" w:rsidRPr="0068439E" w:rsidTr="006722B4">
        <w:tc>
          <w:tcPr>
            <w:tcW w:w="745" w:type="dxa"/>
            <w:vAlign w:val="center"/>
          </w:tcPr>
          <w:p w:rsidR="006722B4" w:rsidRPr="0068439E" w:rsidRDefault="006722B4" w:rsidP="00346A16">
            <w:pPr>
              <w:widowControl w:val="0"/>
              <w:autoSpaceDE w:val="0"/>
              <w:autoSpaceDN w:val="0"/>
              <w:adjustRightInd w:val="0"/>
              <w:jc w:val="both"/>
              <w:rPr>
                <w:rFonts w:ascii="Courier New" w:hAnsi="Courier New" w:cs="Courier New"/>
                <w:sz w:val="18"/>
                <w:szCs w:val="18"/>
              </w:rPr>
            </w:pPr>
            <w:r w:rsidRPr="0068439E">
              <w:rPr>
                <w:rFonts w:ascii="Courier New" w:hAnsi="Courier New" w:cs="Courier New"/>
                <w:sz w:val="18"/>
                <w:szCs w:val="18"/>
              </w:rPr>
              <w:t>4.1.</w:t>
            </w:r>
          </w:p>
        </w:tc>
        <w:tc>
          <w:tcPr>
            <w:tcW w:w="2907" w:type="dxa"/>
          </w:tcPr>
          <w:p w:rsidR="006722B4" w:rsidRPr="0068439E" w:rsidRDefault="006722B4" w:rsidP="00346A16">
            <w:pPr>
              <w:widowControl w:val="0"/>
              <w:autoSpaceDE w:val="0"/>
              <w:autoSpaceDN w:val="0"/>
              <w:adjustRightInd w:val="0"/>
              <w:jc w:val="both"/>
              <w:rPr>
                <w:rFonts w:ascii="Courier New" w:hAnsi="Courier New" w:cs="Courier New"/>
                <w:sz w:val="18"/>
                <w:szCs w:val="18"/>
              </w:rPr>
            </w:pPr>
            <w:r w:rsidRPr="0068439E">
              <w:rPr>
                <w:rFonts w:ascii="Courier New" w:hAnsi="Courier New" w:cs="Courier New"/>
                <w:sz w:val="18"/>
                <w:szCs w:val="18"/>
              </w:rPr>
              <w:t>Несвоевременное принятие управленческих решений в сфере реализации муниципальной программы</w:t>
            </w:r>
          </w:p>
        </w:tc>
        <w:tc>
          <w:tcPr>
            <w:tcW w:w="6696" w:type="dxa"/>
            <w:vAlign w:val="center"/>
          </w:tcPr>
          <w:p w:rsidR="006722B4" w:rsidRPr="0068439E" w:rsidRDefault="006722B4" w:rsidP="00346A16">
            <w:pPr>
              <w:widowControl w:val="0"/>
              <w:autoSpaceDE w:val="0"/>
              <w:autoSpaceDN w:val="0"/>
              <w:adjustRightInd w:val="0"/>
              <w:jc w:val="both"/>
              <w:rPr>
                <w:rFonts w:ascii="Courier New" w:hAnsi="Courier New" w:cs="Courier New"/>
                <w:sz w:val="18"/>
                <w:szCs w:val="18"/>
              </w:rPr>
            </w:pPr>
            <w:r w:rsidRPr="0068439E">
              <w:rPr>
                <w:rFonts w:ascii="Courier New" w:hAnsi="Courier New" w:cs="Courier New"/>
                <w:sz w:val="18"/>
                <w:szCs w:val="18"/>
              </w:rPr>
              <w:t>Оперативное реагирование на выявленные недостатки в процедурах управления, контроля и кадрового обеспечения реализации муниципальной программы</w:t>
            </w:r>
          </w:p>
        </w:tc>
      </w:tr>
    </w:tbl>
    <w:p w:rsidR="006722B4" w:rsidRPr="0068439E" w:rsidRDefault="006722B4" w:rsidP="00DC3A8A">
      <w:pPr>
        <w:widowControl w:val="0"/>
        <w:suppressAutoHyphens/>
        <w:autoSpaceDE w:val="0"/>
        <w:autoSpaceDN w:val="0"/>
        <w:ind w:right="284"/>
        <w:jc w:val="center"/>
        <w:rPr>
          <w:rFonts w:ascii="Courier New" w:hAnsi="Courier New" w:cs="Courier New"/>
          <w:noProof/>
          <w:sz w:val="18"/>
          <w:szCs w:val="18"/>
        </w:rPr>
      </w:pPr>
    </w:p>
    <w:p w:rsidR="006722B4" w:rsidRPr="0068439E" w:rsidRDefault="006722B4" w:rsidP="006722B4">
      <w:pPr>
        <w:widowControl w:val="0"/>
        <w:autoSpaceDE w:val="0"/>
        <w:autoSpaceDN w:val="0"/>
        <w:adjustRightInd w:val="0"/>
        <w:ind w:firstLine="720"/>
        <w:jc w:val="center"/>
        <w:rPr>
          <w:rFonts w:ascii="Courier New" w:hAnsi="Courier New" w:cs="Courier New"/>
          <w:sz w:val="18"/>
          <w:szCs w:val="18"/>
        </w:rPr>
      </w:pPr>
      <w:r w:rsidRPr="0068439E">
        <w:rPr>
          <w:rFonts w:ascii="Courier New" w:hAnsi="Courier New" w:cs="Courier New"/>
          <w:sz w:val="18"/>
          <w:szCs w:val="18"/>
        </w:rPr>
        <w:t>7. ОЖИДАЕМЫЕ КОНЕЧНЫЕ РЕЗУЛЬТАТЫ РЕАЛИЗАЦИИ МУНИЦИПАЛЬНОЙ ПРОГРАММЫ</w:t>
      </w:r>
    </w:p>
    <w:p w:rsidR="006722B4" w:rsidRPr="0068439E" w:rsidRDefault="006722B4" w:rsidP="006722B4">
      <w:pPr>
        <w:widowControl w:val="0"/>
        <w:autoSpaceDE w:val="0"/>
        <w:autoSpaceDN w:val="0"/>
        <w:adjustRightInd w:val="0"/>
        <w:ind w:firstLine="720"/>
        <w:jc w:val="center"/>
        <w:rPr>
          <w:rFonts w:ascii="Courier New" w:hAnsi="Courier New" w:cs="Courier New"/>
          <w:sz w:val="18"/>
          <w:szCs w:val="18"/>
        </w:rPr>
      </w:pPr>
    </w:p>
    <w:p w:rsidR="006722B4" w:rsidRPr="0068439E" w:rsidRDefault="006722B4" w:rsidP="006722B4">
      <w:pPr>
        <w:widowControl w:val="0"/>
        <w:autoSpaceDE w:val="0"/>
        <w:autoSpaceDN w:val="0"/>
        <w:adjustRightInd w:val="0"/>
        <w:ind w:firstLine="709"/>
        <w:jc w:val="both"/>
        <w:outlineLvl w:val="0"/>
        <w:rPr>
          <w:rFonts w:ascii="Courier New" w:hAnsi="Courier New" w:cs="Courier New"/>
          <w:bCs/>
          <w:sz w:val="18"/>
          <w:szCs w:val="18"/>
        </w:rPr>
      </w:pPr>
      <w:r w:rsidRPr="0068439E">
        <w:rPr>
          <w:rFonts w:ascii="Courier New" w:hAnsi="Courier New" w:cs="Courier New"/>
          <w:bCs/>
          <w:sz w:val="18"/>
          <w:szCs w:val="18"/>
        </w:rPr>
        <w:t>Конечным результатом реализации муниципальной программы является - увеличение количества реализованных проектов по благоустройству общественных территорий Голоустненского муниципального образования путем создания условий для вовлечения населения в развитие современной городской среды.</w:t>
      </w:r>
    </w:p>
    <w:p w:rsidR="006722B4" w:rsidRPr="0068439E" w:rsidRDefault="006722B4" w:rsidP="006722B4">
      <w:pPr>
        <w:widowControl w:val="0"/>
        <w:autoSpaceDE w:val="0"/>
        <w:autoSpaceDN w:val="0"/>
        <w:adjustRightInd w:val="0"/>
        <w:ind w:firstLine="709"/>
        <w:jc w:val="both"/>
        <w:outlineLvl w:val="0"/>
        <w:rPr>
          <w:rFonts w:ascii="Courier New" w:hAnsi="Courier New" w:cs="Courier New"/>
          <w:bCs/>
          <w:sz w:val="18"/>
          <w:szCs w:val="18"/>
        </w:rPr>
      </w:pPr>
    </w:p>
    <w:p w:rsidR="006722B4" w:rsidRPr="0068439E" w:rsidRDefault="006722B4" w:rsidP="006722B4">
      <w:pPr>
        <w:widowControl w:val="0"/>
        <w:autoSpaceDE w:val="0"/>
        <w:autoSpaceDN w:val="0"/>
        <w:adjustRightInd w:val="0"/>
        <w:ind w:firstLine="709"/>
        <w:jc w:val="both"/>
        <w:outlineLvl w:val="0"/>
        <w:rPr>
          <w:rFonts w:ascii="Courier New" w:hAnsi="Courier New" w:cs="Courier New"/>
          <w:bCs/>
          <w:sz w:val="18"/>
          <w:szCs w:val="18"/>
        </w:rPr>
      </w:pPr>
    </w:p>
    <w:p w:rsidR="006722B4" w:rsidRPr="006722B4" w:rsidRDefault="006722B4" w:rsidP="006722B4">
      <w:pPr>
        <w:jc w:val="right"/>
        <w:rPr>
          <w:rFonts w:ascii="Courier New" w:hAnsi="Courier New" w:cs="Courier New"/>
          <w:sz w:val="18"/>
          <w:szCs w:val="18"/>
        </w:rPr>
      </w:pPr>
      <w:r w:rsidRPr="006722B4">
        <w:rPr>
          <w:rFonts w:ascii="Courier New" w:hAnsi="Courier New" w:cs="Courier New"/>
          <w:sz w:val="18"/>
          <w:szCs w:val="18"/>
        </w:rPr>
        <w:t xml:space="preserve">Приложение №1 </w:t>
      </w:r>
    </w:p>
    <w:p w:rsidR="006722B4" w:rsidRPr="006722B4" w:rsidRDefault="006722B4" w:rsidP="006722B4">
      <w:pPr>
        <w:ind w:firstLine="709"/>
        <w:jc w:val="right"/>
        <w:rPr>
          <w:rFonts w:ascii="Courier New" w:hAnsi="Courier New" w:cs="Courier New"/>
          <w:sz w:val="18"/>
          <w:szCs w:val="18"/>
        </w:rPr>
      </w:pPr>
      <w:r w:rsidRPr="006722B4">
        <w:rPr>
          <w:rFonts w:ascii="Courier New" w:hAnsi="Courier New" w:cs="Courier New"/>
          <w:sz w:val="18"/>
          <w:szCs w:val="18"/>
        </w:rPr>
        <w:t>к муниципальной программе</w:t>
      </w:r>
    </w:p>
    <w:p w:rsidR="006722B4" w:rsidRPr="006722B4" w:rsidRDefault="006722B4" w:rsidP="006722B4">
      <w:pPr>
        <w:ind w:firstLine="709"/>
        <w:jc w:val="right"/>
        <w:rPr>
          <w:rFonts w:ascii="Courier New" w:hAnsi="Courier New" w:cs="Courier New"/>
          <w:sz w:val="18"/>
          <w:szCs w:val="18"/>
        </w:rPr>
      </w:pPr>
      <w:r w:rsidRPr="006722B4">
        <w:rPr>
          <w:rFonts w:ascii="Courier New" w:hAnsi="Courier New" w:cs="Courier New"/>
          <w:sz w:val="18"/>
          <w:szCs w:val="18"/>
        </w:rPr>
        <w:t xml:space="preserve">«Формирование </w:t>
      </w:r>
      <w:proofErr w:type="gramStart"/>
      <w:r w:rsidRPr="006722B4">
        <w:rPr>
          <w:rFonts w:ascii="Courier New" w:hAnsi="Courier New" w:cs="Courier New"/>
          <w:sz w:val="18"/>
          <w:szCs w:val="18"/>
        </w:rPr>
        <w:t>современной</w:t>
      </w:r>
      <w:proofErr w:type="gramEnd"/>
    </w:p>
    <w:p w:rsidR="006722B4" w:rsidRPr="006722B4" w:rsidRDefault="006722B4" w:rsidP="006722B4">
      <w:pPr>
        <w:ind w:firstLine="709"/>
        <w:jc w:val="right"/>
        <w:rPr>
          <w:rFonts w:ascii="Courier New" w:hAnsi="Courier New" w:cs="Courier New"/>
          <w:sz w:val="18"/>
          <w:szCs w:val="18"/>
        </w:rPr>
      </w:pPr>
      <w:r w:rsidRPr="006722B4">
        <w:rPr>
          <w:rFonts w:ascii="Courier New" w:hAnsi="Courier New" w:cs="Courier New"/>
          <w:sz w:val="18"/>
          <w:szCs w:val="18"/>
        </w:rPr>
        <w:t xml:space="preserve"> городской среды на 2018-2024 годы»</w:t>
      </w:r>
    </w:p>
    <w:p w:rsidR="006722B4" w:rsidRPr="006722B4" w:rsidRDefault="006722B4" w:rsidP="006722B4">
      <w:pPr>
        <w:ind w:firstLine="709"/>
        <w:jc w:val="right"/>
        <w:rPr>
          <w:rFonts w:ascii="Courier New" w:hAnsi="Courier New" w:cs="Courier New"/>
          <w:sz w:val="18"/>
          <w:szCs w:val="18"/>
        </w:rPr>
      </w:pPr>
    </w:p>
    <w:p w:rsidR="006722B4" w:rsidRPr="006722B4" w:rsidRDefault="006722B4" w:rsidP="006722B4">
      <w:pPr>
        <w:ind w:firstLine="709"/>
        <w:jc w:val="center"/>
        <w:rPr>
          <w:rFonts w:ascii="Courier New" w:hAnsi="Courier New" w:cs="Courier New"/>
          <w:b/>
          <w:sz w:val="18"/>
          <w:szCs w:val="18"/>
        </w:rPr>
      </w:pPr>
      <w:r w:rsidRPr="006722B4">
        <w:rPr>
          <w:rFonts w:ascii="Courier New" w:hAnsi="Courier New" w:cs="Courier New"/>
          <w:b/>
          <w:sz w:val="18"/>
          <w:szCs w:val="18"/>
        </w:rPr>
        <w:t xml:space="preserve">ПОРЯДОК РАЗРАБОТКИ, ОБСУЖДЕНИЯ С ЗАИНТЕРЕСОВАННЫМИ ЛИЦАМИ И УТВЕРЖДЕНИЯ ДИЗАЙН-ПРОЕКТА И ПРОЕКТНО-СМЕТНОЙ ДОКУМЕНТАЦИИ БЛАГОУСТРОЙСТВА ОБЩЕСТВЕННЫХ ТЕРРИТОРИЙ, ВКЛЮЧЕННЫХ В МУНИЦИПАЛЬНУЮ ПРОГРАММУ, ПРЕДУСМАТРИВАЮЩИЕ </w:t>
      </w:r>
      <w:proofErr w:type="gramStart"/>
      <w:r w:rsidRPr="006722B4">
        <w:rPr>
          <w:rFonts w:ascii="Courier New" w:hAnsi="Courier New" w:cs="Courier New"/>
          <w:b/>
          <w:sz w:val="18"/>
          <w:szCs w:val="18"/>
        </w:rPr>
        <w:t>ТЕКСТОВОЕ</w:t>
      </w:r>
      <w:proofErr w:type="gramEnd"/>
    </w:p>
    <w:p w:rsidR="006722B4" w:rsidRPr="006722B4" w:rsidRDefault="006722B4" w:rsidP="006722B4">
      <w:pPr>
        <w:ind w:firstLine="709"/>
        <w:jc w:val="center"/>
        <w:rPr>
          <w:rFonts w:ascii="Courier New" w:hAnsi="Courier New" w:cs="Courier New"/>
          <w:b/>
          <w:sz w:val="18"/>
          <w:szCs w:val="18"/>
        </w:rPr>
      </w:pPr>
      <w:r w:rsidRPr="006722B4">
        <w:rPr>
          <w:rFonts w:ascii="Courier New" w:hAnsi="Courier New" w:cs="Courier New"/>
          <w:b/>
          <w:sz w:val="18"/>
          <w:szCs w:val="18"/>
        </w:rPr>
        <w:t xml:space="preserve"> И ВИЗУАЛЬНОЕ ОПИСАНИЕ ПРЕДЛАГАЕМЫХ ПРОЕКТОВ, ПЕРЕЧНЯ </w:t>
      </w:r>
    </w:p>
    <w:p w:rsidR="006722B4" w:rsidRPr="006722B4" w:rsidRDefault="006722B4" w:rsidP="006722B4">
      <w:pPr>
        <w:ind w:firstLine="709"/>
        <w:jc w:val="center"/>
        <w:rPr>
          <w:rFonts w:ascii="Courier New" w:hAnsi="Courier New" w:cs="Courier New"/>
          <w:b/>
          <w:sz w:val="18"/>
          <w:szCs w:val="18"/>
        </w:rPr>
      </w:pPr>
      <w:r w:rsidRPr="006722B4">
        <w:rPr>
          <w:rFonts w:ascii="Courier New" w:hAnsi="Courier New" w:cs="Courier New"/>
          <w:b/>
          <w:sz w:val="18"/>
          <w:szCs w:val="18"/>
        </w:rPr>
        <w:t>(В ТОМ ЧИСЛЕ В ВИДЕ СООТВЕТСТВУЮЩИХ ВИЗУАЛИЗИРОВАННЫХ ИЗОБРАЖЕНИЙ) ЭЛЕМЕНТОВ БЛАГОУСТРОЙСТВА, ПРЕДЛАГАЕМЫХ К РАЗМЕЩЕНИЮ НА ОБЩЕСТВЕННЫХ ТЕРРИТОРИЯХ</w:t>
      </w:r>
    </w:p>
    <w:p w:rsidR="006722B4" w:rsidRPr="006722B4" w:rsidRDefault="006722B4" w:rsidP="006722B4">
      <w:pPr>
        <w:ind w:firstLine="709"/>
        <w:jc w:val="both"/>
        <w:rPr>
          <w:rFonts w:ascii="Courier New" w:hAnsi="Courier New" w:cs="Courier New"/>
          <w:bCs/>
          <w:sz w:val="18"/>
          <w:szCs w:val="18"/>
          <w:lang w:eastAsia="en-US"/>
        </w:rPr>
      </w:pPr>
    </w:p>
    <w:p w:rsidR="006722B4" w:rsidRPr="006722B4" w:rsidRDefault="006722B4" w:rsidP="006722B4">
      <w:pPr>
        <w:jc w:val="center"/>
        <w:rPr>
          <w:rFonts w:ascii="Courier New" w:hAnsi="Courier New" w:cs="Courier New"/>
          <w:b/>
          <w:sz w:val="18"/>
          <w:szCs w:val="18"/>
          <w:lang w:eastAsia="en-US"/>
        </w:rPr>
      </w:pPr>
      <w:r w:rsidRPr="006722B4">
        <w:rPr>
          <w:rFonts w:ascii="Courier New" w:hAnsi="Courier New" w:cs="Courier New"/>
          <w:b/>
          <w:sz w:val="18"/>
          <w:szCs w:val="18"/>
          <w:lang w:eastAsia="en-US"/>
        </w:rPr>
        <w:t>1.ОБЩИЕ ПОЛОЖЕНИЯ</w:t>
      </w:r>
    </w:p>
    <w:p w:rsidR="006722B4" w:rsidRPr="006722B4" w:rsidRDefault="006722B4" w:rsidP="006722B4">
      <w:pPr>
        <w:ind w:firstLine="709"/>
        <w:jc w:val="center"/>
        <w:rPr>
          <w:rFonts w:ascii="Courier New" w:hAnsi="Courier New" w:cs="Courier New"/>
          <w:b/>
          <w:sz w:val="18"/>
          <w:szCs w:val="18"/>
          <w:lang w:eastAsia="en-US"/>
        </w:rPr>
      </w:pPr>
    </w:p>
    <w:p w:rsidR="006722B4" w:rsidRPr="006722B4" w:rsidRDefault="006722B4" w:rsidP="006722B4">
      <w:pPr>
        <w:ind w:firstLine="709"/>
        <w:jc w:val="both"/>
        <w:rPr>
          <w:rFonts w:ascii="Courier New" w:hAnsi="Courier New" w:cs="Courier New"/>
          <w:bCs/>
          <w:sz w:val="18"/>
          <w:szCs w:val="18"/>
          <w:lang w:eastAsia="en-US"/>
        </w:rPr>
      </w:pPr>
      <w:r w:rsidRPr="006722B4">
        <w:rPr>
          <w:rFonts w:ascii="Courier New" w:hAnsi="Courier New" w:cs="Courier New"/>
          <w:sz w:val="18"/>
          <w:szCs w:val="18"/>
          <w:lang w:eastAsia="en-US"/>
        </w:rPr>
        <w:t xml:space="preserve">1.1. Порядок регламентирует процедуру разработки, обсуждения с заинтересованными лицами и утверждения </w:t>
      </w:r>
      <w:proofErr w:type="gramStart"/>
      <w:r w:rsidRPr="006722B4">
        <w:rPr>
          <w:rFonts w:ascii="Courier New" w:hAnsi="Courier New" w:cs="Courier New"/>
          <w:sz w:val="18"/>
          <w:szCs w:val="18"/>
          <w:lang w:eastAsia="en-US"/>
        </w:rPr>
        <w:t>дизайн-проекта</w:t>
      </w:r>
      <w:proofErr w:type="gramEnd"/>
      <w:r w:rsidRPr="006722B4">
        <w:rPr>
          <w:rFonts w:ascii="Courier New" w:hAnsi="Courier New" w:cs="Courier New"/>
          <w:sz w:val="18"/>
          <w:szCs w:val="18"/>
          <w:lang w:eastAsia="en-US"/>
        </w:rPr>
        <w:t xml:space="preserve"> и проектно-сметной документации благоустройства общественных территорий.</w:t>
      </w:r>
    </w:p>
    <w:p w:rsidR="006722B4" w:rsidRPr="006722B4" w:rsidRDefault="006722B4" w:rsidP="006722B4">
      <w:pPr>
        <w:ind w:firstLine="709"/>
        <w:jc w:val="both"/>
        <w:rPr>
          <w:rFonts w:ascii="Courier New" w:hAnsi="Courier New" w:cs="Courier New"/>
          <w:sz w:val="18"/>
          <w:szCs w:val="18"/>
          <w:lang w:eastAsia="en-US"/>
        </w:rPr>
      </w:pPr>
      <w:r w:rsidRPr="006722B4">
        <w:rPr>
          <w:rFonts w:ascii="Courier New" w:hAnsi="Courier New" w:cs="Courier New"/>
          <w:sz w:val="18"/>
          <w:szCs w:val="18"/>
          <w:lang w:eastAsia="en-US"/>
        </w:rPr>
        <w:t xml:space="preserve">1.2. </w:t>
      </w:r>
      <w:proofErr w:type="gramStart"/>
      <w:r w:rsidRPr="006722B4">
        <w:rPr>
          <w:rFonts w:ascii="Courier New" w:hAnsi="Courier New" w:cs="Courier New"/>
          <w:sz w:val="18"/>
          <w:szCs w:val="18"/>
          <w:lang w:eastAsia="en-US"/>
        </w:rPr>
        <w:t>Под дизайн-проектом понимается графический материал, включающий в себя визуализированное описание, изображение дворовой территории или общественная территория, а также визуализированное изображение элементов благоустройства, предлагаемых к размещению на соответствующей дворовых и общественной территорий (далее - дизайн-проект).</w:t>
      </w:r>
      <w:proofErr w:type="gramEnd"/>
    </w:p>
    <w:p w:rsidR="006722B4" w:rsidRPr="006722B4" w:rsidRDefault="006722B4" w:rsidP="006722B4">
      <w:pPr>
        <w:ind w:firstLine="709"/>
        <w:jc w:val="both"/>
        <w:rPr>
          <w:rFonts w:ascii="Courier New" w:hAnsi="Courier New" w:cs="Courier New"/>
          <w:sz w:val="18"/>
          <w:szCs w:val="18"/>
          <w:lang w:eastAsia="en-US"/>
        </w:rPr>
      </w:pPr>
      <w:r w:rsidRPr="006722B4">
        <w:rPr>
          <w:rFonts w:ascii="Courier New" w:hAnsi="Courier New" w:cs="Courier New"/>
          <w:sz w:val="18"/>
          <w:szCs w:val="18"/>
          <w:lang w:eastAsia="en-US"/>
        </w:rPr>
        <w:t>1.3. Под проектно-сметной документацией благоустройства общественных территорий</w:t>
      </w:r>
      <w:r w:rsidRPr="006722B4">
        <w:rPr>
          <w:rFonts w:ascii="Courier New" w:hAnsi="Courier New" w:cs="Courier New"/>
          <w:sz w:val="18"/>
          <w:szCs w:val="18"/>
        </w:rPr>
        <w:t xml:space="preserve"> </w:t>
      </w:r>
      <w:r w:rsidRPr="006722B4">
        <w:rPr>
          <w:rFonts w:ascii="Courier New" w:hAnsi="Courier New" w:cs="Courier New"/>
          <w:sz w:val="18"/>
          <w:szCs w:val="18"/>
          <w:lang w:eastAsia="en-US"/>
        </w:rPr>
        <w:t>понимается графический материал и текстовый материал с планировочной схемой, с описанием работ, мероприятий, предлагаемых к выполнению и перечня</w:t>
      </w:r>
      <w:r w:rsidRPr="006722B4">
        <w:rPr>
          <w:rFonts w:ascii="Courier New" w:hAnsi="Courier New" w:cs="Courier New"/>
          <w:sz w:val="18"/>
          <w:szCs w:val="18"/>
        </w:rPr>
        <w:t xml:space="preserve"> </w:t>
      </w:r>
      <w:r w:rsidRPr="006722B4">
        <w:rPr>
          <w:rFonts w:ascii="Courier New" w:hAnsi="Courier New" w:cs="Courier New"/>
          <w:sz w:val="18"/>
          <w:szCs w:val="18"/>
          <w:lang w:eastAsia="en-US"/>
        </w:rPr>
        <w:t xml:space="preserve">элементов благоустройства предлагаемых к размещению на соответствующей дворовой территории, а также расчет стоимости работ по благоустройству вышеуказанных территорий в текущих ценах (далее – проектно–сметная документация). </w:t>
      </w:r>
    </w:p>
    <w:p w:rsidR="006722B4" w:rsidRPr="006722B4" w:rsidRDefault="006722B4" w:rsidP="006722B4">
      <w:pPr>
        <w:ind w:firstLine="709"/>
        <w:jc w:val="both"/>
        <w:rPr>
          <w:rFonts w:ascii="Courier New" w:hAnsi="Courier New" w:cs="Courier New"/>
          <w:iCs/>
          <w:sz w:val="18"/>
          <w:szCs w:val="18"/>
          <w:lang w:eastAsia="en-US"/>
        </w:rPr>
      </w:pPr>
      <w:r w:rsidRPr="006722B4">
        <w:rPr>
          <w:rFonts w:ascii="Courier New" w:hAnsi="Courier New" w:cs="Courier New"/>
          <w:iCs/>
          <w:sz w:val="18"/>
          <w:szCs w:val="18"/>
          <w:lang w:eastAsia="en-US"/>
        </w:rPr>
        <w:t xml:space="preserve">Содержание </w:t>
      </w:r>
      <w:proofErr w:type="gramStart"/>
      <w:r w:rsidRPr="006722B4">
        <w:rPr>
          <w:rFonts w:ascii="Courier New" w:hAnsi="Courier New" w:cs="Courier New"/>
          <w:iCs/>
          <w:sz w:val="18"/>
          <w:szCs w:val="18"/>
          <w:lang w:eastAsia="en-US"/>
        </w:rPr>
        <w:t>дизайн-проекта</w:t>
      </w:r>
      <w:proofErr w:type="gramEnd"/>
      <w:r w:rsidRPr="006722B4">
        <w:rPr>
          <w:rFonts w:ascii="Courier New" w:hAnsi="Courier New" w:cs="Courier New"/>
          <w:iCs/>
          <w:sz w:val="18"/>
          <w:szCs w:val="18"/>
          <w:lang w:eastAsia="en-US"/>
        </w:rPr>
        <w:t xml:space="preserve"> и проектно-сметной документации благоустройства общественных территорий зависит от вида и состава планируемых к благоустройству работ. </w:t>
      </w:r>
    </w:p>
    <w:p w:rsidR="006722B4" w:rsidRPr="006722B4" w:rsidRDefault="006722B4" w:rsidP="006722B4">
      <w:pPr>
        <w:ind w:firstLine="709"/>
        <w:jc w:val="both"/>
        <w:rPr>
          <w:rFonts w:ascii="Courier New" w:hAnsi="Courier New" w:cs="Courier New"/>
          <w:sz w:val="18"/>
          <w:szCs w:val="18"/>
          <w:lang w:eastAsia="en-US"/>
        </w:rPr>
      </w:pPr>
    </w:p>
    <w:p w:rsidR="006722B4" w:rsidRPr="006722B4" w:rsidRDefault="006722B4" w:rsidP="006722B4">
      <w:pPr>
        <w:jc w:val="center"/>
        <w:rPr>
          <w:rFonts w:ascii="Courier New" w:hAnsi="Courier New" w:cs="Courier New"/>
          <w:b/>
          <w:sz w:val="18"/>
          <w:szCs w:val="18"/>
          <w:lang w:eastAsia="en-US"/>
        </w:rPr>
      </w:pPr>
      <w:r w:rsidRPr="006722B4">
        <w:rPr>
          <w:rFonts w:ascii="Courier New" w:hAnsi="Courier New" w:cs="Courier New"/>
          <w:b/>
          <w:sz w:val="18"/>
          <w:szCs w:val="18"/>
          <w:lang w:eastAsia="en-US"/>
        </w:rPr>
        <w:lastRenderedPageBreak/>
        <w:t xml:space="preserve">2. РАЗРАБОТКА </w:t>
      </w:r>
      <w:proofErr w:type="gramStart"/>
      <w:r w:rsidRPr="006722B4">
        <w:rPr>
          <w:rFonts w:ascii="Courier New" w:hAnsi="Courier New" w:cs="Courier New"/>
          <w:b/>
          <w:sz w:val="18"/>
          <w:szCs w:val="18"/>
          <w:lang w:eastAsia="en-US"/>
        </w:rPr>
        <w:t>ДИЗАЙН-ПРОЕКТОВ</w:t>
      </w:r>
      <w:proofErr w:type="gramEnd"/>
      <w:r w:rsidRPr="006722B4">
        <w:rPr>
          <w:rFonts w:ascii="Courier New" w:hAnsi="Courier New" w:cs="Courier New"/>
          <w:b/>
          <w:sz w:val="18"/>
          <w:szCs w:val="18"/>
          <w:lang w:eastAsia="en-US"/>
        </w:rPr>
        <w:t xml:space="preserve"> И ПРОЕКТНО-СМЕТНОЙ ДОКУМЕНТАЦИИ</w:t>
      </w:r>
    </w:p>
    <w:p w:rsidR="006722B4" w:rsidRPr="006722B4" w:rsidRDefault="006722B4" w:rsidP="006722B4">
      <w:pPr>
        <w:ind w:firstLine="709"/>
        <w:jc w:val="center"/>
        <w:rPr>
          <w:rFonts w:ascii="Courier New" w:hAnsi="Courier New" w:cs="Courier New"/>
          <w:b/>
          <w:sz w:val="18"/>
          <w:szCs w:val="18"/>
          <w:lang w:eastAsia="en-US"/>
        </w:rPr>
      </w:pPr>
    </w:p>
    <w:p w:rsidR="006722B4" w:rsidRPr="006722B4" w:rsidRDefault="006722B4" w:rsidP="006722B4">
      <w:pPr>
        <w:ind w:firstLine="709"/>
        <w:jc w:val="both"/>
        <w:rPr>
          <w:rFonts w:ascii="Courier New" w:hAnsi="Courier New" w:cs="Courier New"/>
          <w:sz w:val="18"/>
          <w:szCs w:val="18"/>
          <w:lang w:eastAsia="en-US"/>
        </w:rPr>
      </w:pPr>
      <w:r w:rsidRPr="006722B4">
        <w:rPr>
          <w:rFonts w:ascii="Courier New" w:hAnsi="Courier New" w:cs="Courier New"/>
          <w:sz w:val="18"/>
          <w:szCs w:val="18"/>
          <w:lang w:eastAsia="en-US"/>
        </w:rPr>
        <w:t xml:space="preserve">2.1. Разработка </w:t>
      </w:r>
      <w:proofErr w:type="gramStart"/>
      <w:r w:rsidRPr="006722B4">
        <w:rPr>
          <w:rFonts w:ascii="Courier New" w:hAnsi="Courier New" w:cs="Courier New"/>
          <w:sz w:val="18"/>
          <w:szCs w:val="18"/>
          <w:lang w:eastAsia="en-US"/>
        </w:rPr>
        <w:t>дизайн-проекта</w:t>
      </w:r>
      <w:proofErr w:type="gramEnd"/>
      <w:r w:rsidRPr="006722B4">
        <w:rPr>
          <w:rFonts w:ascii="Courier New" w:hAnsi="Courier New" w:cs="Courier New"/>
          <w:sz w:val="18"/>
          <w:szCs w:val="18"/>
          <w:lang w:eastAsia="en-US"/>
        </w:rPr>
        <w:t xml:space="preserve"> и проектно-сметной документации благоустройства общественных территорий осуществляется с учетом Правил благоустройства территории Голоустненского муниципального образования</w:t>
      </w:r>
      <w:r w:rsidRPr="006722B4">
        <w:rPr>
          <w:rFonts w:ascii="Courier New" w:hAnsi="Courier New" w:cs="Courier New"/>
          <w:bCs/>
          <w:sz w:val="18"/>
          <w:szCs w:val="18"/>
          <w:lang w:eastAsia="en-US"/>
        </w:rPr>
        <w:t xml:space="preserve">, </w:t>
      </w:r>
      <w:r w:rsidRPr="006722B4">
        <w:rPr>
          <w:rFonts w:ascii="Courier New" w:hAnsi="Courier New" w:cs="Courier New"/>
          <w:sz w:val="18"/>
          <w:szCs w:val="18"/>
          <w:lang w:eastAsia="en-US"/>
        </w:rPr>
        <w:t>а также действующими строительными, санитарными и иными нормами и правилами.</w:t>
      </w:r>
    </w:p>
    <w:p w:rsidR="006722B4" w:rsidRPr="006722B4" w:rsidRDefault="006722B4" w:rsidP="006722B4">
      <w:pPr>
        <w:ind w:firstLine="709"/>
        <w:jc w:val="both"/>
        <w:rPr>
          <w:rFonts w:ascii="Courier New" w:hAnsi="Courier New" w:cs="Courier New"/>
          <w:sz w:val="18"/>
          <w:szCs w:val="18"/>
          <w:lang w:eastAsia="en-US"/>
        </w:rPr>
      </w:pPr>
      <w:r w:rsidRPr="006722B4">
        <w:rPr>
          <w:rFonts w:ascii="Courier New" w:hAnsi="Courier New" w:cs="Courier New"/>
          <w:sz w:val="18"/>
          <w:szCs w:val="18"/>
          <w:lang w:eastAsia="en-US"/>
        </w:rPr>
        <w:t xml:space="preserve">2.2. Разработка </w:t>
      </w:r>
      <w:proofErr w:type="gramStart"/>
      <w:r w:rsidRPr="006722B4">
        <w:rPr>
          <w:rFonts w:ascii="Courier New" w:hAnsi="Courier New" w:cs="Courier New"/>
          <w:sz w:val="18"/>
          <w:szCs w:val="18"/>
          <w:lang w:eastAsia="en-US"/>
        </w:rPr>
        <w:t>дизайн-проекта</w:t>
      </w:r>
      <w:proofErr w:type="gramEnd"/>
      <w:r w:rsidRPr="006722B4">
        <w:rPr>
          <w:rFonts w:ascii="Courier New" w:hAnsi="Courier New" w:cs="Courier New"/>
          <w:sz w:val="18"/>
          <w:szCs w:val="18"/>
          <w:lang w:eastAsia="en-US"/>
        </w:rPr>
        <w:t xml:space="preserve"> может осуществляться как заинтересованными лицами, так и администрацией Голоустненского муниципального образования, а также совместно (далее – разработчик).</w:t>
      </w:r>
    </w:p>
    <w:p w:rsidR="006722B4" w:rsidRPr="006722B4" w:rsidRDefault="006722B4" w:rsidP="006722B4">
      <w:pPr>
        <w:ind w:firstLine="709"/>
        <w:jc w:val="both"/>
        <w:rPr>
          <w:rFonts w:ascii="Courier New" w:hAnsi="Courier New" w:cs="Courier New"/>
          <w:sz w:val="18"/>
          <w:szCs w:val="18"/>
          <w:lang w:eastAsia="en-US"/>
        </w:rPr>
      </w:pPr>
      <w:r w:rsidRPr="006722B4">
        <w:rPr>
          <w:rFonts w:ascii="Courier New" w:hAnsi="Courier New" w:cs="Courier New"/>
          <w:sz w:val="18"/>
          <w:szCs w:val="18"/>
          <w:lang w:eastAsia="en-US"/>
        </w:rPr>
        <w:t xml:space="preserve">2.3. Разработка </w:t>
      </w:r>
      <w:proofErr w:type="gramStart"/>
      <w:r w:rsidRPr="006722B4">
        <w:rPr>
          <w:rFonts w:ascii="Courier New" w:hAnsi="Courier New" w:cs="Courier New"/>
          <w:sz w:val="18"/>
          <w:szCs w:val="18"/>
          <w:lang w:eastAsia="en-US"/>
        </w:rPr>
        <w:t>дизайн-проекта</w:t>
      </w:r>
      <w:proofErr w:type="gramEnd"/>
      <w:r w:rsidRPr="006722B4">
        <w:rPr>
          <w:rFonts w:ascii="Courier New" w:hAnsi="Courier New" w:cs="Courier New"/>
          <w:sz w:val="18"/>
          <w:szCs w:val="18"/>
          <w:lang w:eastAsia="en-US"/>
        </w:rPr>
        <w:t xml:space="preserve"> и проектно-сметной документации благоустройства общественных территорий осуществляется с учетом перечней работ по благоустройству общественных территорий, установленных настоящей программой. </w:t>
      </w:r>
    </w:p>
    <w:p w:rsidR="006722B4" w:rsidRPr="006722B4" w:rsidRDefault="006722B4" w:rsidP="006722B4">
      <w:pPr>
        <w:ind w:firstLine="709"/>
        <w:jc w:val="both"/>
        <w:rPr>
          <w:rFonts w:ascii="Courier New" w:hAnsi="Courier New" w:cs="Courier New"/>
          <w:sz w:val="18"/>
          <w:szCs w:val="18"/>
          <w:lang w:eastAsia="en-US"/>
        </w:rPr>
      </w:pPr>
      <w:r w:rsidRPr="006722B4">
        <w:rPr>
          <w:rFonts w:ascii="Courier New" w:hAnsi="Courier New" w:cs="Courier New"/>
          <w:sz w:val="18"/>
          <w:szCs w:val="18"/>
          <w:lang w:eastAsia="en-US"/>
        </w:rPr>
        <w:t xml:space="preserve">2.4 Срок разработки </w:t>
      </w:r>
      <w:proofErr w:type="gramStart"/>
      <w:r w:rsidRPr="006722B4">
        <w:rPr>
          <w:rFonts w:ascii="Courier New" w:hAnsi="Courier New" w:cs="Courier New"/>
          <w:sz w:val="18"/>
          <w:szCs w:val="18"/>
          <w:lang w:eastAsia="en-US"/>
        </w:rPr>
        <w:t>дизайн-проекта</w:t>
      </w:r>
      <w:proofErr w:type="gramEnd"/>
      <w:r w:rsidRPr="006722B4">
        <w:rPr>
          <w:rFonts w:ascii="Courier New" w:hAnsi="Courier New" w:cs="Courier New"/>
          <w:sz w:val="18"/>
          <w:szCs w:val="18"/>
          <w:lang w:eastAsia="en-US"/>
        </w:rPr>
        <w:t xml:space="preserve"> и проектно-сметной документации благоустройства общественных территорий, в соответствии с условиями договора (или муниципального контракта).</w:t>
      </w:r>
    </w:p>
    <w:p w:rsidR="006722B4" w:rsidRPr="006722B4" w:rsidRDefault="006722B4" w:rsidP="006722B4">
      <w:pPr>
        <w:ind w:firstLine="709"/>
        <w:jc w:val="both"/>
        <w:rPr>
          <w:rFonts w:ascii="Courier New" w:hAnsi="Courier New" w:cs="Courier New"/>
          <w:b/>
          <w:sz w:val="18"/>
          <w:szCs w:val="18"/>
          <w:lang w:eastAsia="en-US"/>
        </w:rPr>
      </w:pPr>
    </w:p>
    <w:p w:rsidR="006722B4" w:rsidRPr="006722B4" w:rsidRDefault="006722B4" w:rsidP="006722B4">
      <w:pPr>
        <w:ind w:firstLine="709"/>
        <w:jc w:val="center"/>
        <w:rPr>
          <w:rFonts w:ascii="Courier New" w:hAnsi="Courier New" w:cs="Courier New"/>
          <w:b/>
          <w:sz w:val="18"/>
          <w:szCs w:val="18"/>
          <w:lang w:eastAsia="en-US"/>
        </w:rPr>
      </w:pPr>
      <w:r w:rsidRPr="006722B4">
        <w:rPr>
          <w:rFonts w:ascii="Courier New" w:hAnsi="Courier New" w:cs="Courier New"/>
          <w:b/>
          <w:sz w:val="18"/>
          <w:szCs w:val="18"/>
          <w:lang w:eastAsia="en-US"/>
        </w:rPr>
        <w:t xml:space="preserve">3. ОБСУЖДЕНИЕ, СОГЛАСОВАНИЕ И УТВЕРЖДЕНИЕ </w:t>
      </w:r>
      <w:proofErr w:type="gramStart"/>
      <w:r w:rsidRPr="006722B4">
        <w:rPr>
          <w:rFonts w:ascii="Courier New" w:hAnsi="Courier New" w:cs="Courier New"/>
          <w:b/>
          <w:sz w:val="18"/>
          <w:szCs w:val="18"/>
          <w:lang w:eastAsia="en-US"/>
        </w:rPr>
        <w:t>ДИЗАЙН-ПРОЕКТОВ</w:t>
      </w:r>
      <w:proofErr w:type="gramEnd"/>
      <w:r w:rsidRPr="006722B4">
        <w:rPr>
          <w:rFonts w:ascii="Courier New" w:hAnsi="Courier New" w:cs="Courier New"/>
          <w:b/>
          <w:sz w:val="18"/>
          <w:szCs w:val="18"/>
          <w:lang w:eastAsia="en-US"/>
        </w:rPr>
        <w:t xml:space="preserve"> И ПРОЕКТНО-СМЕТНОЙ ДОКУМЕНТАЦИИ</w:t>
      </w:r>
    </w:p>
    <w:p w:rsidR="006722B4" w:rsidRPr="006722B4" w:rsidRDefault="006722B4" w:rsidP="006722B4">
      <w:pPr>
        <w:ind w:firstLine="709"/>
        <w:jc w:val="center"/>
        <w:rPr>
          <w:rFonts w:ascii="Courier New" w:hAnsi="Courier New" w:cs="Courier New"/>
          <w:sz w:val="18"/>
          <w:szCs w:val="18"/>
          <w:lang w:eastAsia="en-US"/>
        </w:rPr>
      </w:pPr>
    </w:p>
    <w:p w:rsidR="006722B4" w:rsidRPr="006722B4" w:rsidRDefault="006722B4" w:rsidP="006722B4">
      <w:pPr>
        <w:ind w:firstLine="709"/>
        <w:jc w:val="both"/>
        <w:rPr>
          <w:rFonts w:ascii="Courier New" w:hAnsi="Courier New" w:cs="Courier New"/>
          <w:sz w:val="18"/>
          <w:szCs w:val="18"/>
          <w:lang w:eastAsia="en-US"/>
        </w:rPr>
      </w:pPr>
      <w:r w:rsidRPr="006722B4">
        <w:rPr>
          <w:rFonts w:ascii="Courier New" w:hAnsi="Courier New" w:cs="Courier New"/>
          <w:sz w:val="18"/>
          <w:szCs w:val="18"/>
          <w:lang w:eastAsia="en-US"/>
        </w:rPr>
        <w:t xml:space="preserve">3.1. Для отбора </w:t>
      </w:r>
      <w:proofErr w:type="gramStart"/>
      <w:r w:rsidRPr="006722B4">
        <w:rPr>
          <w:rFonts w:ascii="Courier New" w:hAnsi="Courier New" w:cs="Courier New"/>
          <w:sz w:val="18"/>
          <w:szCs w:val="18"/>
          <w:lang w:eastAsia="en-US"/>
        </w:rPr>
        <w:t>дизайн-проектов</w:t>
      </w:r>
      <w:proofErr w:type="gramEnd"/>
      <w:r w:rsidRPr="006722B4">
        <w:rPr>
          <w:rFonts w:ascii="Courier New" w:hAnsi="Courier New" w:cs="Courier New"/>
          <w:sz w:val="18"/>
          <w:szCs w:val="18"/>
          <w:lang w:eastAsia="en-US"/>
        </w:rPr>
        <w:t xml:space="preserve"> проводится творческий конкурс по отбору организаций, экспертов на разработку дизайн-проектов благоустройства общественных территорий. Обсуждение </w:t>
      </w:r>
      <w:proofErr w:type="gramStart"/>
      <w:r w:rsidRPr="006722B4">
        <w:rPr>
          <w:rFonts w:ascii="Courier New" w:hAnsi="Courier New" w:cs="Courier New"/>
          <w:sz w:val="18"/>
          <w:szCs w:val="18"/>
          <w:lang w:eastAsia="en-US"/>
        </w:rPr>
        <w:t>дизайн-проекта</w:t>
      </w:r>
      <w:proofErr w:type="gramEnd"/>
      <w:r w:rsidRPr="006722B4">
        <w:rPr>
          <w:rFonts w:ascii="Courier New" w:hAnsi="Courier New" w:cs="Courier New"/>
          <w:sz w:val="18"/>
          <w:szCs w:val="18"/>
          <w:lang w:eastAsia="en-US"/>
        </w:rPr>
        <w:t xml:space="preserve"> осуществляется</w:t>
      </w:r>
      <w:r w:rsidRPr="006722B4">
        <w:rPr>
          <w:rFonts w:ascii="Courier New" w:hAnsi="Courier New" w:cs="Courier New"/>
          <w:sz w:val="18"/>
          <w:szCs w:val="18"/>
        </w:rPr>
        <w:t xml:space="preserve"> общественной комиссии для проведения обсуждения и утверждения дизайн-проекта общественной территории, подлежащей благоустройству (далее – комиссия).</w:t>
      </w:r>
    </w:p>
    <w:p w:rsidR="006722B4" w:rsidRPr="006722B4" w:rsidRDefault="006722B4" w:rsidP="006722B4">
      <w:pPr>
        <w:ind w:firstLine="709"/>
        <w:jc w:val="both"/>
        <w:rPr>
          <w:rFonts w:ascii="Courier New" w:hAnsi="Courier New" w:cs="Courier New"/>
          <w:sz w:val="18"/>
          <w:szCs w:val="18"/>
          <w:lang w:eastAsia="en-US"/>
        </w:rPr>
      </w:pPr>
      <w:r w:rsidRPr="006722B4">
        <w:rPr>
          <w:rFonts w:ascii="Courier New" w:hAnsi="Courier New" w:cs="Courier New"/>
          <w:sz w:val="18"/>
          <w:szCs w:val="18"/>
          <w:lang w:eastAsia="en-US"/>
        </w:rPr>
        <w:t xml:space="preserve">3.2 Срок приема </w:t>
      </w:r>
      <w:proofErr w:type="gramStart"/>
      <w:r w:rsidRPr="006722B4">
        <w:rPr>
          <w:rFonts w:ascii="Courier New" w:hAnsi="Courier New" w:cs="Courier New"/>
          <w:sz w:val="18"/>
          <w:szCs w:val="18"/>
          <w:lang w:eastAsia="en-US"/>
        </w:rPr>
        <w:t>дизайн-проектов</w:t>
      </w:r>
      <w:proofErr w:type="gramEnd"/>
      <w:r w:rsidRPr="006722B4">
        <w:rPr>
          <w:rFonts w:ascii="Courier New" w:hAnsi="Courier New" w:cs="Courier New"/>
          <w:sz w:val="18"/>
          <w:szCs w:val="18"/>
          <w:lang w:eastAsia="en-US"/>
        </w:rPr>
        <w:t xml:space="preserve"> для отбора к реализации – не менее 10 календарных дней с момента объявления творческого конкурса </w:t>
      </w:r>
      <w:r w:rsidRPr="006722B4">
        <w:rPr>
          <w:rFonts w:ascii="Courier New" w:hAnsi="Courier New" w:cs="Courier New"/>
          <w:sz w:val="18"/>
          <w:szCs w:val="18"/>
        </w:rPr>
        <w:t>по отбору организаций, экспертов на разработку дизайн-проектов благоустройства общественной территории</w:t>
      </w:r>
      <w:r w:rsidRPr="006722B4">
        <w:rPr>
          <w:rFonts w:ascii="Courier New" w:hAnsi="Courier New" w:cs="Courier New"/>
          <w:sz w:val="18"/>
          <w:szCs w:val="18"/>
          <w:lang w:eastAsia="en-US"/>
        </w:rPr>
        <w:t>.</w:t>
      </w:r>
    </w:p>
    <w:p w:rsidR="006722B4" w:rsidRPr="006722B4" w:rsidRDefault="006722B4" w:rsidP="006722B4">
      <w:pPr>
        <w:ind w:firstLine="709"/>
        <w:jc w:val="both"/>
        <w:rPr>
          <w:rFonts w:ascii="Courier New" w:hAnsi="Courier New" w:cs="Courier New"/>
          <w:sz w:val="18"/>
          <w:szCs w:val="18"/>
        </w:rPr>
      </w:pPr>
      <w:r w:rsidRPr="006722B4">
        <w:rPr>
          <w:rFonts w:ascii="Courier New" w:hAnsi="Courier New" w:cs="Courier New"/>
          <w:sz w:val="18"/>
          <w:szCs w:val="18"/>
        </w:rPr>
        <w:t xml:space="preserve">3.3. Утверждение </w:t>
      </w:r>
      <w:proofErr w:type="gramStart"/>
      <w:r w:rsidRPr="006722B4">
        <w:rPr>
          <w:rFonts w:ascii="Courier New" w:hAnsi="Courier New" w:cs="Courier New"/>
          <w:sz w:val="18"/>
          <w:szCs w:val="18"/>
        </w:rPr>
        <w:t>дизайн-проекта</w:t>
      </w:r>
      <w:proofErr w:type="gramEnd"/>
      <w:r w:rsidRPr="006722B4">
        <w:rPr>
          <w:rFonts w:ascii="Courier New" w:hAnsi="Courier New" w:cs="Courier New"/>
          <w:sz w:val="18"/>
          <w:szCs w:val="18"/>
        </w:rPr>
        <w:t xml:space="preserve"> и принятие решения о подготовке проектно-сметной документации благоустройства общественной территории осуществляется постановлением администрации. </w:t>
      </w:r>
    </w:p>
    <w:p w:rsidR="006722B4" w:rsidRPr="006722B4" w:rsidRDefault="006722B4" w:rsidP="006722B4">
      <w:pPr>
        <w:ind w:firstLine="709"/>
        <w:jc w:val="both"/>
        <w:rPr>
          <w:rFonts w:ascii="Courier New" w:hAnsi="Courier New" w:cs="Courier New"/>
          <w:sz w:val="18"/>
          <w:szCs w:val="18"/>
        </w:rPr>
      </w:pPr>
      <w:r w:rsidRPr="006722B4">
        <w:rPr>
          <w:rFonts w:ascii="Courier New" w:hAnsi="Courier New" w:cs="Courier New"/>
          <w:sz w:val="18"/>
          <w:szCs w:val="18"/>
        </w:rPr>
        <w:t>3.4. Разработанная проектно-сметная документация благоустройства общественной территории подлежит общественному обсуждению. На основании протокола общественного обсуждения проектно-сметной документации благоустройства общественной и дворовой территорий, Глава Голоустненского муниципального образования принимает решение об утверждении проектно-сметной документации благоустройства или направлении ее на доработку.</w:t>
      </w:r>
    </w:p>
    <w:p w:rsidR="006722B4" w:rsidRPr="006722B4" w:rsidRDefault="006722B4" w:rsidP="006722B4">
      <w:pPr>
        <w:ind w:firstLine="709"/>
        <w:jc w:val="both"/>
        <w:rPr>
          <w:rFonts w:ascii="Courier New" w:hAnsi="Courier New" w:cs="Courier New"/>
          <w:bCs/>
          <w:sz w:val="18"/>
          <w:szCs w:val="18"/>
        </w:rPr>
      </w:pPr>
      <w:r w:rsidRPr="006722B4">
        <w:rPr>
          <w:rFonts w:ascii="Courier New" w:hAnsi="Courier New" w:cs="Courier New"/>
          <w:sz w:val="18"/>
          <w:szCs w:val="18"/>
          <w:lang w:eastAsia="en-US"/>
        </w:rPr>
        <w:t>3.5. Утвержденная документация</w:t>
      </w:r>
      <w:r w:rsidRPr="006722B4">
        <w:rPr>
          <w:rFonts w:ascii="Courier New" w:hAnsi="Courier New" w:cs="Courier New"/>
          <w:sz w:val="18"/>
          <w:szCs w:val="18"/>
        </w:rPr>
        <w:t xml:space="preserve"> </w:t>
      </w:r>
      <w:r w:rsidRPr="006722B4">
        <w:rPr>
          <w:rFonts w:ascii="Courier New" w:hAnsi="Courier New" w:cs="Courier New"/>
          <w:sz w:val="18"/>
          <w:szCs w:val="18"/>
          <w:lang w:eastAsia="en-US"/>
        </w:rPr>
        <w:t>благоустройства общественной и дворовой территорий подлежит размещению на</w:t>
      </w:r>
      <w:r w:rsidRPr="006722B4">
        <w:rPr>
          <w:rFonts w:ascii="Courier New" w:hAnsi="Courier New" w:cs="Courier New"/>
          <w:bCs/>
          <w:sz w:val="18"/>
          <w:szCs w:val="18"/>
        </w:rPr>
        <w:t xml:space="preserve"> официальном сайте администрации Голоустненского  муниципального образования в информационно-телекоммуникационной сети «Интернет».</w:t>
      </w:r>
    </w:p>
    <w:p w:rsidR="006722B4" w:rsidRPr="006722B4" w:rsidRDefault="006722B4" w:rsidP="006722B4">
      <w:pPr>
        <w:ind w:firstLine="709"/>
        <w:jc w:val="both"/>
        <w:rPr>
          <w:rFonts w:ascii="Courier New" w:hAnsi="Courier New" w:cs="Courier New"/>
          <w:bCs/>
          <w:sz w:val="18"/>
          <w:szCs w:val="18"/>
        </w:rPr>
      </w:pPr>
    </w:p>
    <w:p w:rsidR="006722B4" w:rsidRPr="006722B4" w:rsidRDefault="006722B4" w:rsidP="006722B4">
      <w:pPr>
        <w:rPr>
          <w:rFonts w:ascii="Courier New" w:hAnsi="Courier New" w:cs="Courier New"/>
          <w:bCs/>
          <w:sz w:val="18"/>
          <w:szCs w:val="18"/>
        </w:rPr>
      </w:pPr>
      <w:r w:rsidRPr="006722B4">
        <w:rPr>
          <w:rFonts w:ascii="Courier New" w:hAnsi="Courier New" w:cs="Courier New"/>
          <w:bCs/>
          <w:sz w:val="18"/>
          <w:szCs w:val="18"/>
        </w:rPr>
        <w:t>Глава Голоустненского</w:t>
      </w:r>
    </w:p>
    <w:p w:rsidR="006722B4" w:rsidRDefault="006722B4" w:rsidP="006722B4">
      <w:pPr>
        <w:rPr>
          <w:rFonts w:ascii="Courier New" w:hAnsi="Courier New" w:cs="Courier New"/>
          <w:bCs/>
          <w:sz w:val="18"/>
          <w:szCs w:val="18"/>
        </w:rPr>
      </w:pPr>
      <w:r w:rsidRPr="006722B4">
        <w:rPr>
          <w:rFonts w:ascii="Courier New" w:hAnsi="Courier New" w:cs="Courier New"/>
          <w:bCs/>
          <w:sz w:val="18"/>
          <w:szCs w:val="18"/>
        </w:rPr>
        <w:t xml:space="preserve">муниципального образования                               </w:t>
      </w:r>
      <w:r>
        <w:rPr>
          <w:rFonts w:ascii="Courier New" w:hAnsi="Courier New" w:cs="Courier New"/>
          <w:bCs/>
          <w:sz w:val="18"/>
          <w:szCs w:val="18"/>
        </w:rPr>
        <w:t xml:space="preserve">                  </w:t>
      </w:r>
      <w:r w:rsidRPr="006722B4">
        <w:rPr>
          <w:rFonts w:ascii="Courier New" w:hAnsi="Courier New" w:cs="Courier New"/>
          <w:bCs/>
          <w:sz w:val="18"/>
          <w:szCs w:val="18"/>
        </w:rPr>
        <w:t>О. М Жукова</w:t>
      </w: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p>
    <w:p w:rsidR="0068439E" w:rsidRDefault="0068439E" w:rsidP="006722B4">
      <w:pPr>
        <w:rPr>
          <w:rFonts w:ascii="Courier New" w:hAnsi="Courier New" w:cs="Courier New"/>
          <w:bCs/>
          <w:sz w:val="18"/>
          <w:szCs w:val="18"/>
        </w:rPr>
      </w:pPr>
      <w:r>
        <w:rPr>
          <w:noProof/>
        </w:rPr>
        <w:lastRenderedPageBreak/>
        <w:drawing>
          <wp:anchor distT="0" distB="0" distL="114300" distR="114300" simplePos="0" relativeHeight="251728896" behindDoc="1" locked="0" layoutInCell="1" allowOverlap="1" wp14:anchorId="18C5E92F" wp14:editId="7B8F638C">
            <wp:simplePos x="0" y="0"/>
            <wp:positionH relativeFrom="column">
              <wp:posOffset>-301625</wp:posOffset>
            </wp:positionH>
            <wp:positionV relativeFrom="paragraph">
              <wp:posOffset>-8255</wp:posOffset>
            </wp:positionV>
            <wp:extent cx="7202805" cy="9086215"/>
            <wp:effectExtent l="0" t="0" r="0" b="635"/>
            <wp:wrapThrough wrapText="bothSides">
              <wp:wrapPolygon edited="0">
                <wp:start x="0" y="0"/>
                <wp:lineTo x="0" y="21556"/>
                <wp:lineTo x="21537" y="21556"/>
                <wp:lineTo x="21537"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6" cstate="print">
                      <a:extLst>
                        <a:ext uri="{28A0092B-C50C-407E-A947-70E740481C1C}">
                          <a14:useLocalDpi xmlns:a14="http://schemas.microsoft.com/office/drawing/2010/main" val="0"/>
                        </a:ext>
                      </a:extLst>
                    </a:blip>
                    <a:srcRect l="16023" t="10396" r="51579" b="16952"/>
                    <a:stretch/>
                  </pic:blipFill>
                  <pic:spPr bwMode="auto">
                    <a:xfrm>
                      <a:off x="0" y="0"/>
                      <a:ext cx="7202805" cy="90862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722B4" w:rsidRPr="00BC3D79" w:rsidRDefault="006722B4" w:rsidP="0068439E">
      <w:pPr>
        <w:jc w:val="right"/>
        <w:rPr>
          <w:rFonts w:ascii="Courier New" w:hAnsi="Courier New" w:cs="Courier New"/>
          <w:sz w:val="22"/>
          <w:szCs w:val="22"/>
        </w:rPr>
      </w:pPr>
      <w:r w:rsidRPr="00BC3D79">
        <w:rPr>
          <w:rFonts w:ascii="Courier New" w:hAnsi="Courier New" w:cs="Courier New"/>
          <w:sz w:val="22"/>
          <w:szCs w:val="22"/>
        </w:rPr>
        <w:lastRenderedPageBreak/>
        <w:t xml:space="preserve">Приложение №3 </w:t>
      </w:r>
    </w:p>
    <w:p w:rsidR="006722B4" w:rsidRPr="00BC3D79" w:rsidRDefault="006722B4" w:rsidP="006722B4">
      <w:pPr>
        <w:ind w:firstLine="709"/>
        <w:jc w:val="right"/>
        <w:rPr>
          <w:rFonts w:ascii="Courier New" w:hAnsi="Courier New" w:cs="Courier New"/>
          <w:sz w:val="22"/>
          <w:szCs w:val="22"/>
        </w:rPr>
      </w:pPr>
      <w:r w:rsidRPr="00BC3D79">
        <w:rPr>
          <w:rFonts w:ascii="Courier New" w:hAnsi="Courier New" w:cs="Courier New"/>
          <w:sz w:val="22"/>
          <w:szCs w:val="22"/>
        </w:rPr>
        <w:t>к муниципальной программе</w:t>
      </w:r>
    </w:p>
    <w:p w:rsidR="006722B4" w:rsidRPr="00BC3D79" w:rsidRDefault="006722B4" w:rsidP="006722B4">
      <w:pPr>
        <w:ind w:firstLine="709"/>
        <w:jc w:val="right"/>
        <w:rPr>
          <w:rFonts w:ascii="Courier New" w:hAnsi="Courier New" w:cs="Courier New"/>
          <w:sz w:val="22"/>
          <w:szCs w:val="22"/>
        </w:rPr>
      </w:pPr>
      <w:r w:rsidRPr="00BC3D79">
        <w:rPr>
          <w:rFonts w:ascii="Courier New" w:hAnsi="Courier New" w:cs="Courier New"/>
          <w:sz w:val="22"/>
          <w:szCs w:val="22"/>
        </w:rPr>
        <w:t xml:space="preserve">«Формирование </w:t>
      </w:r>
      <w:proofErr w:type="gramStart"/>
      <w:r w:rsidRPr="00BC3D79">
        <w:rPr>
          <w:rFonts w:ascii="Courier New" w:hAnsi="Courier New" w:cs="Courier New"/>
          <w:sz w:val="22"/>
          <w:szCs w:val="22"/>
        </w:rPr>
        <w:t>современной</w:t>
      </w:r>
      <w:proofErr w:type="gramEnd"/>
    </w:p>
    <w:p w:rsidR="006722B4" w:rsidRPr="00BC3D79" w:rsidRDefault="006722B4" w:rsidP="006722B4">
      <w:pPr>
        <w:ind w:firstLine="709"/>
        <w:jc w:val="right"/>
        <w:rPr>
          <w:rFonts w:ascii="Courier New" w:hAnsi="Courier New" w:cs="Courier New"/>
          <w:sz w:val="22"/>
          <w:szCs w:val="22"/>
        </w:rPr>
      </w:pPr>
      <w:r w:rsidRPr="00BC3D79">
        <w:rPr>
          <w:rFonts w:ascii="Courier New" w:hAnsi="Courier New" w:cs="Courier New"/>
          <w:sz w:val="22"/>
          <w:szCs w:val="22"/>
        </w:rPr>
        <w:t xml:space="preserve"> городской среды на 2018-2024 годы»</w:t>
      </w:r>
    </w:p>
    <w:p w:rsidR="006722B4" w:rsidRPr="00BC3D79" w:rsidRDefault="006722B4" w:rsidP="006722B4">
      <w:pPr>
        <w:widowControl w:val="0"/>
        <w:autoSpaceDE w:val="0"/>
        <w:autoSpaceDN w:val="0"/>
        <w:adjustRightInd w:val="0"/>
        <w:ind w:firstLine="720"/>
        <w:jc w:val="right"/>
        <w:rPr>
          <w:rFonts w:ascii="Arial" w:hAnsi="Arial" w:cs="Arial"/>
        </w:rPr>
      </w:pPr>
    </w:p>
    <w:p w:rsidR="006722B4" w:rsidRDefault="006722B4" w:rsidP="006722B4">
      <w:pPr>
        <w:jc w:val="center"/>
        <w:rPr>
          <w:noProof/>
        </w:rPr>
      </w:pPr>
    </w:p>
    <w:p w:rsidR="006722B4" w:rsidRPr="00BC3D79" w:rsidRDefault="006722B4" w:rsidP="006722B4">
      <w:pPr>
        <w:jc w:val="center"/>
        <w:rPr>
          <w:rFonts w:ascii="Arial" w:hAnsi="Arial" w:cs="Arial"/>
        </w:rPr>
      </w:pPr>
      <w:r>
        <w:rPr>
          <w:noProof/>
        </w:rPr>
        <w:drawing>
          <wp:anchor distT="0" distB="0" distL="114300" distR="114300" simplePos="0" relativeHeight="251726848" behindDoc="1" locked="0" layoutInCell="1" allowOverlap="1" wp14:anchorId="19B66D8A" wp14:editId="0695192F">
            <wp:simplePos x="0" y="0"/>
            <wp:positionH relativeFrom="column">
              <wp:posOffset>26035</wp:posOffset>
            </wp:positionH>
            <wp:positionV relativeFrom="paragraph">
              <wp:posOffset>514985</wp:posOffset>
            </wp:positionV>
            <wp:extent cx="6811010" cy="3182620"/>
            <wp:effectExtent l="0" t="0" r="8890" b="0"/>
            <wp:wrapThrough wrapText="bothSides">
              <wp:wrapPolygon edited="0">
                <wp:start x="0" y="0"/>
                <wp:lineTo x="0" y="21462"/>
                <wp:lineTo x="21568" y="21462"/>
                <wp:lineTo x="21568" y="0"/>
                <wp:lineTo x="0" y="0"/>
              </wp:wrapPolygon>
            </wp:wrapThrough>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7" cstate="print">
                      <a:extLst>
                        <a:ext uri="{28A0092B-C50C-407E-A947-70E740481C1C}">
                          <a14:useLocalDpi xmlns:a14="http://schemas.microsoft.com/office/drawing/2010/main" val="0"/>
                        </a:ext>
                      </a:extLst>
                    </a:blip>
                    <a:srcRect l="28196" t="17280" r="17558" b="37658"/>
                    <a:stretch/>
                  </pic:blipFill>
                  <pic:spPr bwMode="auto">
                    <a:xfrm>
                      <a:off x="0" y="0"/>
                      <a:ext cx="6811010" cy="31826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C3D79">
        <w:rPr>
          <w:rFonts w:ascii="Arial" w:hAnsi="Arial" w:cs="Arial"/>
        </w:rPr>
        <w:t>АДРЕСНЫЙ ПЕРЕЧЕНЬ ОБЩЕСТВЕННЫХ ТЕРРИТОРИЙ, НУЖДАЮЩИХСЯ В БЛАГОУСТРОЙСТВЕ И ПОДЛЕЖАЩИХ БЛАГОУСТРОЙСТВУ В 2018-2024 ГОДАХ</w:t>
      </w:r>
    </w:p>
    <w:p w:rsidR="006722B4" w:rsidRDefault="006722B4" w:rsidP="00DC3A8A">
      <w:pPr>
        <w:widowControl w:val="0"/>
        <w:suppressAutoHyphens/>
        <w:autoSpaceDE w:val="0"/>
        <w:autoSpaceDN w:val="0"/>
        <w:ind w:right="284"/>
        <w:jc w:val="center"/>
        <w:rPr>
          <w:noProof/>
        </w:rPr>
      </w:pPr>
    </w:p>
    <w:p w:rsidR="00346A16" w:rsidRPr="00346A16" w:rsidRDefault="00346A16" w:rsidP="00346A16">
      <w:pPr>
        <w:widowControl w:val="0"/>
        <w:suppressAutoHyphens/>
        <w:autoSpaceDE w:val="0"/>
        <w:autoSpaceDN w:val="0"/>
        <w:ind w:right="284"/>
        <w:jc w:val="center"/>
        <w:rPr>
          <w:rFonts w:ascii="Arial" w:hAnsi="Arial" w:cs="Arial"/>
          <w:b/>
          <w:sz w:val="18"/>
          <w:szCs w:val="32"/>
          <w:lang w:eastAsia="en-US"/>
        </w:rPr>
      </w:pPr>
      <w:r w:rsidRPr="00346A16">
        <w:rPr>
          <w:rFonts w:ascii="Arial" w:hAnsi="Arial" w:cs="Arial"/>
          <w:b/>
          <w:sz w:val="18"/>
          <w:szCs w:val="32"/>
          <w:lang w:eastAsia="en-US"/>
        </w:rPr>
        <w:t>29.06.2022 Г. № 04-16/ДСП</w:t>
      </w:r>
    </w:p>
    <w:p w:rsidR="00346A16" w:rsidRPr="00346A16" w:rsidRDefault="00346A16" w:rsidP="00346A16">
      <w:pPr>
        <w:widowControl w:val="0"/>
        <w:suppressAutoHyphens/>
        <w:autoSpaceDE w:val="0"/>
        <w:autoSpaceDN w:val="0"/>
        <w:ind w:right="284"/>
        <w:jc w:val="center"/>
        <w:rPr>
          <w:rFonts w:ascii="Arial" w:hAnsi="Arial" w:cs="Arial"/>
          <w:b/>
          <w:sz w:val="18"/>
          <w:szCs w:val="32"/>
          <w:lang w:eastAsia="en-US"/>
        </w:rPr>
      </w:pPr>
      <w:r w:rsidRPr="00346A16">
        <w:rPr>
          <w:rFonts w:ascii="Arial" w:hAnsi="Arial" w:cs="Arial"/>
          <w:b/>
          <w:sz w:val="18"/>
          <w:szCs w:val="32"/>
          <w:lang w:eastAsia="en-US"/>
        </w:rPr>
        <w:t>РОССИЙСКАЯ ФЕДЕРАЦИЯ</w:t>
      </w:r>
    </w:p>
    <w:p w:rsidR="00346A16" w:rsidRPr="00346A16" w:rsidRDefault="00346A16" w:rsidP="00346A16">
      <w:pPr>
        <w:widowControl w:val="0"/>
        <w:suppressAutoHyphens/>
        <w:autoSpaceDE w:val="0"/>
        <w:autoSpaceDN w:val="0"/>
        <w:ind w:right="284"/>
        <w:jc w:val="center"/>
        <w:rPr>
          <w:rFonts w:ascii="Arial" w:hAnsi="Arial" w:cs="Arial"/>
          <w:b/>
          <w:sz w:val="18"/>
          <w:szCs w:val="32"/>
          <w:lang w:eastAsia="en-US"/>
        </w:rPr>
      </w:pPr>
      <w:r w:rsidRPr="00346A16">
        <w:rPr>
          <w:rFonts w:ascii="Arial" w:hAnsi="Arial" w:cs="Arial"/>
          <w:b/>
          <w:sz w:val="18"/>
          <w:szCs w:val="32"/>
          <w:lang w:eastAsia="en-US"/>
        </w:rPr>
        <w:t>ИРКУТСКАЯ ОБЛАСТЬ</w:t>
      </w:r>
    </w:p>
    <w:p w:rsidR="00346A16" w:rsidRPr="00346A16" w:rsidRDefault="00346A16" w:rsidP="00346A16">
      <w:pPr>
        <w:widowControl w:val="0"/>
        <w:suppressAutoHyphens/>
        <w:autoSpaceDE w:val="0"/>
        <w:autoSpaceDN w:val="0"/>
        <w:ind w:right="284"/>
        <w:jc w:val="center"/>
        <w:rPr>
          <w:rFonts w:ascii="Arial" w:hAnsi="Arial" w:cs="Arial"/>
          <w:b/>
          <w:sz w:val="18"/>
          <w:szCs w:val="32"/>
          <w:lang w:eastAsia="en-US"/>
        </w:rPr>
      </w:pPr>
      <w:r w:rsidRPr="00346A16">
        <w:rPr>
          <w:rFonts w:ascii="Arial" w:hAnsi="Arial" w:cs="Arial"/>
          <w:b/>
          <w:sz w:val="18"/>
          <w:szCs w:val="32"/>
          <w:lang w:eastAsia="en-US"/>
        </w:rPr>
        <w:t>ИРКУТСКИЙ РАЙОН</w:t>
      </w:r>
    </w:p>
    <w:p w:rsidR="00346A16" w:rsidRPr="00346A16" w:rsidRDefault="00346A16" w:rsidP="00346A16">
      <w:pPr>
        <w:widowControl w:val="0"/>
        <w:suppressAutoHyphens/>
        <w:autoSpaceDE w:val="0"/>
        <w:autoSpaceDN w:val="0"/>
        <w:ind w:right="284"/>
        <w:jc w:val="center"/>
        <w:rPr>
          <w:rFonts w:ascii="Arial" w:hAnsi="Arial" w:cs="Arial"/>
          <w:b/>
          <w:sz w:val="18"/>
          <w:szCs w:val="32"/>
          <w:lang w:eastAsia="en-US"/>
        </w:rPr>
      </w:pPr>
      <w:r w:rsidRPr="00346A16">
        <w:rPr>
          <w:rFonts w:ascii="Arial" w:hAnsi="Arial" w:cs="Arial"/>
          <w:b/>
          <w:sz w:val="18"/>
          <w:szCs w:val="32"/>
          <w:lang w:eastAsia="en-US"/>
        </w:rPr>
        <w:t>ГОЛОУСТНЕНСКОЕ СЕЛЬСКОЕ ПОСЕЛЕНИЕ</w:t>
      </w:r>
    </w:p>
    <w:p w:rsidR="00346A16" w:rsidRPr="00346A16" w:rsidRDefault="00346A16" w:rsidP="00346A16">
      <w:pPr>
        <w:widowControl w:val="0"/>
        <w:suppressAutoHyphens/>
        <w:autoSpaceDE w:val="0"/>
        <w:autoSpaceDN w:val="0"/>
        <w:ind w:right="284"/>
        <w:jc w:val="center"/>
        <w:rPr>
          <w:rFonts w:ascii="Arial" w:hAnsi="Arial" w:cs="Arial"/>
          <w:b/>
          <w:sz w:val="18"/>
          <w:szCs w:val="32"/>
          <w:lang w:eastAsia="en-US"/>
        </w:rPr>
      </w:pPr>
      <w:r w:rsidRPr="00346A16">
        <w:rPr>
          <w:rFonts w:ascii="Arial" w:hAnsi="Arial" w:cs="Arial"/>
          <w:b/>
          <w:sz w:val="18"/>
          <w:szCs w:val="32"/>
          <w:lang w:eastAsia="en-US"/>
        </w:rPr>
        <w:t>ДУМА</w:t>
      </w:r>
    </w:p>
    <w:p w:rsidR="00346A16" w:rsidRPr="00346A16" w:rsidRDefault="00346A16" w:rsidP="00346A16">
      <w:pPr>
        <w:widowControl w:val="0"/>
        <w:suppressAutoHyphens/>
        <w:autoSpaceDE w:val="0"/>
        <w:autoSpaceDN w:val="0"/>
        <w:ind w:right="284"/>
        <w:jc w:val="center"/>
        <w:rPr>
          <w:rFonts w:ascii="Arial" w:hAnsi="Arial" w:cs="Arial"/>
          <w:b/>
          <w:sz w:val="18"/>
          <w:szCs w:val="32"/>
          <w:lang w:eastAsia="en-US"/>
        </w:rPr>
      </w:pPr>
      <w:r w:rsidRPr="00346A16">
        <w:rPr>
          <w:rFonts w:ascii="Arial" w:hAnsi="Arial" w:cs="Arial"/>
          <w:b/>
          <w:sz w:val="18"/>
          <w:szCs w:val="32"/>
          <w:lang w:eastAsia="en-US"/>
        </w:rPr>
        <w:t>РЕШЕНИЕ</w:t>
      </w:r>
    </w:p>
    <w:p w:rsidR="00346A16" w:rsidRPr="00346A16" w:rsidRDefault="00346A16" w:rsidP="00346A16">
      <w:pPr>
        <w:widowControl w:val="0"/>
        <w:suppressAutoHyphens/>
        <w:autoSpaceDE w:val="0"/>
        <w:autoSpaceDN w:val="0"/>
        <w:ind w:right="284"/>
        <w:jc w:val="center"/>
        <w:rPr>
          <w:rFonts w:ascii="Arial" w:hAnsi="Arial" w:cs="Arial"/>
          <w:b/>
          <w:sz w:val="18"/>
          <w:szCs w:val="32"/>
          <w:lang w:eastAsia="en-US"/>
        </w:rPr>
      </w:pPr>
    </w:p>
    <w:p w:rsidR="00346A16" w:rsidRPr="00346A16" w:rsidRDefault="00346A16" w:rsidP="00346A16">
      <w:pPr>
        <w:widowControl w:val="0"/>
        <w:suppressAutoHyphens/>
        <w:autoSpaceDE w:val="0"/>
        <w:autoSpaceDN w:val="0"/>
        <w:ind w:right="284"/>
        <w:jc w:val="center"/>
        <w:rPr>
          <w:rFonts w:ascii="Arial" w:hAnsi="Arial" w:cs="Arial"/>
          <w:b/>
          <w:sz w:val="18"/>
          <w:szCs w:val="32"/>
          <w:lang w:eastAsia="en-US"/>
        </w:rPr>
      </w:pPr>
    </w:p>
    <w:p w:rsidR="00346A16" w:rsidRDefault="00346A16" w:rsidP="00346A16">
      <w:pPr>
        <w:widowControl w:val="0"/>
        <w:suppressAutoHyphens/>
        <w:autoSpaceDE w:val="0"/>
        <w:autoSpaceDN w:val="0"/>
        <w:ind w:right="284"/>
        <w:jc w:val="center"/>
        <w:rPr>
          <w:rFonts w:ascii="Arial" w:hAnsi="Arial" w:cs="Arial"/>
          <w:b/>
          <w:sz w:val="18"/>
          <w:szCs w:val="32"/>
          <w:lang w:eastAsia="en-US"/>
        </w:rPr>
      </w:pPr>
      <w:r w:rsidRPr="00346A16">
        <w:rPr>
          <w:rFonts w:ascii="Arial" w:hAnsi="Arial" w:cs="Arial"/>
          <w:b/>
          <w:sz w:val="18"/>
          <w:szCs w:val="32"/>
          <w:lang w:eastAsia="en-US"/>
        </w:rPr>
        <w:t xml:space="preserve">ОБ УТВЕРЖДЕНИИ ПОЛОЖЕНИЯ О ПОРЯДКЕ И РАЗМЕРАХ ВОЗМЕЩЕНИЯ РАСХОДОВ, СВЯЗАННЫХ СО СЛУЖЕБНЫМИ КОМАНДИРОВКАМИ, ЛИЦАМ, ЗАМЕЩАЮЩИМ МУНИЦИПАЛЬНЫЕ ДОЛЖНОСТИ В ГОЛОУСТНЕНСКОМ МУНИЦИПАЛЬНОМ ОБРАЗОВАНИИ НА ПОСТОЯННОЙ ОСНОВЕ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F85114" w:rsidRPr="004C178D" w:rsidTr="00AD05E8">
        <w:trPr>
          <w:trHeight w:val="2596"/>
        </w:trPr>
        <w:tc>
          <w:tcPr>
            <w:tcW w:w="5015" w:type="dxa"/>
          </w:tcPr>
          <w:p w:rsidR="00F85114" w:rsidRDefault="00F85114" w:rsidP="00AD05E8">
            <w:pPr>
              <w:shd w:val="clear" w:color="auto" w:fill="FFFFFF"/>
              <w:ind w:firstLine="708"/>
              <w:jc w:val="both"/>
              <w:textAlignment w:val="baseline"/>
              <w:outlineLvl w:val="0"/>
              <w:rPr>
                <w:rFonts w:ascii="Arial" w:hAnsi="Arial" w:cs="Arial"/>
                <w:sz w:val="18"/>
                <w:szCs w:val="18"/>
              </w:rPr>
            </w:pPr>
          </w:p>
          <w:p w:rsidR="00F85114" w:rsidRPr="00EA2477" w:rsidRDefault="00F85114" w:rsidP="00AD05E8">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roofErr w:type="gramStart"/>
            <w:r w:rsidR="00346A16" w:rsidRPr="00346A16">
              <w:rPr>
                <w:rFonts w:ascii="Arial" w:hAnsi="Arial" w:cs="Arial"/>
                <w:sz w:val="18"/>
                <w:szCs w:val="18"/>
              </w:rPr>
              <w:t>В соответствии со статьей 168 Трудового кодекса Российской Федерации, Федеральным законом 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13 октября 2008 года № 749 «Об особенностях направления работников в служебные командировки», Законом Иркутской области от 17 декабря 2008 года  № 122-оз «О гарантиях осуществления полномочий депутата, члена выборного органа</w:t>
            </w:r>
            <w:proofErr w:type="gramEnd"/>
            <w:r w:rsidR="00346A16" w:rsidRPr="00346A16">
              <w:rPr>
                <w:rFonts w:ascii="Arial" w:hAnsi="Arial" w:cs="Arial"/>
                <w:sz w:val="18"/>
                <w:szCs w:val="18"/>
              </w:rPr>
              <w:t xml:space="preserve"> местного самоуправления, выборного должностного лица местного самоуправления в Иркутской области», Уставом Голоустненского муниципального образования, Дума Голоустненского муниципального образования</w:t>
            </w:r>
          </w:p>
        </w:tc>
        <w:tc>
          <w:tcPr>
            <w:tcW w:w="280" w:type="dxa"/>
          </w:tcPr>
          <w:p w:rsidR="00F85114" w:rsidRPr="00B85575" w:rsidRDefault="00F85114" w:rsidP="00AD05E8">
            <w:pPr>
              <w:pStyle w:val="Pa9"/>
              <w:spacing w:after="100" w:line="240" w:lineRule="auto"/>
              <w:jc w:val="center"/>
              <w:rPr>
                <w:rFonts w:ascii="Arial" w:hAnsi="Arial" w:cs="Arial"/>
                <w:sz w:val="18"/>
                <w:szCs w:val="18"/>
              </w:rPr>
            </w:pPr>
          </w:p>
        </w:tc>
        <w:tc>
          <w:tcPr>
            <w:tcW w:w="4973" w:type="dxa"/>
          </w:tcPr>
          <w:p w:rsidR="00F85114" w:rsidRDefault="00F85114" w:rsidP="00AD05E8">
            <w:pPr>
              <w:shd w:val="clear" w:color="auto" w:fill="FFFFFF"/>
              <w:jc w:val="both"/>
              <w:textAlignment w:val="baseline"/>
              <w:outlineLvl w:val="0"/>
              <w:rPr>
                <w:rFonts w:ascii="Arial" w:hAnsi="Arial" w:cs="Arial"/>
                <w:sz w:val="18"/>
                <w:szCs w:val="18"/>
              </w:rPr>
            </w:pPr>
          </w:p>
          <w:p w:rsidR="00346A16" w:rsidRPr="00346A16" w:rsidRDefault="00346A16" w:rsidP="00346A16">
            <w:pPr>
              <w:shd w:val="clear" w:color="auto" w:fill="FFFFFF"/>
              <w:jc w:val="both"/>
              <w:textAlignment w:val="baseline"/>
              <w:outlineLvl w:val="0"/>
              <w:rPr>
                <w:rFonts w:ascii="Arial" w:hAnsi="Arial" w:cs="Arial"/>
                <w:sz w:val="18"/>
                <w:szCs w:val="18"/>
              </w:rPr>
            </w:pPr>
            <w:r w:rsidRPr="00346A16">
              <w:rPr>
                <w:rFonts w:ascii="Arial" w:hAnsi="Arial" w:cs="Arial"/>
                <w:sz w:val="18"/>
                <w:szCs w:val="18"/>
              </w:rPr>
              <w:t>РЕШИЛА:</w:t>
            </w:r>
          </w:p>
          <w:p w:rsidR="00346A16" w:rsidRPr="00346A16" w:rsidRDefault="00346A16" w:rsidP="00346A16">
            <w:pPr>
              <w:shd w:val="clear" w:color="auto" w:fill="FFFFFF"/>
              <w:jc w:val="both"/>
              <w:textAlignment w:val="baseline"/>
              <w:outlineLvl w:val="0"/>
              <w:rPr>
                <w:rFonts w:ascii="Arial" w:hAnsi="Arial" w:cs="Arial"/>
                <w:sz w:val="18"/>
                <w:szCs w:val="18"/>
              </w:rPr>
            </w:pPr>
            <w:r w:rsidRPr="00346A16">
              <w:rPr>
                <w:rFonts w:ascii="Arial" w:hAnsi="Arial" w:cs="Arial"/>
                <w:sz w:val="18"/>
                <w:szCs w:val="18"/>
              </w:rPr>
              <w:t xml:space="preserve"> 1. Утвердить Положение о порядке и размерах возмещения расходов, связанных со служебными командировками, лицам, замещающим муниципальные должности в Голоустненском муниципальном образовании, на постоянной основе (прилагается).</w:t>
            </w:r>
          </w:p>
          <w:p w:rsidR="00346A16" w:rsidRPr="00346A16" w:rsidRDefault="00346A16" w:rsidP="00346A16">
            <w:pPr>
              <w:shd w:val="clear" w:color="auto" w:fill="FFFFFF"/>
              <w:jc w:val="both"/>
              <w:textAlignment w:val="baseline"/>
              <w:outlineLvl w:val="0"/>
              <w:rPr>
                <w:rFonts w:ascii="Arial" w:hAnsi="Arial" w:cs="Arial"/>
                <w:sz w:val="18"/>
                <w:szCs w:val="18"/>
              </w:rPr>
            </w:pPr>
            <w:r w:rsidRPr="00346A16">
              <w:rPr>
                <w:rFonts w:ascii="Arial" w:hAnsi="Arial" w:cs="Arial"/>
                <w:sz w:val="18"/>
                <w:szCs w:val="18"/>
              </w:rPr>
              <w:t>2. Обнародовать настоящее решение в журнале «Голоустненский вестник» и на официальном сайте администрации Голоустненского муниципального образования.</w:t>
            </w:r>
          </w:p>
          <w:p w:rsidR="00346A16" w:rsidRPr="00346A16" w:rsidRDefault="00346A16" w:rsidP="00346A16">
            <w:pPr>
              <w:shd w:val="clear" w:color="auto" w:fill="FFFFFF"/>
              <w:jc w:val="both"/>
              <w:textAlignment w:val="baseline"/>
              <w:outlineLvl w:val="0"/>
              <w:rPr>
                <w:rFonts w:ascii="Arial" w:hAnsi="Arial" w:cs="Arial"/>
                <w:sz w:val="18"/>
                <w:szCs w:val="18"/>
              </w:rPr>
            </w:pPr>
            <w:r w:rsidRPr="00346A16">
              <w:rPr>
                <w:rFonts w:ascii="Arial" w:hAnsi="Arial" w:cs="Arial"/>
                <w:sz w:val="18"/>
                <w:szCs w:val="18"/>
              </w:rPr>
              <w:t>3. Настоящее распоряжения вступает в силу после дня его официального опубликования.</w:t>
            </w:r>
          </w:p>
          <w:p w:rsidR="00346A16" w:rsidRPr="00346A16" w:rsidRDefault="00346A16" w:rsidP="00346A16">
            <w:pPr>
              <w:shd w:val="clear" w:color="auto" w:fill="FFFFFF"/>
              <w:jc w:val="both"/>
              <w:textAlignment w:val="baseline"/>
              <w:outlineLvl w:val="0"/>
              <w:rPr>
                <w:rFonts w:ascii="Arial" w:hAnsi="Arial" w:cs="Arial"/>
                <w:sz w:val="18"/>
                <w:szCs w:val="18"/>
              </w:rPr>
            </w:pPr>
            <w:r w:rsidRPr="00346A16">
              <w:rPr>
                <w:rFonts w:ascii="Arial" w:hAnsi="Arial" w:cs="Arial"/>
                <w:sz w:val="18"/>
                <w:szCs w:val="18"/>
              </w:rPr>
              <w:t xml:space="preserve">4. </w:t>
            </w:r>
            <w:proofErr w:type="gramStart"/>
            <w:r w:rsidRPr="00346A16">
              <w:rPr>
                <w:rFonts w:ascii="Arial" w:hAnsi="Arial" w:cs="Arial"/>
                <w:sz w:val="18"/>
                <w:szCs w:val="18"/>
              </w:rPr>
              <w:t>Контроль за</w:t>
            </w:r>
            <w:proofErr w:type="gramEnd"/>
            <w:r w:rsidRPr="00346A16">
              <w:rPr>
                <w:rFonts w:ascii="Arial" w:hAnsi="Arial" w:cs="Arial"/>
                <w:sz w:val="18"/>
                <w:szCs w:val="18"/>
              </w:rPr>
              <w:t xml:space="preserve"> исполнением настоящего решение оставляю за собой.</w:t>
            </w:r>
          </w:p>
          <w:p w:rsidR="00346A16" w:rsidRPr="00346A16" w:rsidRDefault="00346A16" w:rsidP="00346A16">
            <w:pPr>
              <w:shd w:val="clear" w:color="auto" w:fill="FFFFFF"/>
              <w:jc w:val="both"/>
              <w:textAlignment w:val="baseline"/>
              <w:outlineLvl w:val="0"/>
              <w:rPr>
                <w:rFonts w:ascii="Arial" w:hAnsi="Arial" w:cs="Arial"/>
                <w:sz w:val="18"/>
                <w:szCs w:val="18"/>
              </w:rPr>
            </w:pPr>
          </w:p>
          <w:p w:rsidR="00346A16" w:rsidRPr="00346A16" w:rsidRDefault="00346A16" w:rsidP="00346A16">
            <w:pPr>
              <w:shd w:val="clear" w:color="auto" w:fill="FFFFFF"/>
              <w:jc w:val="both"/>
              <w:textAlignment w:val="baseline"/>
              <w:outlineLvl w:val="0"/>
              <w:rPr>
                <w:rFonts w:ascii="Arial" w:hAnsi="Arial" w:cs="Arial"/>
                <w:sz w:val="18"/>
                <w:szCs w:val="18"/>
              </w:rPr>
            </w:pPr>
            <w:r w:rsidRPr="00346A16">
              <w:rPr>
                <w:rFonts w:ascii="Arial" w:hAnsi="Arial" w:cs="Arial"/>
                <w:sz w:val="18"/>
                <w:szCs w:val="18"/>
              </w:rPr>
              <w:t>Глава Голоустненского</w:t>
            </w:r>
          </w:p>
          <w:p w:rsidR="00346A16" w:rsidRPr="00346A16" w:rsidRDefault="00346A16" w:rsidP="00346A16">
            <w:pPr>
              <w:shd w:val="clear" w:color="auto" w:fill="FFFFFF"/>
              <w:jc w:val="both"/>
              <w:textAlignment w:val="baseline"/>
              <w:outlineLvl w:val="0"/>
              <w:rPr>
                <w:rFonts w:ascii="Arial" w:hAnsi="Arial" w:cs="Arial"/>
                <w:sz w:val="18"/>
                <w:szCs w:val="18"/>
              </w:rPr>
            </w:pPr>
            <w:r w:rsidRPr="00346A16">
              <w:rPr>
                <w:rFonts w:ascii="Arial" w:hAnsi="Arial" w:cs="Arial"/>
                <w:sz w:val="18"/>
                <w:szCs w:val="18"/>
              </w:rPr>
              <w:t>муниципального образования</w:t>
            </w:r>
          </w:p>
          <w:p w:rsidR="00F85114" w:rsidRPr="00B85575" w:rsidRDefault="00346A16" w:rsidP="00346A16">
            <w:pPr>
              <w:shd w:val="clear" w:color="auto" w:fill="FFFFFF"/>
              <w:jc w:val="both"/>
              <w:textAlignment w:val="baseline"/>
              <w:outlineLvl w:val="0"/>
              <w:rPr>
                <w:rFonts w:ascii="Arial" w:hAnsi="Arial" w:cs="Arial"/>
                <w:sz w:val="18"/>
                <w:szCs w:val="18"/>
              </w:rPr>
            </w:pPr>
            <w:r w:rsidRPr="00346A16">
              <w:rPr>
                <w:rFonts w:ascii="Arial" w:hAnsi="Arial" w:cs="Arial"/>
                <w:sz w:val="18"/>
                <w:szCs w:val="18"/>
              </w:rPr>
              <w:t>О.М.Жукова</w:t>
            </w:r>
          </w:p>
        </w:tc>
      </w:tr>
    </w:tbl>
    <w:p w:rsidR="00DC3A8A" w:rsidRDefault="00DC3A8A" w:rsidP="00636539">
      <w:pPr>
        <w:pStyle w:val="af0"/>
        <w:jc w:val="right"/>
        <w:rPr>
          <w:rFonts w:ascii="Courier New" w:hAnsi="Courier New" w:cs="Courier New"/>
          <w:b w:val="0"/>
          <w:sz w:val="18"/>
          <w:szCs w:val="18"/>
        </w:rPr>
      </w:pPr>
    </w:p>
    <w:p w:rsidR="00DC3A8A" w:rsidRDefault="00DC3A8A" w:rsidP="00636539">
      <w:pPr>
        <w:pStyle w:val="af0"/>
        <w:jc w:val="right"/>
        <w:rPr>
          <w:rFonts w:ascii="Courier New" w:hAnsi="Courier New" w:cs="Courier New"/>
          <w:b w:val="0"/>
          <w:sz w:val="18"/>
          <w:szCs w:val="18"/>
        </w:rPr>
      </w:pPr>
    </w:p>
    <w:p w:rsidR="009B6DA1" w:rsidRPr="00594358" w:rsidRDefault="009B6DA1" w:rsidP="009B6DA1">
      <w:pPr>
        <w:jc w:val="center"/>
        <w:rPr>
          <w:rFonts w:ascii="Courier New" w:eastAsia="Calibri" w:hAnsi="Courier New" w:cs="Courier New"/>
          <w:sz w:val="18"/>
          <w:szCs w:val="18"/>
          <w:lang w:eastAsia="en-US"/>
        </w:rPr>
      </w:pPr>
    </w:p>
    <w:p w:rsidR="00346A16" w:rsidRPr="00346A16" w:rsidRDefault="00346A16" w:rsidP="00346A16">
      <w:pPr>
        <w:autoSpaceDE w:val="0"/>
        <w:autoSpaceDN w:val="0"/>
        <w:adjustRightInd w:val="0"/>
        <w:jc w:val="right"/>
        <w:rPr>
          <w:rFonts w:ascii="Courier New" w:hAnsi="Courier New" w:cs="Courier New"/>
          <w:sz w:val="18"/>
          <w:szCs w:val="18"/>
        </w:rPr>
      </w:pPr>
      <w:r w:rsidRPr="00346A16">
        <w:rPr>
          <w:rFonts w:ascii="Courier New" w:hAnsi="Courier New" w:cs="Courier New"/>
          <w:sz w:val="18"/>
          <w:szCs w:val="18"/>
        </w:rPr>
        <w:t>Приложение</w:t>
      </w:r>
    </w:p>
    <w:p w:rsidR="00346A16" w:rsidRPr="00346A16" w:rsidRDefault="00346A16" w:rsidP="00346A16">
      <w:pPr>
        <w:autoSpaceDE w:val="0"/>
        <w:autoSpaceDN w:val="0"/>
        <w:adjustRightInd w:val="0"/>
        <w:jc w:val="right"/>
        <w:rPr>
          <w:rFonts w:ascii="Courier New" w:hAnsi="Courier New" w:cs="Courier New"/>
          <w:sz w:val="18"/>
          <w:szCs w:val="18"/>
        </w:rPr>
      </w:pPr>
      <w:r w:rsidRPr="00346A16">
        <w:rPr>
          <w:rFonts w:ascii="Courier New" w:hAnsi="Courier New" w:cs="Courier New"/>
          <w:sz w:val="18"/>
          <w:szCs w:val="18"/>
        </w:rPr>
        <w:t>к решению Думы</w:t>
      </w:r>
    </w:p>
    <w:p w:rsidR="00346A16" w:rsidRPr="00346A16" w:rsidRDefault="00346A16" w:rsidP="00346A16">
      <w:pPr>
        <w:autoSpaceDE w:val="0"/>
        <w:autoSpaceDN w:val="0"/>
        <w:adjustRightInd w:val="0"/>
        <w:jc w:val="right"/>
        <w:rPr>
          <w:rFonts w:ascii="Courier New" w:hAnsi="Courier New" w:cs="Courier New"/>
          <w:sz w:val="18"/>
          <w:szCs w:val="18"/>
        </w:rPr>
      </w:pPr>
      <w:r w:rsidRPr="00346A16">
        <w:rPr>
          <w:rFonts w:ascii="Courier New" w:hAnsi="Courier New" w:cs="Courier New"/>
          <w:sz w:val="18"/>
          <w:szCs w:val="18"/>
        </w:rPr>
        <w:t>Голоустненского муниципального образования</w:t>
      </w:r>
    </w:p>
    <w:p w:rsidR="00346A16" w:rsidRPr="00346A16" w:rsidRDefault="00346A16" w:rsidP="00346A16">
      <w:pPr>
        <w:autoSpaceDE w:val="0"/>
        <w:autoSpaceDN w:val="0"/>
        <w:adjustRightInd w:val="0"/>
        <w:jc w:val="right"/>
        <w:rPr>
          <w:rFonts w:ascii="Courier New" w:hAnsi="Courier New" w:cs="Courier New"/>
          <w:sz w:val="18"/>
          <w:szCs w:val="18"/>
        </w:rPr>
      </w:pPr>
      <w:r w:rsidRPr="00346A16">
        <w:rPr>
          <w:rFonts w:ascii="Courier New" w:hAnsi="Courier New" w:cs="Courier New"/>
          <w:sz w:val="18"/>
          <w:szCs w:val="18"/>
        </w:rPr>
        <w:t>от 29.06.2022г. № 04-16/дсп</w:t>
      </w:r>
    </w:p>
    <w:p w:rsidR="00346A16" w:rsidRPr="00346A16" w:rsidRDefault="00346A16" w:rsidP="00346A16">
      <w:pPr>
        <w:autoSpaceDE w:val="0"/>
        <w:autoSpaceDN w:val="0"/>
        <w:adjustRightInd w:val="0"/>
        <w:jc w:val="center"/>
        <w:rPr>
          <w:rFonts w:ascii="Courier New" w:hAnsi="Courier New" w:cs="Courier New"/>
          <w:sz w:val="18"/>
          <w:szCs w:val="18"/>
        </w:rPr>
      </w:pPr>
    </w:p>
    <w:p w:rsidR="00346A16" w:rsidRPr="00346A16" w:rsidRDefault="00346A16" w:rsidP="00346A16">
      <w:pPr>
        <w:widowControl w:val="0"/>
        <w:autoSpaceDE w:val="0"/>
        <w:autoSpaceDN w:val="0"/>
        <w:adjustRightInd w:val="0"/>
        <w:ind w:left="5529"/>
        <w:rPr>
          <w:rFonts w:ascii="Courier New" w:hAnsi="Courier New" w:cs="Courier New"/>
          <w:sz w:val="18"/>
          <w:szCs w:val="18"/>
        </w:rPr>
      </w:pPr>
    </w:p>
    <w:p w:rsidR="00346A16" w:rsidRPr="00346A16" w:rsidRDefault="00346A16" w:rsidP="00346A16">
      <w:pPr>
        <w:autoSpaceDE w:val="0"/>
        <w:autoSpaceDN w:val="0"/>
        <w:adjustRightInd w:val="0"/>
        <w:jc w:val="center"/>
        <w:outlineLvl w:val="1"/>
        <w:rPr>
          <w:rFonts w:ascii="Courier New" w:hAnsi="Courier New" w:cs="Courier New"/>
          <w:bCs/>
          <w:iCs/>
          <w:sz w:val="18"/>
          <w:szCs w:val="18"/>
        </w:rPr>
      </w:pPr>
      <w:r w:rsidRPr="00346A16">
        <w:rPr>
          <w:rFonts w:ascii="Courier New" w:hAnsi="Courier New" w:cs="Courier New"/>
          <w:bCs/>
          <w:iCs/>
          <w:sz w:val="18"/>
          <w:szCs w:val="18"/>
        </w:rPr>
        <w:t xml:space="preserve">ПОЛОЖЕНИЕ О ПОРЯДКЕ И РАЗМЕРАХ ВОЗМЕЩЕНИЯ РАСХОДОВ, СВЯЗАННЫХ СО СЛУЖЕБНЫМИ КОМАНДИРОВКАМИ, ЛИЦАМ, ЗАМЕЩАЮЩИМ МУНИЦИПАЛЬНЫЕ ДОЛЖНОСТИ В ГОЛОУСТНЕНСКОМ </w:t>
      </w:r>
      <w:r w:rsidRPr="00346A16">
        <w:rPr>
          <w:rFonts w:ascii="Courier New" w:hAnsi="Courier New" w:cs="Courier New"/>
          <w:bCs/>
          <w:sz w:val="18"/>
          <w:szCs w:val="18"/>
        </w:rPr>
        <w:t>МУНИЦИПАЛЬНОМ ОБРАЗОВАНИИ</w:t>
      </w:r>
      <w:r w:rsidRPr="00346A16">
        <w:rPr>
          <w:rFonts w:ascii="Courier New" w:hAnsi="Courier New" w:cs="Courier New"/>
          <w:bCs/>
          <w:iCs/>
          <w:sz w:val="18"/>
          <w:szCs w:val="18"/>
        </w:rPr>
        <w:t xml:space="preserve"> НА ПОСТОЯННОЙ ОСНОВЕ  </w:t>
      </w:r>
    </w:p>
    <w:p w:rsidR="00346A16" w:rsidRPr="00346A16" w:rsidRDefault="00346A16" w:rsidP="00346A16">
      <w:pPr>
        <w:autoSpaceDE w:val="0"/>
        <w:autoSpaceDN w:val="0"/>
        <w:adjustRightInd w:val="0"/>
        <w:jc w:val="both"/>
        <w:rPr>
          <w:rFonts w:ascii="Courier New" w:hAnsi="Courier New" w:cs="Courier New"/>
          <w:sz w:val="18"/>
          <w:szCs w:val="18"/>
        </w:rPr>
      </w:pPr>
      <w:r w:rsidRPr="00346A16">
        <w:rPr>
          <w:rFonts w:ascii="Courier New" w:hAnsi="Courier New" w:cs="Courier New"/>
          <w:b/>
          <w:bCs/>
          <w:sz w:val="18"/>
          <w:szCs w:val="18"/>
        </w:rPr>
        <w:t xml:space="preserve"> </w:t>
      </w:r>
    </w:p>
    <w:p w:rsidR="00346A16" w:rsidRPr="00346A16" w:rsidRDefault="00346A16" w:rsidP="00346A16">
      <w:pPr>
        <w:autoSpaceDE w:val="0"/>
        <w:autoSpaceDN w:val="0"/>
        <w:adjustRightInd w:val="0"/>
        <w:jc w:val="center"/>
        <w:outlineLvl w:val="0"/>
        <w:rPr>
          <w:rFonts w:ascii="Courier New" w:hAnsi="Courier New" w:cs="Courier New"/>
          <w:bCs/>
          <w:sz w:val="18"/>
          <w:szCs w:val="18"/>
        </w:rPr>
      </w:pPr>
      <w:r w:rsidRPr="00346A16">
        <w:rPr>
          <w:rFonts w:ascii="Courier New" w:hAnsi="Courier New" w:cs="Courier New"/>
          <w:bCs/>
          <w:sz w:val="18"/>
          <w:szCs w:val="18"/>
        </w:rPr>
        <w:t>1. ОБЩИЕ ПОЛОЖЕНИЯ</w:t>
      </w:r>
    </w:p>
    <w:p w:rsidR="00346A16" w:rsidRPr="00346A16" w:rsidRDefault="00346A16" w:rsidP="00346A16">
      <w:pPr>
        <w:autoSpaceDE w:val="0"/>
        <w:autoSpaceDN w:val="0"/>
        <w:adjustRightInd w:val="0"/>
        <w:spacing w:before="280"/>
        <w:ind w:firstLine="540"/>
        <w:jc w:val="both"/>
        <w:rPr>
          <w:rFonts w:ascii="Courier New" w:hAnsi="Courier New" w:cs="Courier New"/>
          <w:sz w:val="18"/>
          <w:szCs w:val="18"/>
        </w:rPr>
      </w:pPr>
      <w:r w:rsidRPr="00346A16">
        <w:rPr>
          <w:rFonts w:ascii="Courier New" w:hAnsi="Courier New" w:cs="Courier New"/>
          <w:sz w:val="18"/>
          <w:szCs w:val="18"/>
        </w:rPr>
        <w:t xml:space="preserve">1.1. </w:t>
      </w:r>
      <w:proofErr w:type="gramStart"/>
      <w:r w:rsidRPr="00346A16">
        <w:rPr>
          <w:rFonts w:ascii="Courier New" w:hAnsi="Courier New" w:cs="Courier New"/>
          <w:sz w:val="18"/>
          <w:szCs w:val="18"/>
        </w:rPr>
        <w:t>Настоящее Положение о порядке и размерах возмещения расходов, связанных со служебными командировками, лицам, замещающим муниципальные должности в Голоустненском муниципальном образовании</w:t>
      </w:r>
      <w:r w:rsidRPr="00346A16">
        <w:rPr>
          <w:rFonts w:ascii="Courier New" w:hAnsi="Courier New" w:cs="Courier New"/>
          <w:i/>
          <w:sz w:val="18"/>
          <w:szCs w:val="18"/>
        </w:rPr>
        <w:t xml:space="preserve"> </w:t>
      </w:r>
      <w:r w:rsidRPr="00346A16">
        <w:rPr>
          <w:rFonts w:ascii="Courier New" w:hAnsi="Courier New" w:cs="Courier New"/>
          <w:sz w:val="18"/>
          <w:szCs w:val="18"/>
        </w:rPr>
        <w:t>на постоянной основе</w:t>
      </w:r>
      <w:r w:rsidRPr="00346A16">
        <w:rPr>
          <w:rFonts w:ascii="Courier New" w:hAnsi="Courier New" w:cs="Courier New"/>
          <w:i/>
          <w:sz w:val="18"/>
          <w:szCs w:val="18"/>
        </w:rPr>
        <w:t xml:space="preserve"> </w:t>
      </w:r>
      <w:r w:rsidRPr="00346A16">
        <w:rPr>
          <w:rFonts w:ascii="Courier New" w:hAnsi="Courier New" w:cs="Courier New"/>
          <w:sz w:val="18"/>
          <w:szCs w:val="18"/>
        </w:rPr>
        <w:t>(далее – Положение)</w:t>
      </w:r>
      <w:r w:rsidRPr="00346A16">
        <w:rPr>
          <w:rFonts w:ascii="Courier New" w:hAnsi="Courier New" w:cs="Courier New"/>
          <w:i/>
          <w:sz w:val="18"/>
          <w:szCs w:val="18"/>
        </w:rPr>
        <w:t xml:space="preserve"> </w:t>
      </w:r>
      <w:r w:rsidRPr="00346A16">
        <w:rPr>
          <w:rFonts w:ascii="Courier New" w:hAnsi="Courier New" w:cs="Courier New"/>
          <w:sz w:val="18"/>
          <w:szCs w:val="18"/>
        </w:rPr>
        <w:t>определяет порядок и условия командирования лиц замещающих муниципальные должности осуществляющих свои полномочия на постоянной основе (далее – должностные лица, командированные лица) в Голоустненском муниципальном образовании</w:t>
      </w:r>
      <w:r w:rsidRPr="00346A16">
        <w:rPr>
          <w:rFonts w:ascii="Courier New" w:hAnsi="Courier New" w:cs="Courier New"/>
          <w:i/>
          <w:sz w:val="18"/>
          <w:szCs w:val="18"/>
        </w:rPr>
        <w:t>,</w:t>
      </w:r>
      <w:r w:rsidRPr="00346A16">
        <w:rPr>
          <w:rFonts w:ascii="Courier New" w:hAnsi="Courier New" w:cs="Courier New"/>
          <w:bCs/>
          <w:i/>
          <w:iCs/>
          <w:sz w:val="18"/>
          <w:szCs w:val="18"/>
        </w:rPr>
        <w:t xml:space="preserve"> </w:t>
      </w:r>
      <w:r w:rsidRPr="00346A16">
        <w:rPr>
          <w:rFonts w:ascii="Courier New" w:hAnsi="Courier New" w:cs="Courier New"/>
          <w:sz w:val="18"/>
          <w:szCs w:val="18"/>
        </w:rPr>
        <w:t>а также порядок и размеры возмещения должностным лицам расходов, связанных со</w:t>
      </w:r>
      <w:proofErr w:type="gramEnd"/>
      <w:r w:rsidRPr="00346A16">
        <w:rPr>
          <w:rFonts w:ascii="Courier New" w:hAnsi="Courier New" w:cs="Courier New"/>
          <w:sz w:val="18"/>
          <w:szCs w:val="18"/>
        </w:rPr>
        <w:t xml:space="preserve"> служебными командировками на территории Российской Федерации.</w:t>
      </w:r>
    </w:p>
    <w:p w:rsidR="00346A16" w:rsidRPr="00346A16" w:rsidRDefault="00346A16" w:rsidP="00346A16">
      <w:pPr>
        <w:autoSpaceDE w:val="0"/>
        <w:autoSpaceDN w:val="0"/>
        <w:adjustRightInd w:val="0"/>
        <w:ind w:firstLine="539"/>
        <w:jc w:val="both"/>
        <w:rPr>
          <w:rFonts w:ascii="Courier New" w:hAnsi="Courier New" w:cs="Courier New"/>
          <w:iCs/>
          <w:sz w:val="18"/>
          <w:szCs w:val="18"/>
        </w:rPr>
      </w:pPr>
      <w:r w:rsidRPr="00346A16">
        <w:rPr>
          <w:rFonts w:ascii="Courier New" w:hAnsi="Courier New" w:cs="Courier New"/>
          <w:iCs/>
          <w:sz w:val="18"/>
          <w:szCs w:val="18"/>
        </w:rPr>
        <w:t>1.2. Служебная командировка - поездка должностного лица  по решению представителя нанимателя (работодателя) или уполномоченного им лица на определенный срок для выполнения служебного поручения (задания) вне места осуществления служебной деятельности (постоянной работы), на территории Российской Федерации.</w:t>
      </w:r>
    </w:p>
    <w:p w:rsidR="00346A16" w:rsidRPr="00346A16" w:rsidRDefault="00346A16" w:rsidP="00346A16">
      <w:pPr>
        <w:autoSpaceDE w:val="0"/>
        <w:autoSpaceDN w:val="0"/>
        <w:adjustRightInd w:val="0"/>
        <w:ind w:firstLine="539"/>
        <w:jc w:val="both"/>
        <w:rPr>
          <w:rFonts w:ascii="Courier New" w:hAnsi="Courier New" w:cs="Courier New"/>
          <w:iCs/>
          <w:sz w:val="18"/>
          <w:szCs w:val="18"/>
        </w:rPr>
      </w:pPr>
      <w:r w:rsidRPr="00346A16">
        <w:rPr>
          <w:rFonts w:ascii="Courier New" w:hAnsi="Courier New" w:cs="Courier New"/>
          <w:iCs/>
          <w:sz w:val="18"/>
          <w:szCs w:val="18"/>
        </w:rPr>
        <w:t>1.3. На период служебной командировки командированному лицу гарантируется сохранение места работы (должности), среднего денежного содержания за время нахождения в командировке, в том числе и за время нахождения в пути, а также возмещение расходов, связанных со служебной командировкой.</w:t>
      </w:r>
    </w:p>
    <w:p w:rsidR="00346A16" w:rsidRPr="00346A16" w:rsidRDefault="00346A16" w:rsidP="00346A16">
      <w:pPr>
        <w:autoSpaceDE w:val="0"/>
        <w:autoSpaceDN w:val="0"/>
        <w:adjustRightInd w:val="0"/>
        <w:ind w:firstLine="539"/>
        <w:jc w:val="both"/>
        <w:rPr>
          <w:rFonts w:ascii="Courier New" w:hAnsi="Courier New" w:cs="Courier New"/>
          <w:iCs/>
          <w:sz w:val="18"/>
          <w:szCs w:val="18"/>
        </w:rPr>
      </w:pPr>
    </w:p>
    <w:p w:rsidR="00346A16" w:rsidRPr="00346A16" w:rsidRDefault="00346A16" w:rsidP="00346A16">
      <w:pPr>
        <w:autoSpaceDE w:val="0"/>
        <w:autoSpaceDN w:val="0"/>
        <w:adjustRightInd w:val="0"/>
        <w:jc w:val="center"/>
        <w:outlineLvl w:val="0"/>
        <w:rPr>
          <w:rFonts w:ascii="Courier New" w:hAnsi="Courier New" w:cs="Courier New"/>
          <w:bCs/>
          <w:sz w:val="18"/>
          <w:szCs w:val="18"/>
        </w:rPr>
      </w:pPr>
      <w:r w:rsidRPr="00346A16">
        <w:rPr>
          <w:rFonts w:ascii="Courier New" w:hAnsi="Courier New" w:cs="Courier New"/>
          <w:bCs/>
          <w:sz w:val="18"/>
          <w:szCs w:val="18"/>
        </w:rPr>
        <w:t xml:space="preserve">2.  ПОРЯДОК НАПРАВЛЕНИЯ В СЛУЖЕБНУЮ КОМАНДИРОВКУ  </w:t>
      </w:r>
    </w:p>
    <w:p w:rsidR="00346A16" w:rsidRPr="00346A16" w:rsidRDefault="00346A16" w:rsidP="00346A16">
      <w:pPr>
        <w:autoSpaceDE w:val="0"/>
        <w:autoSpaceDN w:val="0"/>
        <w:adjustRightInd w:val="0"/>
        <w:ind w:firstLine="540"/>
        <w:jc w:val="both"/>
        <w:rPr>
          <w:rFonts w:ascii="Courier New" w:hAnsi="Courier New" w:cs="Courier New"/>
          <w:sz w:val="18"/>
          <w:szCs w:val="18"/>
        </w:rPr>
      </w:pPr>
    </w:p>
    <w:p w:rsidR="00346A16" w:rsidRPr="00346A16" w:rsidRDefault="00346A16" w:rsidP="00346A16">
      <w:pPr>
        <w:autoSpaceDE w:val="0"/>
        <w:autoSpaceDN w:val="0"/>
        <w:adjustRightInd w:val="0"/>
        <w:ind w:firstLine="540"/>
        <w:jc w:val="both"/>
        <w:rPr>
          <w:rFonts w:ascii="Courier New" w:hAnsi="Courier New" w:cs="Courier New"/>
          <w:sz w:val="18"/>
          <w:szCs w:val="18"/>
        </w:rPr>
      </w:pPr>
      <w:r w:rsidRPr="00346A16">
        <w:rPr>
          <w:rFonts w:ascii="Courier New" w:hAnsi="Courier New" w:cs="Courier New"/>
          <w:sz w:val="18"/>
          <w:szCs w:val="18"/>
        </w:rPr>
        <w:t>2.1. Направление должностного лица в служебную командировку осуществляется по решению (распоряжению) представителя нанимателя (работодателя) или уполномоченного им лица.</w:t>
      </w:r>
    </w:p>
    <w:p w:rsidR="00346A16" w:rsidRPr="00346A16" w:rsidRDefault="00346A16" w:rsidP="00346A16">
      <w:pPr>
        <w:autoSpaceDE w:val="0"/>
        <w:autoSpaceDN w:val="0"/>
        <w:adjustRightInd w:val="0"/>
        <w:ind w:firstLine="539"/>
        <w:jc w:val="both"/>
        <w:rPr>
          <w:rFonts w:ascii="Courier New" w:hAnsi="Courier New" w:cs="Courier New"/>
          <w:i/>
          <w:sz w:val="18"/>
          <w:szCs w:val="18"/>
        </w:rPr>
      </w:pPr>
      <w:r w:rsidRPr="00346A16">
        <w:rPr>
          <w:rFonts w:ascii="Courier New" w:hAnsi="Courier New" w:cs="Courier New"/>
          <w:sz w:val="18"/>
          <w:szCs w:val="18"/>
        </w:rPr>
        <w:t>2.2. Направление в служебные командировки главы Голоустненского муниципального образования - на основании распоряжения главы Голоустненского муниципального образования</w:t>
      </w:r>
      <w:r w:rsidRPr="00346A16">
        <w:rPr>
          <w:rFonts w:ascii="Courier New" w:hAnsi="Courier New" w:cs="Courier New"/>
          <w:i/>
          <w:sz w:val="18"/>
          <w:szCs w:val="18"/>
        </w:rPr>
        <w:t>.</w:t>
      </w:r>
    </w:p>
    <w:p w:rsidR="00346A16" w:rsidRPr="00346A16" w:rsidRDefault="00346A16" w:rsidP="00346A16">
      <w:pPr>
        <w:autoSpaceDE w:val="0"/>
        <w:autoSpaceDN w:val="0"/>
        <w:adjustRightInd w:val="0"/>
        <w:ind w:firstLine="540"/>
        <w:jc w:val="both"/>
        <w:rPr>
          <w:rFonts w:ascii="Courier New" w:hAnsi="Courier New" w:cs="Courier New"/>
          <w:sz w:val="18"/>
          <w:szCs w:val="18"/>
        </w:rPr>
      </w:pPr>
      <w:r w:rsidRPr="00346A16">
        <w:rPr>
          <w:rFonts w:ascii="Courier New" w:hAnsi="Courier New" w:cs="Courier New"/>
          <w:sz w:val="18"/>
          <w:szCs w:val="18"/>
        </w:rPr>
        <w:t>2.4. Срок служебной командировки определяется представителем нанимателя (работодателя) или уполномоченным им лицом с учетом объема, сложности и других особенностей служебного задания.</w:t>
      </w:r>
    </w:p>
    <w:p w:rsidR="00346A16" w:rsidRPr="00346A16" w:rsidRDefault="00346A16" w:rsidP="00346A16">
      <w:pPr>
        <w:autoSpaceDE w:val="0"/>
        <w:autoSpaceDN w:val="0"/>
        <w:adjustRightInd w:val="0"/>
        <w:ind w:firstLine="540"/>
        <w:jc w:val="both"/>
        <w:rPr>
          <w:rFonts w:ascii="Courier New" w:hAnsi="Courier New" w:cs="Courier New"/>
          <w:sz w:val="18"/>
          <w:szCs w:val="18"/>
        </w:rPr>
      </w:pPr>
      <w:r w:rsidRPr="00346A16">
        <w:rPr>
          <w:rFonts w:ascii="Courier New" w:hAnsi="Courier New" w:cs="Courier New"/>
          <w:sz w:val="18"/>
          <w:szCs w:val="18"/>
        </w:rPr>
        <w:t>Продление срока служебной командировки допускается в исключительных случаях представителем нанимателя (работодателем) или уполномоченным им лицом с письменного согласия руководителя указанного органа (организации), в который командировано лицо, или уполномоченного этим руководителем лица.</w:t>
      </w:r>
    </w:p>
    <w:p w:rsidR="00346A16" w:rsidRPr="00346A16" w:rsidRDefault="00346A16" w:rsidP="00346A16">
      <w:pPr>
        <w:autoSpaceDE w:val="0"/>
        <w:autoSpaceDN w:val="0"/>
        <w:adjustRightInd w:val="0"/>
        <w:ind w:firstLine="540"/>
        <w:jc w:val="both"/>
        <w:rPr>
          <w:rFonts w:ascii="Courier New" w:hAnsi="Courier New" w:cs="Courier New"/>
          <w:sz w:val="18"/>
          <w:szCs w:val="18"/>
        </w:rPr>
      </w:pPr>
      <w:r w:rsidRPr="00346A16">
        <w:rPr>
          <w:rFonts w:ascii="Courier New" w:hAnsi="Courier New" w:cs="Courier New"/>
          <w:sz w:val="18"/>
          <w:szCs w:val="18"/>
        </w:rPr>
        <w:t xml:space="preserve">2.5. Основанием для оформления служебной командировки являются официальные документы органов государственной власти, органов местного самоуправления и организаций: письма, приглашения, вызовы, выписки из договоров и соглашений, иные документы, подтверждающие необходимость выезда должностного лица в служебную командировку, поступившие в органы местного самоуправления Голоустненского муниципального образования, как почтой, так и факсимильной связью, электронной почтой.  </w:t>
      </w:r>
    </w:p>
    <w:p w:rsidR="00346A16" w:rsidRPr="00346A16" w:rsidRDefault="00346A16" w:rsidP="00346A16">
      <w:pPr>
        <w:autoSpaceDE w:val="0"/>
        <w:autoSpaceDN w:val="0"/>
        <w:adjustRightInd w:val="0"/>
        <w:ind w:firstLine="540"/>
        <w:jc w:val="both"/>
        <w:rPr>
          <w:rFonts w:ascii="Courier New" w:hAnsi="Courier New" w:cs="Courier New"/>
          <w:sz w:val="18"/>
          <w:szCs w:val="18"/>
        </w:rPr>
      </w:pPr>
      <w:r w:rsidRPr="00346A16">
        <w:rPr>
          <w:rFonts w:ascii="Courier New" w:hAnsi="Courier New" w:cs="Courier New"/>
          <w:sz w:val="18"/>
          <w:szCs w:val="18"/>
        </w:rPr>
        <w:t xml:space="preserve">Ссылка на указанные документы обязательна в решении (распоряжении) представителя нанимателя (работодателя) или уполномоченного им лица о командировке должностного лица. </w:t>
      </w:r>
    </w:p>
    <w:p w:rsidR="00346A16" w:rsidRPr="00346A16" w:rsidRDefault="00346A16" w:rsidP="00346A16">
      <w:pPr>
        <w:autoSpaceDE w:val="0"/>
        <w:autoSpaceDN w:val="0"/>
        <w:adjustRightInd w:val="0"/>
        <w:ind w:firstLine="540"/>
        <w:jc w:val="both"/>
        <w:rPr>
          <w:rFonts w:ascii="Courier New" w:hAnsi="Courier New" w:cs="Courier New"/>
          <w:sz w:val="18"/>
          <w:szCs w:val="18"/>
        </w:rPr>
      </w:pPr>
      <w:r w:rsidRPr="00346A16">
        <w:rPr>
          <w:rFonts w:ascii="Courier New" w:hAnsi="Courier New" w:cs="Courier New"/>
          <w:sz w:val="18"/>
          <w:szCs w:val="18"/>
        </w:rPr>
        <w:t xml:space="preserve">2.6. </w:t>
      </w:r>
      <w:proofErr w:type="gramStart"/>
      <w:r w:rsidRPr="00346A16">
        <w:rPr>
          <w:rFonts w:ascii="Courier New" w:hAnsi="Courier New" w:cs="Courier New"/>
          <w:sz w:val="18"/>
          <w:szCs w:val="18"/>
        </w:rPr>
        <w:t>В решении (распоряжении) представителя нанимателя (работодателя) или уполномоченного им лица о направлении в командировку обязательно указывается место командировки (село, город, район, область, край, республика), государственный орган, орган местного самоуправления, организация (предприятие, учреждение), в которую командируется должностное лицо, срок командировки, дата выезда в командировку и дата прибытия из командировки, цель командировки.</w:t>
      </w:r>
      <w:proofErr w:type="gramEnd"/>
    </w:p>
    <w:p w:rsidR="00346A16" w:rsidRPr="00346A16" w:rsidRDefault="00346A16" w:rsidP="00346A16">
      <w:pPr>
        <w:autoSpaceDE w:val="0"/>
        <w:autoSpaceDN w:val="0"/>
        <w:adjustRightInd w:val="0"/>
        <w:ind w:firstLine="539"/>
        <w:jc w:val="both"/>
        <w:rPr>
          <w:rFonts w:ascii="Courier New" w:hAnsi="Courier New" w:cs="Courier New"/>
          <w:i/>
          <w:sz w:val="18"/>
          <w:szCs w:val="18"/>
        </w:rPr>
      </w:pPr>
      <w:r w:rsidRPr="00346A16">
        <w:rPr>
          <w:rFonts w:ascii="Courier New" w:hAnsi="Courier New" w:cs="Courier New"/>
          <w:sz w:val="18"/>
          <w:szCs w:val="18"/>
        </w:rPr>
        <w:t>2.7. Одновременно администрация Голоустненского муниципального образования подготавливает командировочное удостоверение по форме, утвержденной постановлением Госкомстата России от 5 января 2004 года № 1, которое представляется представителю нанимателя (работодателю) или уполномоченному им лицом на подпись с проставлением печати администрации Голоустненского муниципального образования</w:t>
      </w:r>
      <w:r w:rsidRPr="00346A16">
        <w:rPr>
          <w:rFonts w:ascii="Courier New" w:hAnsi="Courier New" w:cs="Courier New"/>
          <w:i/>
          <w:sz w:val="18"/>
          <w:szCs w:val="18"/>
        </w:rPr>
        <w:t>.</w:t>
      </w:r>
    </w:p>
    <w:p w:rsidR="00346A16" w:rsidRPr="00346A16" w:rsidRDefault="00346A16" w:rsidP="00346A16">
      <w:pPr>
        <w:autoSpaceDE w:val="0"/>
        <w:autoSpaceDN w:val="0"/>
        <w:adjustRightInd w:val="0"/>
        <w:ind w:firstLine="540"/>
        <w:jc w:val="both"/>
        <w:rPr>
          <w:rFonts w:ascii="Courier New" w:hAnsi="Courier New" w:cs="Courier New"/>
          <w:sz w:val="18"/>
          <w:szCs w:val="18"/>
        </w:rPr>
      </w:pPr>
      <w:r w:rsidRPr="00346A16">
        <w:rPr>
          <w:rFonts w:ascii="Courier New" w:hAnsi="Courier New" w:cs="Courier New"/>
          <w:sz w:val="18"/>
          <w:szCs w:val="18"/>
        </w:rPr>
        <w:t xml:space="preserve">2.8. После подписания и регистрации распоряжения представителем нанимателя (работодателя) или уполномоченным им лицом    о командировании должностного лица, его номер и дата вносятся в командировочное удостоверение. </w:t>
      </w:r>
    </w:p>
    <w:p w:rsidR="00346A16" w:rsidRPr="00346A16" w:rsidRDefault="00346A16" w:rsidP="00346A16">
      <w:pPr>
        <w:autoSpaceDE w:val="0"/>
        <w:autoSpaceDN w:val="0"/>
        <w:adjustRightInd w:val="0"/>
        <w:ind w:firstLine="539"/>
        <w:jc w:val="both"/>
        <w:rPr>
          <w:rFonts w:ascii="Courier New" w:hAnsi="Courier New" w:cs="Courier New"/>
          <w:sz w:val="18"/>
          <w:szCs w:val="18"/>
        </w:rPr>
      </w:pPr>
      <w:r w:rsidRPr="00346A16">
        <w:rPr>
          <w:rFonts w:ascii="Courier New" w:hAnsi="Courier New" w:cs="Courier New"/>
          <w:color w:val="000000" w:themeColor="text1"/>
          <w:sz w:val="18"/>
          <w:szCs w:val="18"/>
        </w:rPr>
        <w:t xml:space="preserve">2.9. </w:t>
      </w:r>
      <w:r w:rsidRPr="00346A16">
        <w:rPr>
          <w:rFonts w:ascii="Courier New" w:hAnsi="Courier New" w:cs="Courier New"/>
          <w:sz w:val="18"/>
          <w:szCs w:val="18"/>
        </w:rPr>
        <w:t xml:space="preserve">Оформленное командировочное удостоверение выдается Администрацией Голоустненского муниципального образования после регистрации его в журнале выдачи командировочных удостоверений под роспись должностному лицу, направляемому в командировку. </w:t>
      </w:r>
    </w:p>
    <w:p w:rsidR="00346A16" w:rsidRPr="00346A16" w:rsidRDefault="00346A16" w:rsidP="00346A16">
      <w:pPr>
        <w:autoSpaceDE w:val="0"/>
        <w:autoSpaceDN w:val="0"/>
        <w:adjustRightInd w:val="0"/>
        <w:ind w:firstLine="539"/>
        <w:jc w:val="both"/>
        <w:rPr>
          <w:rFonts w:ascii="Courier New" w:hAnsi="Courier New" w:cs="Courier New"/>
          <w:i/>
          <w:sz w:val="18"/>
          <w:szCs w:val="18"/>
        </w:rPr>
      </w:pPr>
      <w:r w:rsidRPr="00346A16">
        <w:rPr>
          <w:rFonts w:ascii="Courier New" w:hAnsi="Courier New" w:cs="Courier New"/>
          <w:sz w:val="18"/>
          <w:szCs w:val="18"/>
        </w:rPr>
        <w:t>2.10. Должностное лицо, направленное в командировку, обязано производить соответствующие отметки о прибытии и выбытии в месте командирования и по окончании командировки сдать командировочное удостоверение вместе с авансовым отчетом в структурное подразделение Администрации Голоустненского муниципального образования, осуществляющее бухгалтерский учет</w:t>
      </w:r>
      <w:r w:rsidRPr="00346A16">
        <w:rPr>
          <w:rFonts w:ascii="Courier New" w:hAnsi="Courier New" w:cs="Courier New"/>
          <w:i/>
          <w:sz w:val="18"/>
          <w:szCs w:val="18"/>
        </w:rPr>
        <w:t xml:space="preserve">.  </w:t>
      </w:r>
      <w:r w:rsidRPr="00346A16">
        <w:rPr>
          <w:rFonts w:ascii="Courier New" w:hAnsi="Courier New" w:cs="Courier New"/>
          <w:sz w:val="18"/>
          <w:szCs w:val="18"/>
        </w:rPr>
        <w:t xml:space="preserve">    </w:t>
      </w:r>
    </w:p>
    <w:p w:rsidR="00346A16" w:rsidRPr="00346A16" w:rsidRDefault="00346A16" w:rsidP="00346A16">
      <w:pPr>
        <w:autoSpaceDE w:val="0"/>
        <w:autoSpaceDN w:val="0"/>
        <w:adjustRightInd w:val="0"/>
        <w:ind w:firstLine="540"/>
        <w:jc w:val="both"/>
        <w:rPr>
          <w:rFonts w:ascii="Courier New" w:hAnsi="Courier New" w:cs="Courier New"/>
          <w:sz w:val="18"/>
          <w:szCs w:val="18"/>
        </w:rPr>
      </w:pPr>
      <w:r w:rsidRPr="00346A16">
        <w:rPr>
          <w:rFonts w:ascii="Courier New" w:hAnsi="Courier New" w:cs="Courier New"/>
          <w:sz w:val="18"/>
          <w:szCs w:val="18"/>
        </w:rPr>
        <w:lastRenderedPageBreak/>
        <w:t>2.11. Днем выезда в служебную командировку считается день отправления поезда, самолета, автобуса или другого транспортного средства от постоянного места служебной деятельного должностного лица, а днем приезда из служебной командировки - день прибытия названных транспортных сре</w:t>
      </w:r>
      <w:proofErr w:type="gramStart"/>
      <w:r w:rsidRPr="00346A16">
        <w:rPr>
          <w:rFonts w:ascii="Courier New" w:hAnsi="Courier New" w:cs="Courier New"/>
          <w:sz w:val="18"/>
          <w:szCs w:val="18"/>
        </w:rPr>
        <w:t>дств к п</w:t>
      </w:r>
      <w:proofErr w:type="gramEnd"/>
      <w:r w:rsidRPr="00346A16">
        <w:rPr>
          <w:rFonts w:ascii="Courier New" w:hAnsi="Courier New" w:cs="Courier New"/>
          <w:sz w:val="18"/>
          <w:szCs w:val="18"/>
        </w:rPr>
        <w:t xml:space="preserve">остоянному месту </w:t>
      </w:r>
      <w:r w:rsidRPr="00346A16">
        <w:rPr>
          <w:rFonts w:ascii="Courier New" w:hAnsi="Courier New" w:cs="Courier New"/>
          <w:iCs/>
          <w:sz w:val="18"/>
          <w:szCs w:val="18"/>
        </w:rPr>
        <w:t xml:space="preserve">осуществления служебной деятельности (постоянной работы). </w:t>
      </w:r>
    </w:p>
    <w:p w:rsidR="00346A16" w:rsidRPr="00346A16" w:rsidRDefault="00346A16" w:rsidP="00346A16">
      <w:pPr>
        <w:autoSpaceDE w:val="0"/>
        <w:autoSpaceDN w:val="0"/>
        <w:adjustRightInd w:val="0"/>
        <w:ind w:firstLine="540"/>
        <w:jc w:val="both"/>
        <w:rPr>
          <w:rFonts w:ascii="Courier New" w:hAnsi="Courier New" w:cs="Courier New"/>
          <w:sz w:val="18"/>
          <w:szCs w:val="18"/>
        </w:rPr>
      </w:pPr>
      <w:r w:rsidRPr="00346A16">
        <w:rPr>
          <w:rFonts w:ascii="Courier New" w:hAnsi="Courier New" w:cs="Courier New"/>
          <w:sz w:val="18"/>
          <w:szCs w:val="18"/>
        </w:rPr>
        <w:t>2.12. При отправлении транспортного средства до 24 часов включительно днем выбытия в служебную командировку считаются текущие сутки, а с 00 часов и позднее - последующие сутки.</w:t>
      </w:r>
    </w:p>
    <w:p w:rsidR="00346A16" w:rsidRPr="00346A16" w:rsidRDefault="00346A16" w:rsidP="00346A16">
      <w:pPr>
        <w:autoSpaceDE w:val="0"/>
        <w:autoSpaceDN w:val="0"/>
        <w:adjustRightInd w:val="0"/>
        <w:ind w:firstLine="540"/>
        <w:jc w:val="both"/>
        <w:rPr>
          <w:rFonts w:ascii="Courier New" w:hAnsi="Courier New" w:cs="Courier New"/>
          <w:sz w:val="18"/>
          <w:szCs w:val="18"/>
        </w:rPr>
      </w:pPr>
      <w:r w:rsidRPr="00346A16">
        <w:rPr>
          <w:rFonts w:ascii="Courier New" w:hAnsi="Courier New" w:cs="Courier New"/>
          <w:sz w:val="18"/>
          <w:szCs w:val="18"/>
        </w:rPr>
        <w:t xml:space="preserve">Если место отправления транспортного средства находится за чертой населенного пункта, учитывается время, необходимое для проезда до места его отправления. Аналогично определяется день прибытия командированного лица в постоянное место осуществления служебной деятельности (постоянной работы). </w:t>
      </w:r>
    </w:p>
    <w:p w:rsidR="00346A16" w:rsidRPr="00346A16" w:rsidRDefault="00346A16" w:rsidP="00346A16">
      <w:pPr>
        <w:autoSpaceDE w:val="0"/>
        <w:autoSpaceDN w:val="0"/>
        <w:adjustRightInd w:val="0"/>
        <w:ind w:firstLine="540"/>
        <w:jc w:val="both"/>
        <w:rPr>
          <w:rFonts w:ascii="Courier New" w:hAnsi="Courier New" w:cs="Courier New"/>
          <w:sz w:val="18"/>
          <w:szCs w:val="18"/>
        </w:rPr>
      </w:pPr>
      <w:r w:rsidRPr="00346A16">
        <w:rPr>
          <w:rFonts w:ascii="Courier New" w:hAnsi="Courier New" w:cs="Courier New"/>
          <w:sz w:val="18"/>
          <w:szCs w:val="18"/>
        </w:rPr>
        <w:t xml:space="preserve">2.13. </w:t>
      </w:r>
      <w:proofErr w:type="gramStart"/>
      <w:r w:rsidRPr="00346A16">
        <w:rPr>
          <w:rFonts w:ascii="Courier New" w:hAnsi="Courier New" w:cs="Courier New"/>
          <w:sz w:val="18"/>
          <w:szCs w:val="18"/>
        </w:rPr>
        <w:t>В случае проезда должностного лица на основании письменного решения нанимателя (работодателя) или уполномоченного им лица к месту командирования и (или) обратно к месту работы на служебном транспорте, на транспорте, находящемся в собственности работника или в собственности третьих лиц (по доверенности), фактический срок пребывания в месте командирования указывается в служебной записке, которая представляется должностным лицом по возвращении из командировки работодателю с</w:t>
      </w:r>
      <w:proofErr w:type="gramEnd"/>
      <w:r w:rsidRPr="00346A16">
        <w:rPr>
          <w:rFonts w:ascii="Courier New" w:hAnsi="Courier New" w:cs="Courier New"/>
          <w:sz w:val="18"/>
          <w:szCs w:val="18"/>
        </w:rPr>
        <w:t xml:space="preserve"> приложением документов, подтверждающих использование указанного транспорта для проезда к месту командирования и обратно (путевой лист, маршрутный лист, счета, квитанции, кассовые чеки и иные документы, подтверждающие маршрут следования транспорта).</w:t>
      </w:r>
    </w:p>
    <w:p w:rsidR="00346A16" w:rsidRPr="00346A16" w:rsidRDefault="00346A16" w:rsidP="00346A16">
      <w:pPr>
        <w:autoSpaceDE w:val="0"/>
        <w:autoSpaceDN w:val="0"/>
        <w:adjustRightInd w:val="0"/>
        <w:ind w:firstLine="540"/>
        <w:jc w:val="both"/>
        <w:rPr>
          <w:rFonts w:ascii="Courier New" w:hAnsi="Courier New" w:cs="Courier New"/>
          <w:sz w:val="18"/>
          <w:szCs w:val="18"/>
        </w:rPr>
      </w:pPr>
      <w:r w:rsidRPr="00346A16">
        <w:rPr>
          <w:rFonts w:ascii="Courier New" w:hAnsi="Courier New" w:cs="Courier New"/>
          <w:sz w:val="18"/>
          <w:szCs w:val="18"/>
        </w:rPr>
        <w:t xml:space="preserve">2.14. </w:t>
      </w:r>
      <w:proofErr w:type="gramStart"/>
      <w:r w:rsidRPr="00346A16">
        <w:rPr>
          <w:rFonts w:ascii="Courier New" w:hAnsi="Courier New" w:cs="Courier New"/>
          <w:sz w:val="18"/>
          <w:szCs w:val="18"/>
        </w:rPr>
        <w:t>Фактический срок пребывания должностного лица в месте командирования определяется по отметкам о дате приезда в место командирования и дате выезда из него, которые делаются в командировочном удостоверении и заверяются подписью полномочного должностного лица и печатью, которая используется в органе государственной власти, органе местного самоуправления, организации, в которые командировано должностное лицо  для засвидетельствования такой подписи, а также  по проездным документам, представляемым</w:t>
      </w:r>
      <w:proofErr w:type="gramEnd"/>
      <w:r w:rsidRPr="00346A16">
        <w:rPr>
          <w:rFonts w:ascii="Courier New" w:hAnsi="Courier New" w:cs="Courier New"/>
          <w:sz w:val="18"/>
          <w:szCs w:val="18"/>
        </w:rPr>
        <w:t xml:space="preserve"> должностным  лицом  по возвращении из командировки.</w:t>
      </w:r>
    </w:p>
    <w:p w:rsidR="00346A16" w:rsidRPr="00346A16" w:rsidRDefault="00346A16" w:rsidP="00346A16">
      <w:pPr>
        <w:autoSpaceDE w:val="0"/>
        <w:autoSpaceDN w:val="0"/>
        <w:adjustRightInd w:val="0"/>
        <w:ind w:firstLine="540"/>
        <w:jc w:val="both"/>
        <w:rPr>
          <w:rFonts w:ascii="Courier New" w:hAnsi="Courier New" w:cs="Courier New"/>
          <w:sz w:val="18"/>
          <w:szCs w:val="18"/>
        </w:rPr>
      </w:pPr>
      <w:r w:rsidRPr="00346A16">
        <w:rPr>
          <w:rFonts w:ascii="Courier New" w:hAnsi="Courier New" w:cs="Courier New"/>
          <w:sz w:val="18"/>
          <w:szCs w:val="18"/>
        </w:rPr>
        <w:t>В случае командирования должностных лиц в разные населенные пункты отметки о дне прибытия и дне убытия делаются в каждом из них.</w:t>
      </w:r>
    </w:p>
    <w:p w:rsidR="00346A16" w:rsidRPr="00346A16" w:rsidRDefault="00346A16" w:rsidP="00346A16">
      <w:pPr>
        <w:autoSpaceDE w:val="0"/>
        <w:autoSpaceDN w:val="0"/>
        <w:adjustRightInd w:val="0"/>
        <w:ind w:firstLine="540"/>
        <w:jc w:val="both"/>
        <w:rPr>
          <w:rFonts w:ascii="Courier New" w:hAnsi="Courier New" w:cs="Courier New"/>
          <w:sz w:val="18"/>
          <w:szCs w:val="18"/>
        </w:rPr>
      </w:pPr>
      <w:r w:rsidRPr="00346A16">
        <w:rPr>
          <w:rFonts w:ascii="Courier New" w:hAnsi="Courier New" w:cs="Courier New"/>
          <w:sz w:val="18"/>
          <w:szCs w:val="18"/>
        </w:rPr>
        <w:t xml:space="preserve">2.15. Учет должностных лиц, приезжающих и выезжающих в служебные командировки, ведется в специальных журналах по формам, утвержденным </w:t>
      </w:r>
      <w:hyperlink r:id="rId68" w:history="1"/>
      <w:r w:rsidRPr="00346A16">
        <w:rPr>
          <w:rStyle w:val="ad"/>
          <w:rFonts w:ascii="Courier New" w:hAnsi="Courier New" w:cs="Courier New"/>
          <w:sz w:val="18"/>
          <w:szCs w:val="18"/>
        </w:rPr>
        <w:t xml:space="preserve"> постановлением</w:t>
      </w:r>
      <w:r w:rsidRPr="00346A16">
        <w:rPr>
          <w:rFonts w:ascii="Courier New" w:hAnsi="Courier New" w:cs="Courier New"/>
          <w:sz w:val="18"/>
          <w:szCs w:val="18"/>
        </w:rPr>
        <w:t xml:space="preserve"> Федеральной службы государственной статистики от 23.12.2005 № 107 «Об утверждении унифицированных форм первичной учетной документации по учету федеральными государственными органами работников, выезжающих и приезжающих в служебные командировки».</w:t>
      </w:r>
    </w:p>
    <w:p w:rsidR="00346A16" w:rsidRPr="00346A16" w:rsidRDefault="00346A16" w:rsidP="00346A16">
      <w:pPr>
        <w:autoSpaceDE w:val="0"/>
        <w:autoSpaceDN w:val="0"/>
        <w:adjustRightInd w:val="0"/>
        <w:ind w:firstLine="540"/>
        <w:jc w:val="both"/>
        <w:rPr>
          <w:rFonts w:ascii="Courier New" w:hAnsi="Courier New" w:cs="Courier New"/>
          <w:sz w:val="18"/>
          <w:szCs w:val="18"/>
        </w:rPr>
      </w:pPr>
      <w:r w:rsidRPr="00346A16">
        <w:rPr>
          <w:rFonts w:ascii="Courier New" w:hAnsi="Courier New" w:cs="Courier New"/>
          <w:sz w:val="18"/>
          <w:szCs w:val="18"/>
        </w:rPr>
        <w:t>2.15. В случае аннулирования служебной командировки или изменения ее срока, должностные лица должны сообщать об этом в тот же день, когда им об этом стало известно, в Администрацию Голоустненского муниципального образования и возвратить полученный аванс в порядке, установленном положением об учетной политике органа Администрации Голоустненского муниципального образования</w:t>
      </w:r>
      <w:r w:rsidRPr="00346A16">
        <w:rPr>
          <w:rFonts w:ascii="Courier New" w:hAnsi="Courier New" w:cs="Courier New"/>
          <w:i/>
          <w:sz w:val="18"/>
          <w:szCs w:val="18"/>
        </w:rPr>
        <w:t xml:space="preserve">. </w:t>
      </w:r>
      <w:r w:rsidRPr="00346A16">
        <w:rPr>
          <w:rFonts w:ascii="Courier New" w:hAnsi="Courier New" w:cs="Courier New"/>
          <w:sz w:val="18"/>
          <w:szCs w:val="18"/>
        </w:rPr>
        <w:t>Администрация Голоустненского муниципального образования на основании письменного решения представителя нанимателя (работодателя) или уполномоченного им лица, готовит распоряжение об отмене командировки или изменении ее сроков.</w:t>
      </w:r>
    </w:p>
    <w:p w:rsidR="00346A16" w:rsidRPr="00346A16" w:rsidRDefault="00346A16" w:rsidP="00346A16">
      <w:pPr>
        <w:autoSpaceDE w:val="0"/>
        <w:autoSpaceDN w:val="0"/>
        <w:adjustRightInd w:val="0"/>
        <w:jc w:val="center"/>
        <w:outlineLvl w:val="0"/>
        <w:rPr>
          <w:rFonts w:ascii="Courier New" w:hAnsi="Courier New" w:cs="Courier New"/>
          <w:sz w:val="18"/>
          <w:szCs w:val="18"/>
        </w:rPr>
      </w:pPr>
    </w:p>
    <w:p w:rsidR="00346A16" w:rsidRPr="00346A16" w:rsidRDefault="00346A16" w:rsidP="00346A16">
      <w:pPr>
        <w:autoSpaceDE w:val="0"/>
        <w:autoSpaceDN w:val="0"/>
        <w:adjustRightInd w:val="0"/>
        <w:jc w:val="center"/>
        <w:outlineLvl w:val="0"/>
        <w:rPr>
          <w:rFonts w:ascii="Courier New" w:hAnsi="Courier New" w:cs="Courier New"/>
          <w:bCs/>
          <w:sz w:val="18"/>
          <w:szCs w:val="18"/>
        </w:rPr>
      </w:pPr>
      <w:r w:rsidRPr="00346A16">
        <w:rPr>
          <w:rFonts w:ascii="Courier New" w:hAnsi="Courier New" w:cs="Courier New"/>
          <w:sz w:val="18"/>
          <w:szCs w:val="18"/>
        </w:rPr>
        <w:t>3</w:t>
      </w:r>
      <w:r w:rsidRPr="00346A16">
        <w:rPr>
          <w:rFonts w:ascii="Courier New" w:hAnsi="Courier New" w:cs="Courier New"/>
          <w:bCs/>
          <w:sz w:val="18"/>
          <w:szCs w:val="18"/>
        </w:rPr>
        <w:t>. РЕЖИМ СЛУЖЕБНОГО ВРЕМЕНИ И ВРЕМЕНИ</w:t>
      </w:r>
      <w:r>
        <w:rPr>
          <w:rFonts w:ascii="Courier New" w:hAnsi="Courier New" w:cs="Courier New"/>
          <w:bCs/>
          <w:sz w:val="18"/>
          <w:szCs w:val="18"/>
        </w:rPr>
        <w:t xml:space="preserve"> </w:t>
      </w:r>
      <w:r w:rsidRPr="00346A16">
        <w:rPr>
          <w:rFonts w:ascii="Courier New" w:hAnsi="Courier New" w:cs="Courier New"/>
          <w:bCs/>
          <w:sz w:val="18"/>
          <w:szCs w:val="18"/>
        </w:rPr>
        <w:t>ОТДЫХА В ПЕРИОД СЛУЖЕБНОЙ КОМАНДИРОВКИ</w:t>
      </w:r>
    </w:p>
    <w:p w:rsidR="00346A16" w:rsidRPr="00346A16" w:rsidRDefault="00346A16" w:rsidP="00346A16">
      <w:pPr>
        <w:autoSpaceDE w:val="0"/>
        <w:autoSpaceDN w:val="0"/>
        <w:adjustRightInd w:val="0"/>
        <w:ind w:firstLine="540"/>
        <w:jc w:val="both"/>
        <w:rPr>
          <w:rFonts w:ascii="Courier New" w:hAnsi="Courier New" w:cs="Courier New"/>
          <w:sz w:val="18"/>
          <w:szCs w:val="18"/>
        </w:rPr>
      </w:pPr>
    </w:p>
    <w:p w:rsidR="00346A16" w:rsidRPr="00346A16" w:rsidRDefault="00346A16" w:rsidP="00346A16">
      <w:pPr>
        <w:autoSpaceDE w:val="0"/>
        <w:autoSpaceDN w:val="0"/>
        <w:adjustRightInd w:val="0"/>
        <w:ind w:firstLine="540"/>
        <w:jc w:val="both"/>
        <w:rPr>
          <w:rFonts w:ascii="Courier New" w:hAnsi="Courier New" w:cs="Courier New"/>
          <w:sz w:val="18"/>
          <w:szCs w:val="18"/>
        </w:rPr>
      </w:pPr>
      <w:r w:rsidRPr="00346A16">
        <w:rPr>
          <w:rFonts w:ascii="Courier New" w:hAnsi="Courier New" w:cs="Courier New"/>
          <w:sz w:val="18"/>
          <w:szCs w:val="18"/>
        </w:rPr>
        <w:t xml:space="preserve">3.1. На лиц, находящихся в служебной командировке, распространяется режим служебного времени тех органов (организаций), в которые они командированы. </w:t>
      </w:r>
    </w:p>
    <w:p w:rsidR="00346A16" w:rsidRPr="00346A16" w:rsidRDefault="00346A16" w:rsidP="00346A16">
      <w:pPr>
        <w:autoSpaceDE w:val="0"/>
        <w:autoSpaceDN w:val="0"/>
        <w:adjustRightInd w:val="0"/>
        <w:ind w:firstLine="540"/>
        <w:jc w:val="both"/>
        <w:rPr>
          <w:rFonts w:ascii="Courier New" w:hAnsi="Courier New" w:cs="Courier New"/>
          <w:sz w:val="18"/>
          <w:szCs w:val="18"/>
        </w:rPr>
      </w:pPr>
      <w:r w:rsidRPr="00346A16">
        <w:rPr>
          <w:rFonts w:ascii="Courier New" w:hAnsi="Courier New" w:cs="Courier New"/>
          <w:sz w:val="18"/>
          <w:szCs w:val="18"/>
        </w:rPr>
        <w:t>3.2.  Если должностное лицо командировано для работы в выходные или праздничные дни, компенсация за работу в эти дни производится в соответствии с законодательством Российской Федерации.</w:t>
      </w:r>
    </w:p>
    <w:p w:rsidR="00346A16" w:rsidRPr="00346A16" w:rsidRDefault="00346A16" w:rsidP="00346A16">
      <w:pPr>
        <w:autoSpaceDE w:val="0"/>
        <w:autoSpaceDN w:val="0"/>
        <w:adjustRightInd w:val="0"/>
        <w:ind w:firstLine="540"/>
        <w:jc w:val="both"/>
        <w:rPr>
          <w:rFonts w:ascii="Courier New" w:hAnsi="Courier New" w:cs="Courier New"/>
          <w:sz w:val="18"/>
          <w:szCs w:val="18"/>
        </w:rPr>
      </w:pPr>
      <w:r w:rsidRPr="00346A16">
        <w:rPr>
          <w:rFonts w:ascii="Courier New" w:hAnsi="Courier New" w:cs="Courier New"/>
          <w:sz w:val="18"/>
          <w:szCs w:val="18"/>
        </w:rPr>
        <w:t>3.3. В случаях, когда по распоряжению представителя нанимателя (работодателя) или уполномоченного им лица должностное лицо выезжает в служебную командировку в выходной день, по возвращении из служебной командировки ему предоставляется другой день отдыха.</w:t>
      </w:r>
    </w:p>
    <w:p w:rsidR="00346A16" w:rsidRPr="00346A16" w:rsidRDefault="00346A16" w:rsidP="00346A16">
      <w:pPr>
        <w:autoSpaceDE w:val="0"/>
        <w:autoSpaceDN w:val="0"/>
        <w:adjustRightInd w:val="0"/>
        <w:ind w:firstLine="540"/>
        <w:jc w:val="both"/>
        <w:rPr>
          <w:rFonts w:ascii="Courier New" w:hAnsi="Courier New" w:cs="Courier New"/>
          <w:sz w:val="18"/>
          <w:szCs w:val="18"/>
        </w:rPr>
      </w:pPr>
    </w:p>
    <w:p w:rsidR="00346A16" w:rsidRPr="00346A16" w:rsidRDefault="00346A16" w:rsidP="00346A16">
      <w:pPr>
        <w:autoSpaceDE w:val="0"/>
        <w:autoSpaceDN w:val="0"/>
        <w:adjustRightInd w:val="0"/>
        <w:jc w:val="center"/>
        <w:outlineLvl w:val="0"/>
        <w:rPr>
          <w:rFonts w:ascii="Courier New" w:hAnsi="Courier New" w:cs="Courier New"/>
          <w:sz w:val="18"/>
          <w:szCs w:val="18"/>
        </w:rPr>
      </w:pPr>
      <w:bookmarkStart w:id="11" w:name="Par0"/>
      <w:bookmarkEnd w:id="11"/>
      <w:r w:rsidRPr="00346A16">
        <w:rPr>
          <w:rFonts w:ascii="Courier New" w:hAnsi="Courier New" w:cs="Courier New"/>
          <w:bCs/>
          <w:sz w:val="18"/>
          <w:szCs w:val="18"/>
        </w:rPr>
        <w:t xml:space="preserve"> </w:t>
      </w:r>
      <w:r w:rsidRPr="00346A16">
        <w:rPr>
          <w:rFonts w:ascii="Courier New" w:hAnsi="Courier New" w:cs="Courier New"/>
          <w:sz w:val="18"/>
          <w:szCs w:val="18"/>
        </w:rPr>
        <w:t xml:space="preserve">4. ПОРЯДОК ВОЗМЕЩЕНИЯ РАСХОДОВ, СВЯЗАННЫХ СО СЛУЖЕБНЫМИ КОМАНДИРОВКАМИ </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4.1. При направлении должностного лица в служебную командировку ему гарантируются сохранение занимаемой им должности и денежного содержания, а также возмещаются:</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а) расходы на проезд к месту командирования и обратно к постоянному месту осуществления служебной деятельности (постоянной работы) (включая страховой взнос на обязательное личное страхование пассажиров на транспорте, оплату услуг по оформлению проездных документов, предоставлению в поездах постельных принадлежностей);</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б) расходы на проезд из одного населенного пункта в другой, если должностное лицо командировано в несколько организаций, расположенных в разных населенных пунктах;</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в) расходы по бронированию и найму жилого помещения;</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г) дополнительные расходы, связанные с проживанием вне постоянного места жительства (суточные);</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 xml:space="preserve">д) иные расходы, связанные со служебной командировкой (при условии, что они произведены должностным лицом с разрешения или </w:t>
      </w:r>
      <w:proofErr w:type="gramStart"/>
      <w:r w:rsidRPr="00346A16">
        <w:rPr>
          <w:rFonts w:ascii="Courier New" w:hAnsi="Courier New" w:cs="Courier New"/>
          <w:bCs/>
          <w:sz w:val="18"/>
          <w:szCs w:val="18"/>
        </w:rPr>
        <w:t>ведома</w:t>
      </w:r>
      <w:proofErr w:type="gramEnd"/>
      <w:r w:rsidRPr="00346A16">
        <w:rPr>
          <w:rFonts w:ascii="Courier New" w:hAnsi="Courier New" w:cs="Courier New"/>
          <w:bCs/>
          <w:sz w:val="18"/>
          <w:szCs w:val="18"/>
        </w:rPr>
        <w:t xml:space="preserve"> представителя нанимателя или уполномоченного им лица).</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4.2. Денежное содержание за период нахождения должностного лица в служебной командировке сохраняется за все служебные дни по графику, установленному в постоянном месте осуществления служебной деятельности (постоянной работы) командированного лица.</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lastRenderedPageBreak/>
        <w:t xml:space="preserve">4.3. </w:t>
      </w:r>
      <w:proofErr w:type="gramStart"/>
      <w:r w:rsidRPr="00346A16">
        <w:rPr>
          <w:rFonts w:ascii="Courier New" w:hAnsi="Courier New" w:cs="Courier New"/>
          <w:bCs/>
          <w:sz w:val="18"/>
          <w:szCs w:val="18"/>
        </w:rPr>
        <w:t>В случае временной нетрудоспособности командированного лица, удостоверенной в установленном порядке, ему возмещаются расходы на наем жилого помещения (кроме случаев, когда командированное лицо находится на стационарном лечении) и выплачиваются суточные в течение всего периода времени, пока он не имеет возможности по состоянию здоровья приступить к выполнению возложенного на него служебного задания или вернуться к постоянному месту жительства.</w:t>
      </w:r>
      <w:proofErr w:type="gramEnd"/>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За период временной нетрудоспособности командированному лицу выплачивается пособие по временной нетрудоспособности в соответствии с законодательством Российской Федерации.</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4.4. При направлении командированного лица в служебную командировку ему выдается денежный аванс на оплату расходов на проезд, на бронирование и наем жилого помещения и дополнительных расходов, связанных с проживанием вне места постоянного жительства (суточные).</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4.5. Возмещение иных расходов, связанных со служебной командировкой, произведенных с разрешения представителя нанимателя или уполномоченного им лица, осуществляется при представлении документов, подтверждающих эти расходы.</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4.6. Расходы, установленные настоящим Положением, а также иные расходы, связанные со служебными командировками (при условии, что они произведены должностным лицом с разрешения представителя нанимателя или уполномоченного им лица), возмещаются за счет средств, предусмотренных в бюджете муниципального образования на содержание соответствующего органа местного самоуправления (должностного лица).</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p>
    <w:p w:rsidR="00346A16" w:rsidRPr="00346A16" w:rsidRDefault="00346A16" w:rsidP="00346A16">
      <w:pPr>
        <w:autoSpaceDE w:val="0"/>
        <w:autoSpaceDN w:val="0"/>
        <w:adjustRightInd w:val="0"/>
        <w:ind w:firstLine="540"/>
        <w:jc w:val="center"/>
        <w:rPr>
          <w:rFonts w:ascii="Courier New" w:hAnsi="Courier New" w:cs="Courier New"/>
          <w:bCs/>
          <w:sz w:val="18"/>
          <w:szCs w:val="18"/>
        </w:rPr>
      </w:pPr>
      <w:r w:rsidRPr="00346A16">
        <w:rPr>
          <w:rFonts w:ascii="Courier New" w:hAnsi="Courier New" w:cs="Courier New"/>
          <w:bCs/>
          <w:sz w:val="18"/>
          <w:szCs w:val="18"/>
        </w:rPr>
        <w:t xml:space="preserve"> 5. РАСХОДЫ НА ПРОЕЗД К МЕСТУ КОМАНДИРОВАНИЯ И ОБРАТНО</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 xml:space="preserve">5.1. </w:t>
      </w:r>
      <w:proofErr w:type="gramStart"/>
      <w:r w:rsidRPr="00346A16">
        <w:rPr>
          <w:rFonts w:ascii="Courier New" w:hAnsi="Courier New" w:cs="Courier New"/>
          <w:bCs/>
          <w:sz w:val="18"/>
          <w:szCs w:val="18"/>
        </w:rPr>
        <w:t xml:space="preserve">Расходы по проезду к месту служебной командировки и обратно к месту осуществления </w:t>
      </w:r>
      <w:r w:rsidRPr="00346A16">
        <w:rPr>
          <w:rFonts w:ascii="Courier New" w:hAnsi="Courier New" w:cs="Courier New"/>
          <w:bCs/>
          <w:iCs/>
          <w:sz w:val="18"/>
          <w:szCs w:val="18"/>
        </w:rPr>
        <w:t xml:space="preserve">служебной деятельности (постоянной работы), </w:t>
      </w:r>
      <w:r w:rsidRPr="00346A16">
        <w:rPr>
          <w:rFonts w:ascii="Courier New" w:hAnsi="Courier New" w:cs="Courier New"/>
          <w:bCs/>
          <w:sz w:val="18"/>
          <w:szCs w:val="18"/>
        </w:rPr>
        <w:t>(включая страховой взнос на обязательное личное страхование пассажиров на транспорте, оплату услуг по оформлению проездных документов, расходы за пользование в поездах постельными принадлежностями) возмещаются в размере фактических расходов, подтвержденных проездными документами, но не выше стоимости проезда:</w:t>
      </w:r>
      <w:proofErr w:type="gramEnd"/>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воздушным транспортом – по тарифу экономического класса;</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железнодорожным транспортом -  по фактическим расходам, но не выше стоимости проезда в вагоне категории «СВ», устанавливаемой перевозчиком;</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водным транспортом - по фактическим расходам, но не выше стоимости проезда в каюте «люкс» с комплексным обслуживанием пассажиров;</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междугородним автомобильным транспортом (кроме такси) - по фактическим расходам.</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5.2. Возмещение расходов, связанных с использованием должностным лицом личного транспорта для проезда к месту командирования и обратно, производится по наименьшей стоимости проезда кратчайшим путем на основании кассовых чеков автозаправочных станций (АЗС).</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Наименьшей стоимостью признается стоимость израсходованного легковым автомобилем должностного лица топлива и израсходованных смазочных материалов в соответствии с методическими рекомендациями «Нормы расхода топлива и смазочных материалов на автомобильном транспорте», введенными в действие распоряжением Министерства транспорта Российской Федерации от 14 марта 2008 года № АМ-23-р.</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Кратчайшим путем признается расстояние по кратчайшему пути от места жительства (места пребывания) командированного до места командирования и обратно, определяемому по атласу автомобильно-дорожной сети Российской Федерации, а если эти места в атласе не указаны, - по справке, выданной уполномоченными органами в сфере управления автомобильными дорогами.</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 xml:space="preserve">5.3. </w:t>
      </w:r>
      <w:proofErr w:type="gramStart"/>
      <w:r w:rsidRPr="00346A16">
        <w:rPr>
          <w:rFonts w:ascii="Courier New" w:hAnsi="Courier New" w:cs="Courier New"/>
          <w:bCs/>
          <w:sz w:val="18"/>
          <w:szCs w:val="18"/>
        </w:rPr>
        <w:t>По решению представителя нанимателя (работодателя) или уполномоченного им лица, командированному лицу при наличии обоснования могут быть возмещены расходы на проезд к месту командирования и обратно к постоянному месту осуществления служебной деятельности (постоянной работы) должностного лица автомобильным транспортом сверх норм, установленных Положением, в пределах средств, предусмотренных в бюджете муниципального образования на содержание соответствующего органа местного самоуправления (должностного лица).</w:t>
      </w:r>
      <w:proofErr w:type="gramEnd"/>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5.4. При отсутствии проездного документа командированному лицу по решению представителя нанимателя (работодателя) или уполномоченного им лица, направившего должностное лицо в служебную командировку, возмещаются расходы по проезду к месту служебной командировки и обратно на основании личного заявления и справки соответствующей транспортной организации о стоимости проезда.</w:t>
      </w:r>
    </w:p>
    <w:p w:rsidR="00346A16" w:rsidRPr="00346A16" w:rsidRDefault="00346A16" w:rsidP="00346A16">
      <w:pPr>
        <w:autoSpaceDE w:val="0"/>
        <w:autoSpaceDN w:val="0"/>
        <w:adjustRightInd w:val="0"/>
        <w:ind w:firstLine="540"/>
        <w:jc w:val="center"/>
        <w:rPr>
          <w:rFonts w:ascii="Courier New" w:hAnsi="Courier New" w:cs="Courier New"/>
          <w:b/>
          <w:bCs/>
          <w:sz w:val="18"/>
          <w:szCs w:val="18"/>
        </w:rPr>
      </w:pPr>
    </w:p>
    <w:p w:rsidR="00346A16" w:rsidRPr="00346A16" w:rsidRDefault="00346A16" w:rsidP="00346A16">
      <w:pPr>
        <w:autoSpaceDE w:val="0"/>
        <w:autoSpaceDN w:val="0"/>
        <w:adjustRightInd w:val="0"/>
        <w:ind w:firstLine="540"/>
        <w:jc w:val="center"/>
        <w:rPr>
          <w:rFonts w:ascii="Courier New" w:hAnsi="Courier New" w:cs="Courier New"/>
          <w:bCs/>
          <w:sz w:val="18"/>
          <w:szCs w:val="18"/>
        </w:rPr>
      </w:pPr>
      <w:r w:rsidRPr="00346A16">
        <w:rPr>
          <w:rFonts w:ascii="Courier New" w:hAnsi="Courier New" w:cs="Courier New"/>
          <w:bCs/>
          <w:sz w:val="18"/>
          <w:szCs w:val="18"/>
        </w:rPr>
        <w:t>6.РАСХОДЫ НА БРОНИРОВАНИЕ И НАЕМ ЖИЛОГО ПОМЕЩЕНИЯ</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6.1. Расходы командированного лица по бронированию и найму жилого помещения возмещаются по фактическим расходам.</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 xml:space="preserve">Возмещение указанных расходов производится на основании документа, подтверждающего стоимость соответствующего номера в гостинице, выдаваемого организацией, оказывающей гостиничные услуги в соответствии с постановлением Правительства РФ от 9 октября 2015 № 1085 «Об утверждении Правил предоставления гостиничных услуг в Российской Федерации». </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6.2. В случае отсутствия в населенном пункте гостиницы командированному лицу возмещаются расходы, связанные с наймом жилого помещения. Возмещение расходов производится в размере подтвержденных документально затрат на наем жилого помещения, но не выше 2000 (двух тысяч) рублей в сутки.</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6.3. В случае вынужденной остановки в пути командированному лицу возмещаются подтвержденные документально расходы по найму жилого помещения по правилам, установленным настоящим Положением.</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lastRenderedPageBreak/>
        <w:t>6.4. Возмещение расходов по бронированию и найму жилого помещения производится по фактическим затратам, подтвержденным соответствующими документами, в размере не более:</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1000 (одной тысячи) рублей в сутки, - при нахождении в командировке в пределах Иркутской области;</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2000 (двух тысяч) рублей в сутки, - при нахождении в командировке за пределами Иркутской области.</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6.5. При отсутствии подтверждающих документов (в случае непредставления места в гостинице) расходы по бронированию и найму жилого помещения не возмещаются.</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p>
    <w:p w:rsidR="00346A16" w:rsidRPr="00346A16" w:rsidRDefault="00346A16" w:rsidP="00346A16">
      <w:pPr>
        <w:autoSpaceDE w:val="0"/>
        <w:autoSpaceDN w:val="0"/>
        <w:adjustRightInd w:val="0"/>
        <w:ind w:firstLine="540"/>
        <w:jc w:val="center"/>
        <w:rPr>
          <w:rFonts w:ascii="Courier New" w:hAnsi="Courier New" w:cs="Courier New"/>
          <w:bCs/>
          <w:sz w:val="18"/>
          <w:szCs w:val="18"/>
        </w:rPr>
      </w:pPr>
      <w:r w:rsidRPr="00346A16">
        <w:rPr>
          <w:rFonts w:ascii="Courier New" w:hAnsi="Courier New" w:cs="Courier New"/>
          <w:bCs/>
          <w:sz w:val="18"/>
          <w:szCs w:val="18"/>
        </w:rPr>
        <w:t xml:space="preserve">7. РАСХОДЫ, СВЯЗАННЫЕ С ПРОЖИВАНИЕМ ВНЕ ПОСТОЯННОГО МЕСТА ЖИТЕЛЬСТВА (СУТОЧНЫЕ), ИНЫЕ РАСХОДЫ </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7.1. Дополнительные расходы, связанные с проживанием вне места постоянного места жительства (суточные), выплачиваются командированному лицу за каждый день нахождения в служебной командировке, включая выходные и праздничные дни, а также дни нахождения в пути, в том числе за время вынужденной остановки в пути, в следующих размерах:</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а) 100 рублей - при командировании в пределах Российской Федерации, кроме городов Москвы, Санкт-Петербурга и Севастополя;</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 xml:space="preserve">б) 200 рублей - при командировании в города Москву, Санкт-Петербург, Севастополь. </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7.2. В случае командирования работника в такую местность, откуда он по условиям транспортного сообщения и характеру выполняемого служебного задания имеет возможность ежедневно возвращаться к постоянному месту жительства, суточные не выплачиваются.</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Вопрос о целесообразности ежедневного возвращения командированного лица из места командирования к постоянному месту жительства в каждом конкретном случае решается представителем нанимателя (работодателя) или уполномоченным им лицом с учетом расстояния, условий транспортного сообщения, характера выполняемого служебного задания, а также необходимости создания командированному лицу условий для отдыха.</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 xml:space="preserve">7.3. На основании подтверждающих документов должностному лицу по фактическим затратам возмещаются иные расходы, произведенные с разрешения или </w:t>
      </w:r>
      <w:proofErr w:type="gramStart"/>
      <w:r w:rsidRPr="00346A16">
        <w:rPr>
          <w:rFonts w:ascii="Courier New" w:hAnsi="Courier New" w:cs="Courier New"/>
          <w:bCs/>
          <w:sz w:val="18"/>
          <w:szCs w:val="18"/>
        </w:rPr>
        <w:t>ведома</w:t>
      </w:r>
      <w:proofErr w:type="gramEnd"/>
      <w:r w:rsidRPr="00346A16">
        <w:rPr>
          <w:rFonts w:ascii="Courier New" w:hAnsi="Courier New" w:cs="Courier New"/>
          <w:bCs/>
          <w:sz w:val="18"/>
          <w:szCs w:val="18"/>
        </w:rPr>
        <w:t xml:space="preserve"> представителя нанимателя (работодателя) или уполномоченного им лица, связанные с командировками на территории Российской Федерации:</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расходы, связанные со сдачей ранее приобретенных проездных документов (билетов) в связи с погодными условиями или по иным причинам, признанным представителем нанимателя (работодателем) или уполномоченным им лицом уважительными;</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расходы, связанные с провозом и (или) упаковкой багажа;</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r w:rsidRPr="00346A16">
        <w:rPr>
          <w:rFonts w:ascii="Courier New" w:hAnsi="Courier New" w:cs="Courier New"/>
          <w:bCs/>
          <w:sz w:val="18"/>
          <w:szCs w:val="18"/>
        </w:rPr>
        <w:t>иные расходы, связанные с командировкой, в соответствии с подпунктом 12 пункта 1 статьи 264 Налогового кодекса Российской Федерации.</w:t>
      </w:r>
    </w:p>
    <w:p w:rsidR="00346A16" w:rsidRPr="00346A16" w:rsidRDefault="00346A16" w:rsidP="00346A16">
      <w:pPr>
        <w:autoSpaceDE w:val="0"/>
        <w:autoSpaceDN w:val="0"/>
        <w:adjustRightInd w:val="0"/>
        <w:ind w:firstLine="540"/>
        <w:jc w:val="both"/>
        <w:rPr>
          <w:rFonts w:ascii="Courier New" w:hAnsi="Courier New" w:cs="Courier New"/>
          <w:bCs/>
          <w:sz w:val="18"/>
          <w:szCs w:val="18"/>
        </w:rPr>
      </w:pPr>
    </w:p>
    <w:p w:rsidR="00346A16" w:rsidRPr="00346A16" w:rsidRDefault="00346A16" w:rsidP="00346A16">
      <w:pPr>
        <w:autoSpaceDE w:val="0"/>
        <w:autoSpaceDN w:val="0"/>
        <w:adjustRightInd w:val="0"/>
        <w:jc w:val="center"/>
        <w:outlineLvl w:val="0"/>
        <w:rPr>
          <w:rFonts w:ascii="Courier New" w:hAnsi="Courier New" w:cs="Courier New"/>
          <w:bCs/>
          <w:sz w:val="18"/>
          <w:szCs w:val="18"/>
        </w:rPr>
      </w:pPr>
      <w:r w:rsidRPr="00346A16">
        <w:rPr>
          <w:rFonts w:ascii="Courier New" w:hAnsi="Courier New" w:cs="Courier New"/>
          <w:bCs/>
          <w:sz w:val="18"/>
          <w:szCs w:val="18"/>
        </w:rPr>
        <w:t xml:space="preserve">8. ОТЧЕТ О КОМАНДИРОВКЕ </w:t>
      </w:r>
    </w:p>
    <w:p w:rsidR="00346A16" w:rsidRPr="00346A16" w:rsidRDefault="00346A16" w:rsidP="00346A16">
      <w:pPr>
        <w:autoSpaceDE w:val="0"/>
        <w:autoSpaceDN w:val="0"/>
        <w:adjustRightInd w:val="0"/>
        <w:jc w:val="both"/>
        <w:rPr>
          <w:rFonts w:ascii="Courier New" w:hAnsi="Courier New" w:cs="Courier New"/>
          <w:sz w:val="18"/>
          <w:szCs w:val="18"/>
        </w:rPr>
      </w:pPr>
    </w:p>
    <w:p w:rsidR="00346A16" w:rsidRPr="00346A16" w:rsidRDefault="00346A16" w:rsidP="00346A16">
      <w:pPr>
        <w:autoSpaceDE w:val="0"/>
        <w:autoSpaceDN w:val="0"/>
        <w:adjustRightInd w:val="0"/>
        <w:ind w:firstLine="539"/>
        <w:jc w:val="both"/>
        <w:rPr>
          <w:rFonts w:ascii="Courier New" w:hAnsi="Courier New" w:cs="Courier New"/>
          <w:sz w:val="18"/>
          <w:szCs w:val="18"/>
        </w:rPr>
      </w:pPr>
      <w:r w:rsidRPr="00346A16">
        <w:rPr>
          <w:rFonts w:ascii="Courier New" w:hAnsi="Courier New" w:cs="Courier New"/>
          <w:sz w:val="18"/>
          <w:szCs w:val="18"/>
        </w:rPr>
        <w:t>8.1. Не позднее 3 рабочих дней по возвращении из служебной командировки должностное лицо в обязательном порядке представляет в    структурное подразделение, осуществляющее бухгалтерский учет в Администрации Голоустненского муниципального образования</w:t>
      </w:r>
      <w:r w:rsidRPr="00346A16">
        <w:rPr>
          <w:rFonts w:ascii="Courier New" w:hAnsi="Courier New" w:cs="Courier New"/>
          <w:i/>
          <w:sz w:val="18"/>
          <w:szCs w:val="18"/>
        </w:rPr>
        <w:t xml:space="preserve">, </w:t>
      </w:r>
      <w:r w:rsidRPr="00346A16">
        <w:rPr>
          <w:rFonts w:ascii="Courier New" w:hAnsi="Courier New" w:cs="Courier New"/>
          <w:sz w:val="18"/>
          <w:szCs w:val="18"/>
        </w:rPr>
        <w:t xml:space="preserve">авансовый отчет об израсходованных в связи с командировкой средствах. К авансовому отчету прилагаются следующие документы: командировочное удостоверение с соответствующими отметками, документы, подтверждающие фактические расходы на проезд и наем жилого помещения, иные документы, подтверждающие произведенные расходы.  </w:t>
      </w:r>
    </w:p>
    <w:p w:rsidR="00346A16" w:rsidRPr="00346A16" w:rsidRDefault="00346A16" w:rsidP="00346A16">
      <w:pPr>
        <w:autoSpaceDE w:val="0"/>
        <w:autoSpaceDN w:val="0"/>
        <w:adjustRightInd w:val="0"/>
        <w:ind w:firstLine="539"/>
        <w:jc w:val="both"/>
        <w:rPr>
          <w:rFonts w:ascii="Courier New" w:hAnsi="Courier New" w:cs="Courier New"/>
          <w:sz w:val="18"/>
          <w:szCs w:val="18"/>
        </w:rPr>
      </w:pPr>
      <w:r w:rsidRPr="00346A16">
        <w:rPr>
          <w:rFonts w:ascii="Courier New" w:hAnsi="Courier New" w:cs="Courier New"/>
          <w:sz w:val="18"/>
          <w:szCs w:val="18"/>
        </w:rPr>
        <w:t xml:space="preserve">8.2. Командировочные удостоверения без заверенной в соответствии с </w:t>
      </w:r>
      <w:hyperlink r:id="rId69" w:history="1">
        <w:r w:rsidRPr="00346A16">
          <w:rPr>
            <w:rFonts w:ascii="Courier New" w:hAnsi="Courier New" w:cs="Courier New"/>
            <w:sz w:val="18"/>
            <w:szCs w:val="18"/>
          </w:rPr>
          <w:t xml:space="preserve">пунктом  </w:t>
        </w:r>
      </w:hyperlink>
      <w:r w:rsidRPr="00346A16">
        <w:rPr>
          <w:rFonts w:ascii="Courier New" w:hAnsi="Courier New" w:cs="Courier New"/>
          <w:sz w:val="18"/>
          <w:szCs w:val="18"/>
        </w:rPr>
        <w:t>2.9 настоящего Положения отметки о прибытии в пункт назначения и убытии к месту осуществления постоянной служебной деятельности (постоянной работы) к приему для возмещения расходов, связанных со служебными командировками, не подлежат.</w:t>
      </w:r>
    </w:p>
    <w:p w:rsidR="00346A16" w:rsidRPr="00346A16" w:rsidRDefault="00346A16" w:rsidP="00346A16">
      <w:pPr>
        <w:autoSpaceDE w:val="0"/>
        <w:autoSpaceDN w:val="0"/>
        <w:adjustRightInd w:val="0"/>
        <w:ind w:firstLine="539"/>
        <w:jc w:val="both"/>
        <w:rPr>
          <w:rFonts w:ascii="Courier New" w:hAnsi="Courier New" w:cs="Courier New"/>
          <w:sz w:val="18"/>
          <w:szCs w:val="18"/>
        </w:rPr>
      </w:pPr>
      <w:r w:rsidRPr="00346A16">
        <w:rPr>
          <w:rFonts w:ascii="Courier New" w:hAnsi="Courier New" w:cs="Courier New"/>
          <w:sz w:val="18"/>
          <w:szCs w:val="18"/>
        </w:rPr>
        <w:t>8.3. Неизрасходованный или не подтвержденный документами денежный аванс возвращается в структурное подразделение, осуществляющее бухгалтерский учет в Администрации Голоустненского муниципального образования</w:t>
      </w:r>
      <w:r w:rsidRPr="00346A16">
        <w:rPr>
          <w:rFonts w:ascii="Courier New" w:hAnsi="Courier New" w:cs="Courier New"/>
          <w:i/>
          <w:sz w:val="18"/>
          <w:szCs w:val="18"/>
        </w:rPr>
        <w:t>,</w:t>
      </w:r>
      <w:r w:rsidRPr="00346A16">
        <w:rPr>
          <w:rFonts w:ascii="Courier New" w:hAnsi="Courier New" w:cs="Courier New"/>
          <w:sz w:val="18"/>
          <w:szCs w:val="18"/>
        </w:rPr>
        <w:t xml:space="preserve"> в течение 3 рабочих дней со дня истечения срока командировки.</w:t>
      </w:r>
    </w:p>
    <w:p w:rsidR="00346A16" w:rsidRPr="00346A16" w:rsidRDefault="00346A16" w:rsidP="00346A16">
      <w:pPr>
        <w:autoSpaceDE w:val="0"/>
        <w:autoSpaceDN w:val="0"/>
        <w:adjustRightInd w:val="0"/>
        <w:ind w:firstLine="539"/>
        <w:jc w:val="both"/>
        <w:rPr>
          <w:rFonts w:ascii="Courier New" w:hAnsi="Courier New" w:cs="Courier New"/>
          <w:bCs/>
          <w:sz w:val="18"/>
          <w:szCs w:val="18"/>
        </w:rPr>
      </w:pPr>
      <w:r w:rsidRPr="00346A16">
        <w:rPr>
          <w:rFonts w:ascii="Courier New" w:hAnsi="Courier New" w:cs="Courier New"/>
          <w:bCs/>
          <w:sz w:val="18"/>
          <w:szCs w:val="18"/>
        </w:rPr>
        <w:t>8.4. Вопросы, не урегулированные настоящим Положением, разрешаются в порядке, установленном Трудовым кодексом Российской Федерации, постановлением Правительства Российской Федерации от 13 октября 2008 года № 749 «Об особенностях направления работников в служебные командировки».</w:t>
      </w:r>
    </w:p>
    <w:p w:rsidR="00346A16" w:rsidRPr="00911BE6" w:rsidRDefault="00346A16" w:rsidP="00346A16">
      <w:pPr>
        <w:autoSpaceDE w:val="0"/>
        <w:autoSpaceDN w:val="0"/>
        <w:adjustRightInd w:val="0"/>
        <w:ind w:firstLine="540"/>
        <w:jc w:val="both"/>
        <w:rPr>
          <w:rFonts w:ascii="Arial" w:hAnsi="Arial" w:cs="Arial"/>
        </w:rPr>
      </w:pPr>
    </w:p>
    <w:p w:rsidR="008E1BE2" w:rsidRDefault="008E1BE2" w:rsidP="008E1BE2">
      <w:pPr>
        <w:widowControl w:val="0"/>
        <w:suppressAutoHyphens/>
        <w:autoSpaceDE w:val="0"/>
        <w:autoSpaceDN w:val="0"/>
        <w:ind w:right="284"/>
        <w:jc w:val="center"/>
        <w:rPr>
          <w:rFonts w:ascii="Arial" w:hAnsi="Arial" w:cs="Arial"/>
          <w:b/>
          <w:sz w:val="18"/>
          <w:szCs w:val="32"/>
          <w:lang w:eastAsia="en-US"/>
        </w:rPr>
      </w:pPr>
    </w:p>
    <w:p w:rsidR="008E1BE2" w:rsidRPr="008E1BE2" w:rsidRDefault="008E1BE2" w:rsidP="008E1BE2">
      <w:pPr>
        <w:widowControl w:val="0"/>
        <w:suppressAutoHyphens/>
        <w:autoSpaceDE w:val="0"/>
        <w:autoSpaceDN w:val="0"/>
        <w:ind w:right="284"/>
        <w:jc w:val="center"/>
        <w:rPr>
          <w:rFonts w:ascii="Arial" w:hAnsi="Arial" w:cs="Arial"/>
          <w:b/>
          <w:sz w:val="18"/>
          <w:szCs w:val="32"/>
          <w:lang w:eastAsia="en-US"/>
        </w:rPr>
      </w:pPr>
      <w:r w:rsidRPr="008E1BE2">
        <w:rPr>
          <w:rFonts w:ascii="Arial" w:hAnsi="Arial" w:cs="Arial"/>
          <w:b/>
          <w:sz w:val="18"/>
          <w:szCs w:val="32"/>
          <w:lang w:eastAsia="en-US"/>
        </w:rPr>
        <w:t>29.06.2022 Г. № 04-13/ДСП</w:t>
      </w:r>
    </w:p>
    <w:p w:rsidR="008E1BE2" w:rsidRPr="008E1BE2" w:rsidRDefault="008E1BE2" w:rsidP="008E1BE2">
      <w:pPr>
        <w:widowControl w:val="0"/>
        <w:suppressAutoHyphens/>
        <w:autoSpaceDE w:val="0"/>
        <w:autoSpaceDN w:val="0"/>
        <w:ind w:right="284"/>
        <w:jc w:val="center"/>
        <w:rPr>
          <w:rFonts w:ascii="Arial" w:hAnsi="Arial" w:cs="Arial"/>
          <w:b/>
          <w:sz w:val="18"/>
          <w:szCs w:val="32"/>
          <w:lang w:eastAsia="en-US"/>
        </w:rPr>
      </w:pPr>
      <w:r w:rsidRPr="008E1BE2">
        <w:rPr>
          <w:rFonts w:ascii="Arial" w:hAnsi="Arial" w:cs="Arial"/>
          <w:b/>
          <w:sz w:val="18"/>
          <w:szCs w:val="32"/>
          <w:lang w:eastAsia="en-US"/>
        </w:rPr>
        <w:t>РОССИЙСКАЯ ФЕДЕРАЦИЯ</w:t>
      </w:r>
    </w:p>
    <w:p w:rsidR="008E1BE2" w:rsidRPr="008E1BE2" w:rsidRDefault="008E1BE2" w:rsidP="008E1BE2">
      <w:pPr>
        <w:widowControl w:val="0"/>
        <w:suppressAutoHyphens/>
        <w:autoSpaceDE w:val="0"/>
        <w:autoSpaceDN w:val="0"/>
        <w:ind w:right="284"/>
        <w:jc w:val="center"/>
        <w:rPr>
          <w:rFonts w:ascii="Arial" w:hAnsi="Arial" w:cs="Arial"/>
          <w:b/>
          <w:sz w:val="18"/>
          <w:szCs w:val="32"/>
          <w:lang w:eastAsia="en-US"/>
        </w:rPr>
      </w:pPr>
      <w:r w:rsidRPr="008E1BE2">
        <w:rPr>
          <w:rFonts w:ascii="Arial" w:hAnsi="Arial" w:cs="Arial"/>
          <w:b/>
          <w:sz w:val="18"/>
          <w:szCs w:val="32"/>
          <w:lang w:eastAsia="en-US"/>
        </w:rPr>
        <w:t>ИРКУТСКАЯ ОБЛАСТЬ</w:t>
      </w:r>
    </w:p>
    <w:p w:rsidR="008E1BE2" w:rsidRPr="008E1BE2" w:rsidRDefault="008E1BE2" w:rsidP="008E1BE2">
      <w:pPr>
        <w:widowControl w:val="0"/>
        <w:suppressAutoHyphens/>
        <w:autoSpaceDE w:val="0"/>
        <w:autoSpaceDN w:val="0"/>
        <w:ind w:right="284"/>
        <w:jc w:val="center"/>
        <w:rPr>
          <w:rFonts w:ascii="Arial" w:hAnsi="Arial" w:cs="Arial"/>
          <w:b/>
          <w:sz w:val="18"/>
          <w:szCs w:val="32"/>
          <w:lang w:eastAsia="en-US"/>
        </w:rPr>
      </w:pPr>
      <w:r w:rsidRPr="008E1BE2">
        <w:rPr>
          <w:rFonts w:ascii="Arial" w:hAnsi="Arial" w:cs="Arial"/>
          <w:b/>
          <w:sz w:val="18"/>
          <w:szCs w:val="32"/>
          <w:lang w:eastAsia="en-US"/>
        </w:rPr>
        <w:t>ИРКУТСКИЙ РАЙОН</w:t>
      </w:r>
    </w:p>
    <w:p w:rsidR="008E1BE2" w:rsidRPr="008E1BE2" w:rsidRDefault="008E1BE2" w:rsidP="008E1BE2">
      <w:pPr>
        <w:widowControl w:val="0"/>
        <w:suppressAutoHyphens/>
        <w:autoSpaceDE w:val="0"/>
        <w:autoSpaceDN w:val="0"/>
        <w:ind w:right="284"/>
        <w:jc w:val="center"/>
        <w:rPr>
          <w:rFonts w:ascii="Arial" w:hAnsi="Arial" w:cs="Arial"/>
          <w:b/>
          <w:sz w:val="18"/>
          <w:szCs w:val="32"/>
          <w:lang w:eastAsia="en-US"/>
        </w:rPr>
      </w:pPr>
      <w:r w:rsidRPr="008E1BE2">
        <w:rPr>
          <w:rFonts w:ascii="Arial" w:hAnsi="Arial" w:cs="Arial"/>
          <w:b/>
          <w:sz w:val="18"/>
          <w:szCs w:val="32"/>
          <w:lang w:eastAsia="en-US"/>
        </w:rPr>
        <w:t>ГОЛОУСТНЕНСКОЕ СЕЛЬСКОЕ ПОСЕЛЕНИЕ</w:t>
      </w:r>
    </w:p>
    <w:p w:rsidR="008E1BE2" w:rsidRPr="008E1BE2" w:rsidRDefault="008E1BE2" w:rsidP="008E1BE2">
      <w:pPr>
        <w:widowControl w:val="0"/>
        <w:suppressAutoHyphens/>
        <w:autoSpaceDE w:val="0"/>
        <w:autoSpaceDN w:val="0"/>
        <w:ind w:right="284"/>
        <w:jc w:val="center"/>
        <w:rPr>
          <w:rFonts w:ascii="Arial" w:hAnsi="Arial" w:cs="Arial"/>
          <w:b/>
          <w:sz w:val="18"/>
          <w:szCs w:val="32"/>
          <w:lang w:eastAsia="en-US"/>
        </w:rPr>
      </w:pPr>
      <w:r w:rsidRPr="008E1BE2">
        <w:rPr>
          <w:rFonts w:ascii="Arial" w:hAnsi="Arial" w:cs="Arial"/>
          <w:b/>
          <w:sz w:val="18"/>
          <w:szCs w:val="32"/>
          <w:lang w:eastAsia="en-US"/>
        </w:rPr>
        <w:t>ДУМА</w:t>
      </w:r>
    </w:p>
    <w:p w:rsidR="008E1BE2" w:rsidRPr="008E1BE2" w:rsidRDefault="008E1BE2" w:rsidP="008E1BE2">
      <w:pPr>
        <w:widowControl w:val="0"/>
        <w:suppressAutoHyphens/>
        <w:autoSpaceDE w:val="0"/>
        <w:autoSpaceDN w:val="0"/>
        <w:ind w:right="284"/>
        <w:jc w:val="center"/>
        <w:rPr>
          <w:rFonts w:ascii="Arial" w:hAnsi="Arial" w:cs="Arial"/>
          <w:b/>
          <w:sz w:val="18"/>
          <w:szCs w:val="32"/>
          <w:lang w:eastAsia="en-US"/>
        </w:rPr>
      </w:pPr>
      <w:r w:rsidRPr="008E1BE2">
        <w:rPr>
          <w:rFonts w:ascii="Arial" w:hAnsi="Arial" w:cs="Arial"/>
          <w:b/>
          <w:sz w:val="18"/>
          <w:szCs w:val="32"/>
          <w:lang w:eastAsia="en-US"/>
        </w:rPr>
        <w:t>РЕШЕНИЕ</w:t>
      </w:r>
    </w:p>
    <w:p w:rsidR="008E1BE2" w:rsidRPr="008E1BE2" w:rsidRDefault="008E1BE2" w:rsidP="008E1BE2">
      <w:pPr>
        <w:widowControl w:val="0"/>
        <w:suppressAutoHyphens/>
        <w:autoSpaceDE w:val="0"/>
        <w:autoSpaceDN w:val="0"/>
        <w:ind w:right="284"/>
        <w:jc w:val="center"/>
        <w:rPr>
          <w:rFonts w:ascii="Arial" w:hAnsi="Arial" w:cs="Arial"/>
          <w:b/>
          <w:sz w:val="18"/>
          <w:szCs w:val="32"/>
          <w:lang w:eastAsia="en-US"/>
        </w:rPr>
      </w:pPr>
    </w:p>
    <w:p w:rsidR="008E1BE2" w:rsidRPr="008E1BE2" w:rsidRDefault="008E1BE2" w:rsidP="008E1BE2">
      <w:pPr>
        <w:widowControl w:val="0"/>
        <w:suppressAutoHyphens/>
        <w:autoSpaceDE w:val="0"/>
        <w:autoSpaceDN w:val="0"/>
        <w:ind w:right="284"/>
        <w:jc w:val="center"/>
        <w:rPr>
          <w:rFonts w:ascii="Arial" w:hAnsi="Arial" w:cs="Arial"/>
          <w:b/>
          <w:sz w:val="18"/>
          <w:szCs w:val="32"/>
          <w:lang w:eastAsia="en-US"/>
        </w:rPr>
      </w:pPr>
      <w:r w:rsidRPr="008E1BE2">
        <w:rPr>
          <w:rFonts w:ascii="Arial" w:hAnsi="Arial" w:cs="Arial"/>
          <w:b/>
          <w:sz w:val="18"/>
          <w:szCs w:val="32"/>
          <w:lang w:eastAsia="en-US"/>
        </w:rPr>
        <w:t>О ПРОЕКТЕ ВНЕСЕНИЯ ИЗМЕНЕНИЙ В УСТАВ</w:t>
      </w:r>
    </w:p>
    <w:p w:rsidR="008E1BE2" w:rsidRDefault="008E1BE2" w:rsidP="008E1BE2">
      <w:pPr>
        <w:widowControl w:val="0"/>
        <w:suppressAutoHyphens/>
        <w:autoSpaceDE w:val="0"/>
        <w:autoSpaceDN w:val="0"/>
        <w:ind w:right="284"/>
        <w:jc w:val="center"/>
        <w:rPr>
          <w:rFonts w:ascii="Arial" w:hAnsi="Arial" w:cs="Arial"/>
          <w:b/>
          <w:sz w:val="18"/>
          <w:szCs w:val="32"/>
          <w:lang w:eastAsia="en-US"/>
        </w:rPr>
      </w:pPr>
      <w:r w:rsidRPr="008E1BE2">
        <w:rPr>
          <w:rFonts w:ascii="Arial" w:hAnsi="Arial" w:cs="Arial"/>
          <w:b/>
          <w:sz w:val="18"/>
          <w:szCs w:val="32"/>
          <w:lang w:eastAsia="en-US"/>
        </w:rPr>
        <w:t>ГОЛОУСТНЕНСКОГО МУНИЦИПАЛЬНОГО ОБРАЗОВАНИЯ</w:t>
      </w:r>
      <w:r w:rsidRPr="008E1BE2">
        <w:rPr>
          <w:rFonts w:ascii="Arial" w:hAnsi="Arial" w:cs="Arial"/>
          <w:b/>
          <w:sz w:val="18"/>
          <w:szCs w:val="32"/>
          <w:lang w:eastAsia="en-US"/>
        </w:rPr>
        <w:t xml:space="preserve"> </w:t>
      </w:r>
    </w:p>
    <w:p w:rsidR="008E1BE2" w:rsidRDefault="008E1BE2" w:rsidP="008E1BE2">
      <w:pPr>
        <w:widowControl w:val="0"/>
        <w:suppressAutoHyphens/>
        <w:autoSpaceDE w:val="0"/>
        <w:autoSpaceDN w:val="0"/>
        <w:ind w:right="284"/>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8E1BE2" w:rsidRPr="004C178D" w:rsidTr="00B83C42">
        <w:trPr>
          <w:trHeight w:val="2596"/>
        </w:trPr>
        <w:tc>
          <w:tcPr>
            <w:tcW w:w="5015" w:type="dxa"/>
          </w:tcPr>
          <w:p w:rsidR="008E1BE2" w:rsidRDefault="008E1BE2" w:rsidP="00B83C42">
            <w:pPr>
              <w:shd w:val="clear" w:color="auto" w:fill="FFFFFF"/>
              <w:ind w:firstLine="708"/>
              <w:jc w:val="both"/>
              <w:textAlignment w:val="baseline"/>
              <w:outlineLvl w:val="0"/>
              <w:rPr>
                <w:rFonts w:ascii="Arial" w:hAnsi="Arial" w:cs="Arial"/>
                <w:sz w:val="18"/>
                <w:szCs w:val="18"/>
              </w:rPr>
            </w:pPr>
          </w:p>
          <w:p w:rsidR="008E1BE2" w:rsidRPr="008E1BE2" w:rsidRDefault="008E1BE2" w:rsidP="008E1BE2">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r w:rsidRPr="008E1BE2">
              <w:rPr>
                <w:rFonts w:ascii="Arial" w:hAnsi="Arial" w:cs="Arial"/>
                <w:sz w:val="18"/>
                <w:szCs w:val="18"/>
              </w:rPr>
              <w:t>В соответствии со статьями 7,35,44 Федерального закона от 6 октября 2003 г. № 131-ФЗ «Об общих принципах организации местного самоуправления в Российской Федерации» Дума Голоустненского муниципального образования</w:t>
            </w:r>
          </w:p>
          <w:p w:rsidR="008E1BE2" w:rsidRPr="008E1BE2" w:rsidRDefault="008E1BE2" w:rsidP="008E1BE2">
            <w:pPr>
              <w:shd w:val="clear" w:color="auto" w:fill="FFFFFF"/>
              <w:jc w:val="both"/>
              <w:textAlignment w:val="baseline"/>
              <w:outlineLvl w:val="0"/>
              <w:rPr>
                <w:rFonts w:ascii="Arial" w:hAnsi="Arial" w:cs="Arial"/>
                <w:sz w:val="18"/>
                <w:szCs w:val="18"/>
              </w:rPr>
            </w:pPr>
          </w:p>
          <w:p w:rsidR="008E1BE2" w:rsidRPr="008E1BE2" w:rsidRDefault="008E1BE2" w:rsidP="008E1BE2">
            <w:pPr>
              <w:shd w:val="clear" w:color="auto" w:fill="FFFFFF"/>
              <w:jc w:val="both"/>
              <w:textAlignment w:val="baseline"/>
              <w:outlineLvl w:val="0"/>
              <w:rPr>
                <w:rFonts w:ascii="Arial" w:hAnsi="Arial" w:cs="Arial"/>
                <w:sz w:val="18"/>
                <w:szCs w:val="18"/>
              </w:rPr>
            </w:pPr>
            <w:r w:rsidRPr="008E1BE2">
              <w:rPr>
                <w:rFonts w:ascii="Arial" w:hAnsi="Arial" w:cs="Arial"/>
                <w:sz w:val="18"/>
                <w:szCs w:val="18"/>
              </w:rPr>
              <w:t>РЕШИЛА:</w:t>
            </w:r>
          </w:p>
          <w:p w:rsidR="008E1BE2" w:rsidRPr="008E1BE2" w:rsidRDefault="008E1BE2" w:rsidP="008E1BE2">
            <w:pPr>
              <w:shd w:val="clear" w:color="auto" w:fill="FFFFFF"/>
              <w:jc w:val="both"/>
              <w:textAlignment w:val="baseline"/>
              <w:outlineLvl w:val="0"/>
              <w:rPr>
                <w:rFonts w:ascii="Arial" w:hAnsi="Arial" w:cs="Arial"/>
                <w:sz w:val="18"/>
                <w:szCs w:val="18"/>
              </w:rPr>
            </w:pPr>
          </w:p>
          <w:p w:rsidR="008E1BE2" w:rsidRPr="008E1BE2" w:rsidRDefault="008E1BE2" w:rsidP="008E1BE2">
            <w:pPr>
              <w:shd w:val="clear" w:color="auto" w:fill="FFFFFF"/>
              <w:jc w:val="both"/>
              <w:textAlignment w:val="baseline"/>
              <w:outlineLvl w:val="0"/>
              <w:rPr>
                <w:rFonts w:ascii="Arial" w:hAnsi="Arial" w:cs="Arial"/>
                <w:sz w:val="18"/>
                <w:szCs w:val="18"/>
              </w:rPr>
            </w:pPr>
            <w:r w:rsidRPr="008E1BE2">
              <w:rPr>
                <w:rFonts w:ascii="Arial" w:hAnsi="Arial" w:cs="Arial"/>
                <w:sz w:val="18"/>
                <w:szCs w:val="18"/>
              </w:rPr>
              <w:t>1. Внести в Устав Голоустненского муниципального образования следующие изменения:</w:t>
            </w:r>
          </w:p>
          <w:p w:rsidR="008E1BE2" w:rsidRPr="008E1BE2" w:rsidRDefault="008E1BE2" w:rsidP="008E1BE2">
            <w:pPr>
              <w:shd w:val="clear" w:color="auto" w:fill="FFFFFF"/>
              <w:jc w:val="both"/>
              <w:textAlignment w:val="baseline"/>
              <w:outlineLvl w:val="0"/>
              <w:rPr>
                <w:rFonts w:ascii="Arial" w:hAnsi="Arial" w:cs="Arial"/>
                <w:sz w:val="18"/>
                <w:szCs w:val="18"/>
              </w:rPr>
            </w:pPr>
            <w:r w:rsidRPr="008E1BE2">
              <w:rPr>
                <w:rFonts w:ascii="Arial" w:hAnsi="Arial" w:cs="Arial"/>
                <w:sz w:val="18"/>
                <w:szCs w:val="18"/>
              </w:rPr>
              <w:t>1.1 Статья 6. Вопросы местного значения сельского Поселения</w:t>
            </w:r>
          </w:p>
          <w:p w:rsidR="008E1BE2" w:rsidRPr="008E1BE2" w:rsidRDefault="008E1BE2" w:rsidP="008E1BE2">
            <w:pPr>
              <w:shd w:val="clear" w:color="auto" w:fill="FFFFFF"/>
              <w:jc w:val="both"/>
              <w:textAlignment w:val="baseline"/>
              <w:outlineLvl w:val="0"/>
              <w:rPr>
                <w:rFonts w:ascii="Arial" w:hAnsi="Arial" w:cs="Arial"/>
                <w:sz w:val="18"/>
                <w:szCs w:val="18"/>
              </w:rPr>
            </w:pPr>
            <w:r w:rsidRPr="008E1BE2">
              <w:rPr>
                <w:rFonts w:ascii="Arial" w:hAnsi="Arial" w:cs="Arial"/>
                <w:sz w:val="18"/>
                <w:szCs w:val="18"/>
              </w:rPr>
              <w:t>1.1.1 в пункте 15 части 2 статьи 6 Устава слова «проведение открытого аукциона на право заключить договор о создании искусственного земельного участка» исключить;</w:t>
            </w:r>
          </w:p>
          <w:p w:rsidR="008E1BE2" w:rsidRPr="008E1BE2" w:rsidRDefault="008E1BE2" w:rsidP="008E1BE2">
            <w:pPr>
              <w:shd w:val="clear" w:color="auto" w:fill="FFFFFF"/>
              <w:jc w:val="both"/>
              <w:textAlignment w:val="baseline"/>
              <w:outlineLvl w:val="0"/>
              <w:rPr>
                <w:rFonts w:ascii="Arial" w:hAnsi="Arial" w:cs="Arial"/>
                <w:sz w:val="18"/>
                <w:szCs w:val="18"/>
              </w:rPr>
            </w:pPr>
            <w:r w:rsidRPr="008E1BE2">
              <w:rPr>
                <w:rFonts w:ascii="Arial" w:hAnsi="Arial" w:cs="Arial"/>
                <w:sz w:val="18"/>
                <w:szCs w:val="18"/>
              </w:rPr>
              <w:t>1.2 дополнить Устав статьей 40.1 следующего содержания:</w:t>
            </w:r>
          </w:p>
          <w:p w:rsidR="008E1BE2" w:rsidRPr="008E1BE2" w:rsidRDefault="008E1BE2" w:rsidP="008E1BE2">
            <w:pPr>
              <w:shd w:val="clear" w:color="auto" w:fill="FFFFFF"/>
              <w:jc w:val="both"/>
              <w:textAlignment w:val="baseline"/>
              <w:outlineLvl w:val="0"/>
              <w:rPr>
                <w:rFonts w:ascii="Arial" w:hAnsi="Arial" w:cs="Arial"/>
                <w:sz w:val="18"/>
                <w:szCs w:val="18"/>
              </w:rPr>
            </w:pPr>
            <w:r w:rsidRPr="008E1BE2">
              <w:rPr>
                <w:rFonts w:ascii="Arial" w:hAnsi="Arial" w:cs="Arial"/>
                <w:sz w:val="18"/>
                <w:szCs w:val="18"/>
              </w:rPr>
              <w:t>«Статья 40.1 Подготовка муниципальных правовых актов</w:t>
            </w:r>
          </w:p>
          <w:p w:rsidR="008E1BE2" w:rsidRPr="008E1BE2" w:rsidRDefault="008E1BE2" w:rsidP="008E1BE2">
            <w:pPr>
              <w:shd w:val="clear" w:color="auto" w:fill="FFFFFF"/>
              <w:jc w:val="both"/>
              <w:textAlignment w:val="baseline"/>
              <w:outlineLvl w:val="0"/>
              <w:rPr>
                <w:rFonts w:ascii="Arial" w:hAnsi="Arial" w:cs="Arial"/>
                <w:sz w:val="18"/>
                <w:szCs w:val="18"/>
              </w:rPr>
            </w:pPr>
            <w:r w:rsidRPr="008E1BE2">
              <w:rPr>
                <w:rFonts w:ascii="Arial" w:hAnsi="Arial" w:cs="Arial"/>
                <w:sz w:val="18"/>
                <w:szCs w:val="18"/>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8E1BE2" w:rsidRPr="008E1BE2" w:rsidRDefault="008E1BE2" w:rsidP="008E1BE2">
            <w:pPr>
              <w:shd w:val="clear" w:color="auto" w:fill="FFFFFF"/>
              <w:jc w:val="both"/>
              <w:textAlignment w:val="baseline"/>
              <w:outlineLvl w:val="0"/>
              <w:rPr>
                <w:rFonts w:ascii="Arial" w:hAnsi="Arial" w:cs="Arial"/>
                <w:sz w:val="18"/>
                <w:szCs w:val="18"/>
              </w:rPr>
            </w:pPr>
            <w:r w:rsidRPr="008E1BE2">
              <w:rPr>
                <w:rFonts w:ascii="Arial" w:hAnsi="Arial" w:cs="Arial"/>
                <w:sz w:val="18"/>
                <w:szCs w:val="18"/>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администрации Голоустненского муниципального образования.</w:t>
            </w:r>
          </w:p>
          <w:p w:rsidR="008E1BE2" w:rsidRPr="008E1BE2" w:rsidRDefault="008E1BE2" w:rsidP="008E1BE2">
            <w:pPr>
              <w:shd w:val="clear" w:color="auto" w:fill="FFFFFF"/>
              <w:jc w:val="both"/>
              <w:textAlignment w:val="baseline"/>
              <w:outlineLvl w:val="0"/>
              <w:rPr>
                <w:rFonts w:ascii="Arial" w:hAnsi="Arial" w:cs="Arial"/>
                <w:sz w:val="18"/>
                <w:szCs w:val="18"/>
              </w:rPr>
            </w:pPr>
            <w:r w:rsidRPr="008E1BE2">
              <w:rPr>
                <w:rFonts w:ascii="Arial" w:hAnsi="Arial" w:cs="Arial"/>
                <w:sz w:val="18"/>
                <w:szCs w:val="18"/>
              </w:rPr>
              <w:t>3.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 за исключением:</w:t>
            </w:r>
          </w:p>
          <w:p w:rsidR="008E1BE2" w:rsidRPr="008E1BE2" w:rsidRDefault="008E1BE2" w:rsidP="008E1BE2">
            <w:pPr>
              <w:shd w:val="clear" w:color="auto" w:fill="FFFFFF"/>
              <w:jc w:val="both"/>
              <w:textAlignment w:val="baseline"/>
              <w:outlineLvl w:val="0"/>
              <w:rPr>
                <w:rFonts w:ascii="Arial" w:hAnsi="Arial" w:cs="Arial"/>
                <w:sz w:val="18"/>
                <w:szCs w:val="18"/>
              </w:rPr>
            </w:pPr>
            <w:r w:rsidRPr="008E1BE2">
              <w:rPr>
                <w:rFonts w:ascii="Arial" w:hAnsi="Arial" w:cs="Arial"/>
                <w:sz w:val="18"/>
                <w:szCs w:val="18"/>
              </w:rPr>
              <w:t>1) проектов нормативных правовых актов устанавливающих, изменяющих, приостанавливающих, отменяющих местные налоги и сборы;</w:t>
            </w:r>
          </w:p>
          <w:p w:rsidR="008E1BE2" w:rsidRPr="008E1BE2" w:rsidRDefault="008E1BE2" w:rsidP="008E1BE2">
            <w:pPr>
              <w:shd w:val="clear" w:color="auto" w:fill="FFFFFF"/>
              <w:jc w:val="both"/>
              <w:textAlignment w:val="baseline"/>
              <w:outlineLvl w:val="0"/>
              <w:rPr>
                <w:rFonts w:ascii="Arial" w:hAnsi="Arial" w:cs="Arial"/>
                <w:sz w:val="18"/>
                <w:szCs w:val="18"/>
              </w:rPr>
            </w:pPr>
            <w:r w:rsidRPr="008E1BE2">
              <w:rPr>
                <w:rFonts w:ascii="Arial" w:hAnsi="Arial" w:cs="Arial"/>
                <w:sz w:val="18"/>
                <w:szCs w:val="18"/>
              </w:rPr>
              <w:t>2) проектов нормативных правовых актов регулирующих бюджетные правоотношения.</w:t>
            </w:r>
          </w:p>
          <w:p w:rsidR="008E1BE2" w:rsidRPr="008E1BE2" w:rsidRDefault="008E1BE2" w:rsidP="008E1BE2">
            <w:pPr>
              <w:shd w:val="clear" w:color="auto" w:fill="FFFFFF"/>
              <w:jc w:val="both"/>
              <w:textAlignment w:val="baseline"/>
              <w:outlineLvl w:val="0"/>
              <w:rPr>
                <w:rFonts w:ascii="Arial" w:hAnsi="Arial" w:cs="Arial"/>
                <w:sz w:val="18"/>
                <w:szCs w:val="18"/>
              </w:rPr>
            </w:pPr>
            <w:r w:rsidRPr="008E1BE2">
              <w:rPr>
                <w:rFonts w:ascii="Arial" w:hAnsi="Arial" w:cs="Arial"/>
                <w:sz w:val="18"/>
                <w:szCs w:val="18"/>
              </w:rPr>
              <w:t xml:space="preserve">  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8E1BE2" w:rsidRPr="00EA2477" w:rsidRDefault="008E1BE2" w:rsidP="008E1BE2">
            <w:pPr>
              <w:shd w:val="clear" w:color="auto" w:fill="FFFFFF"/>
              <w:jc w:val="both"/>
              <w:textAlignment w:val="baseline"/>
              <w:outlineLvl w:val="0"/>
              <w:rPr>
                <w:rFonts w:ascii="Arial" w:hAnsi="Arial" w:cs="Arial"/>
                <w:sz w:val="18"/>
                <w:szCs w:val="18"/>
              </w:rPr>
            </w:pPr>
            <w:r w:rsidRPr="008E1BE2">
              <w:rPr>
                <w:rFonts w:ascii="Arial" w:hAnsi="Arial" w:cs="Arial"/>
                <w:sz w:val="18"/>
                <w:szCs w:val="18"/>
              </w:rPr>
              <w:t xml:space="preserve">4.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w:t>
            </w:r>
          </w:p>
        </w:tc>
        <w:tc>
          <w:tcPr>
            <w:tcW w:w="280" w:type="dxa"/>
          </w:tcPr>
          <w:p w:rsidR="008E1BE2" w:rsidRPr="00B85575" w:rsidRDefault="008E1BE2" w:rsidP="00B83C42">
            <w:pPr>
              <w:pStyle w:val="Pa9"/>
              <w:spacing w:after="100" w:line="240" w:lineRule="auto"/>
              <w:jc w:val="center"/>
              <w:rPr>
                <w:rFonts w:ascii="Arial" w:hAnsi="Arial" w:cs="Arial"/>
                <w:sz w:val="18"/>
                <w:szCs w:val="18"/>
              </w:rPr>
            </w:pPr>
          </w:p>
        </w:tc>
        <w:tc>
          <w:tcPr>
            <w:tcW w:w="4973" w:type="dxa"/>
          </w:tcPr>
          <w:p w:rsidR="008E1BE2" w:rsidRDefault="008E1BE2" w:rsidP="00B83C42">
            <w:pPr>
              <w:shd w:val="clear" w:color="auto" w:fill="FFFFFF"/>
              <w:jc w:val="both"/>
              <w:textAlignment w:val="baseline"/>
              <w:outlineLvl w:val="0"/>
              <w:rPr>
                <w:rFonts w:ascii="Arial" w:hAnsi="Arial" w:cs="Arial"/>
                <w:sz w:val="18"/>
                <w:szCs w:val="18"/>
              </w:rPr>
            </w:pPr>
          </w:p>
          <w:p w:rsidR="008E1BE2" w:rsidRDefault="008E1BE2" w:rsidP="008E1BE2">
            <w:pPr>
              <w:shd w:val="clear" w:color="auto" w:fill="FFFFFF"/>
              <w:jc w:val="both"/>
              <w:textAlignment w:val="baseline"/>
              <w:outlineLvl w:val="0"/>
              <w:rPr>
                <w:rFonts w:ascii="Arial" w:hAnsi="Arial" w:cs="Arial"/>
                <w:sz w:val="18"/>
                <w:szCs w:val="18"/>
              </w:rPr>
            </w:pPr>
            <w:r w:rsidRPr="008E1BE2">
              <w:rPr>
                <w:rFonts w:ascii="Arial" w:hAnsi="Arial" w:cs="Arial"/>
                <w:sz w:val="18"/>
                <w:szCs w:val="18"/>
              </w:rPr>
              <w:t>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roofErr w:type="gramStart"/>
            <w:r w:rsidRPr="008E1BE2">
              <w:rPr>
                <w:rFonts w:ascii="Arial" w:hAnsi="Arial" w:cs="Arial"/>
                <w:sz w:val="18"/>
                <w:szCs w:val="18"/>
              </w:rPr>
              <w:t>.»;</w:t>
            </w:r>
            <w:proofErr w:type="gramEnd"/>
          </w:p>
          <w:p w:rsidR="008E1BE2" w:rsidRPr="008E1BE2" w:rsidRDefault="008E1BE2" w:rsidP="008E1BE2">
            <w:pPr>
              <w:shd w:val="clear" w:color="auto" w:fill="FFFFFF"/>
              <w:jc w:val="both"/>
              <w:textAlignment w:val="baseline"/>
              <w:outlineLvl w:val="0"/>
              <w:rPr>
                <w:rFonts w:ascii="Arial" w:hAnsi="Arial" w:cs="Arial"/>
                <w:sz w:val="18"/>
                <w:szCs w:val="18"/>
              </w:rPr>
            </w:pPr>
            <w:r w:rsidRPr="008E1BE2">
              <w:rPr>
                <w:rFonts w:ascii="Arial" w:hAnsi="Arial" w:cs="Arial"/>
                <w:sz w:val="18"/>
                <w:szCs w:val="18"/>
              </w:rPr>
              <w:t>1.3 Статья 41. Внесение изменений и дополнений в Устав</w:t>
            </w:r>
          </w:p>
          <w:p w:rsidR="008E1BE2" w:rsidRPr="008E1BE2" w:rsidRDefault="008E1BE2" w:rsidP="008E1BE2">
            <w:pPr>
              <w:shd w:val="clear" w:color="auto" w:fill="FFFFFF"/>
              <w:jc w:val="both"/>
              <w:textAlignment w:val="baseline"/>
              <w:outlineLvl w:val="0"/>
              <w:rPr>
                <w:rFonts w:ascii="Arial" w:hAnsi="Arial" w:cs="Arial"/>
                <w:sz w:val="18"/>
                <w:szCs w:val="18"/>
              </w:rPr>
            </w:pPr>
            <w:r w:rsidRPr="008E1BE2">
              <w:rPr>
                <w:rFonts w:ascii="Arial" w:hAnsi="Arial" w:cs="Arial"/>
                <w:sz w:val="18"/>
                <w:szCs w:val="18"/>
              </w:rPr>
              <w:t>1.3.1 часть 5 статьи 41 Устава изложить в следующей редакции:</w:t>
            </w:r>
          </w:p>
          <w:p w:rsidR="008E1BE2" w:rsidRPr="008E1BE2" w:rsidRDefault="008E1BE2" w:rsidP="008E1BE2">
            <w:pPr>
              <w:shd w:val="clear" w:color="auto" w:fill="FFFFFF"/>
              <w:jc w:val="both"/>
              <w:textAlignment w:val="baseline"/>
              <w:outlineLvl w:val="0"/>
              <w:rPr>
                <w:rFonts w:ascii="Arial" w:hAnsi="Arial" w:cs="Arial"/>
                <w:sz w:val="18"/>
                <w:szCs w:val="18"/>
              </w:rPr>
            </w:pPr>
            <w:r w:rsidRPr="008E1BE2">
              <w:rPr>
                <w:rFonts w:ascii="Arial" w:hAnsi="Arial" w:cs="Arial"/>
                <w:sz w:val="18"/>
                <w:szCs w:val="18"/>
              </w:rPr>
              <w:t xml:space="preserve">«5. </w:t>
            </w:r>
            <w:proofErr w:type="gramStart"/>
            <w:r w:rsidRPr="008E1BE2">
              <w:rPr>
                <w:rFonts w:ascii="Arial" w:hAnsi="Arial" w:cs="Arial"/>
                <w:sz w:val="18"/>
                <w:szCs w:val="18"/>
              </w:rPr>
              <w:t>Глава Поселения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w:t>
            </w:r>
            <w:proofErr w:type="gramEnd"/>
            <w:r w:rsidRPr="008E1BE2">
              <w:rPr>
                <w:rFonts w:ascii="Arial" w:hAnsi="Arial" w:cs="Arial"/>
                <w:sz w:val="18"/>
                <w:szCs w:val="18"/>
              </w:rPr>
              <w:t xml:space="preserve">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roofErr w:type="gramStart"/>
            <w:r w:rsidRPr="008E1BE2">
              <w:rPr>
                <w:rFonts w:ascii="Arial" w:hAnsi="Arial" w:cs="Arial"/>
                <w:sz w:val="18"/>
                <w:szCs w:val="18"/>
              </w:rPr>
              <w:t>.»</w:t>
            </w:r>
            <w:proofErr w:type="gramEnd"/>
            <w:r w:rsidRPr="008E1BE2">
              <w:rPr>
                <w:rFonts w:ascii="Arial" w:hAnsi="Arial" w:cs="Arial"/>
                <w:sz w:val="18"/>
                <w:szCs w:val="18"/>
              </w:rPr>
              <w:t>;</w:t>
            </w:r>
          </w:p>
          <w:p w:rsidR="008E1BE2" w:rsidRPr="008E1BE2" w:rsidRDefault="008E1BE2" w:rsidP="008E1BE2">
            <w:pPr>
              <w:shd w:val="clear" w:color="auto" w:fill="FFFFFF"/>
              <w:jc w:val="both"/>
              <w:textAlignment w:val="baseline"/>
              <w:outlineLvl w:val="0"/>
              <w:rPr>
                <w:rFonts w:ascii="Arial" w:hAnsi="Arial" w:cs="Arial"/>
                <w:sz w:val="18"/>
                <w:szCs w:val="18"/>
              </w:rPr>
            </w:pPr>
            <w:r w:rsidRPr="008E1BE2">
              <w:rPr>
                <w:rFonts w:ascii="Arial" w:hAnsi="Arial" w:cs="Arial"/>
                <w:sz w:val="18"/>
                <w:szCs w:val="18"/>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Голоустненского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w:t>
            </w:r>
          </w:p>
          <w:p w:rsidR="008E1BE2" w:rsidRPr="008E1BE2" w:rsidRDefault="008E1BE2" w:rsidP="008E1BE2">
            <w:pPr>
              <w:shd w:val="clear" w:color="auto" w:fill="FFFFFF"/>
              <w:jc w:val="both"/>
              <w:textAlignment w:val="baseline"/>
              <w:outlineLvl w:val="0"/>
              <w:rPr>
                <w:rFonts w:ascii="Arial" w:hAnsi="Arial" w:cs="Arial"/>
                <w:sz w:val="18"/>
                <w:szCs w:val="18"/>
              </w:rPr>
            </w:pPr>
            <w:r w:rsidRPr="008E1BE2">
              <w:rPr>
                <w:rFonts w:ascii="Arial" w:hAnsi="Arial" w:cs="Arial"/>
                <w:sz w:val="18"/>
                <w:szCs w:val="18"/>
              </w:rPr>
              <w:t xml:space="preserve">3. </w:t>
            </w:r>
            <w:proofErr w:type="gramStart"/>
            <w:r w:rsidRPr="008E1BE2">
              <w:rPr>
                <w:rFonts w:ascii="Arial" w:hAnsi="Arial" w:cs="Arial"/>
                <w:sz w:val="18"/>
                <w:szCs w:val="18"/>
              </w:rPr>
              <w:t>Главе Голоустненского муниципального образования опубликовать муниципальный правовой акт Голоустненского муниципального образования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Голоустненского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8E1BE2" w:rsidRPr="008E1BE2" w:rsidRDefault="008E1BE2" w:rsidP="008E1BE2">
            <w:pPr>
              <w:shd w:val="clear" w:color="auto" w:fill="FFFFFF"/>
              <w:jc w:val="both"/>
              <w:textAlignment w:val="baseline"/>
              <w:outlineLvl w:val="0"/>
              <w:rPr>
                <w:rFonts w:ascii="Arial" w:hAnsi="Arial" w:cs="Arial"/>
                <w:sz w:val="18"/>
                <w:szCs w:val="18"/>
              </w:rPr>
            </w:pPr>
            <w:r w:rsidRPr="008E1BE2">
              <w:rPr>
                <w:rFonts w:ascii="Arial" w:hAnsi="Arial" w:cs="Arial"/>
                <w:sz w:val="18"/>
                <w:szCs w:val="18"/>
              </w:rPr>
              <w:t>4. Настоящее решение вступает в силу после государственной регистрации и опубликования в журнале «Голоустненский вестник».</w:t>
            </w:r>
          </w:p>
          <w:p w:rsidR="008E1BE2" w:rsidRPr="008E1BE2" w:rsidRDefault="008E1BE2" w:rsidP="008E1BE2">
            <w:pPr>
              <w:shd w:val="clear" w:color="auto" w:fill="FFFFFF"/>
              <w:jc w:val="both"/>
              <w:textAlignment w:val="baseline"/>
              <w:outlineLvl w:val="0"/>
              <w:rPr>
                <w:rFonts w:ascii="Arial" w:hAnsi="Arial" w:cs="Arial"/>
                <w:sz w:val="18"/>
                <w:szCs w:val="18"/>
              </w:rPr>
            </w:pPr>
          </w:p>
          <w:p w:rsidR="008E1BE2" w:rsidRPr="008E1BE2" w:rsidRDefault="008E1BE2" w:rsidP="008E1BE2">
            <w:pPr>
              <w:shd w:val="clear" w:color="auto" w:fill="FFFFFF"/>
              <w:jc w:val="both"/>
              <w:textAlignment w:val="baseline"/>
              <w:outlineLvl w:val="0"/>
              <w:rPr>
                <w:rFonts w:ascii="Arial" w:hAnsi="Arial" w:cs="Arial"/>
                <w:sz w:val="18"/>
                <w:szCs w:val="18"/>
              </w:rPr>
            </w:pPr>
          </w:p>
          <w:p w:rsidR="008E1BE2" w:rsidRPr="008E1BE2" w:rsidRDefault="008E1BE2" w:rsidP="008E1BE2">
            <w:pPr>
              <w:shd w:val="clear" w:color="auto" w:fill="FFFFFF"/>
              <w:jc w:val="both"/>
              <w:textAlignment w:val="baseline"/>
              <w:outlineLvl w:val="0"/>
              <w:rPr>
                <w:rFonts w:ascii="Arial" w:hAnsi="Arial" w:cs="Arial"/>
                <w:sz w:val="18"/>
                <w:szCs w:val="18"/>
              </w:rPr>
            </w:pPr>
            <w:r w:rsidRPr="008E1BE2">
              <w:rPr>
                <w:rFonts w:ascii="Arial" w:hAnsi="Arial" w:cs="Arial"/>
                <w:sz w:val="18"/>
                <w:szCs w:val="18"/>
              </w:rPr>
              <w:t>Глава Голоустненского</w:t>
            </w:r>
          </w:p>
          <w:p w:rsidR="008E1BE2" w:rsidRPr="008E1BE2" w:rsidRDefault="008E1BE2" w:rsidP="008E1BE2">
            <w:pPr>
              <w:shd w:val="clear" w:color="auto" w:fill="FFFFFF"/>
              <w:jc w:val="both"/>
              <w:textAlignment w:val="baseline"/>
              <w:outlineLvl w:val="0"/>
              <w:rPr>
                <w:rFonts w:ascii="Arial" w:hAnsi="Arial" w:cs="Arial"/>
                <w:sz w:val="18"/>
                <w:szCs w:val="18"/>
              </w:rPr>
            </w:pPr>
            <w:r w:rsidRPr="008E1BE2">
              <w:rPr>
                <w:rFonts w:ascii="Arial" w:hAnsi="Arial" w:cs="Arial"/>
                <w:sz w:val="18"/>
                <w:szCs w:val="18"/>
              </w:rPr>
              <w:t>муниципального образования</w:t>
            </w:r>
          </w:p>
          <w:p w:rsidR="008E1BE2" w:rsidRPr="00B85575" w:rsidRDefault="008E1BE2" w:rsidP="008E1BE2">
            <w:pPr>
              <w:shd w:val="clear" w:color="auto" w:fill="FFFFFF"/>
              <w:jc w:val="both"/>
              <w:textAlignment w:val="baseline"/>
              <w:outlineLvl w:val="0"/>
              <w:rPr>
                <w:rFonts w:ascii="Arial" w:hAnsi="Arial" w:cs="Arial"/>
                <w:sz w:val="18"/>
                <w:szCs w:val="18"/>
              </w:rPr>
            </w:pPr>
            <w:r w:rsidRPr="008E1BE2">
              <w:rPr>
                <w:rFonts w:ascii="Arial" w:hAnsi="Arial" w:cs="Arial"/>
                <w:sz w:val="18"/>
                <w:szCs w:val="18"/>
              </w:rPr>
              <w:t>О.М. Жукова</w:t>
            </w:r>
          </w:p>
        </w:tc>
      </w:tr>
    </w:tbl>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8E1BE2" w:rsidRDefault="008E1BE2" w:rsidP="00997898">
      <w:pPr>
        <w:pBdr>
          <w:bottom w:val="single" w:sz="12" w:space="1" w:color="auto"/>
        </w:pBdr>
        <w:jc w:val="both"/>
        <w:rPr>
          <w:rFonts w:ascii="Courier New" w:hAnsi="Courier New" w:cs="Courier New"/>
          <w:sz w:val="18"/>
          <w:szCs w:val="18"/>
        </w:rPr>
      </w:pPr>
    </w:p>
    <w:p w:rsidR="008E1BE2" w:rsidRDefault="008E1BE2" w:rsidP="00997898">
      <w:pPr>
        <w:pBdr>
          <w:bottom w:val="single" w:sz="12" w:space="1" w:color="auto"/>
        </w:pBdr>
        <w:jc w:val="both"/>
        <w:rPr>
          <w:rFonts w:ascii="Courier New" w:hAnsi="Courier New" w:cs="Courier New"/>
          <w:sz w:val="18"/>
          <w:szCs w:val="18"/>
        </w:rPr>
      </w:pPr>
    </w:p>
    <w:p w:rsidR="008E1BE2" w:rsidRDefault="008E1BE2" w:rsidP="00997898">
      <w:pPr>
        <w:pBdr>
          <w:bottom w:val="single" w:sz="12" w:space="1" w:color="auto"/>
        </w:pBdr>
        <w:jc w:val="both"/>
        <w:rPr>
          <w:rFonts w:ascii="Courier New" w:hAnsi="Courier New" w:cs="Courier New"/>
          <w:sz w:val="18"/>
          <w:szCs w:val="18"/>
        </w:rPr>
      </w:pPr>
    </w:p>
    <w:p w:rsidR="008E1BE2" w:rsidRDefault="008E1BE2" w:rsidP="00997898">
      <w:pPr>
        <w:pBdr>
          <w:bottom w:val="single" w:sz="12" w:space="1" w:color="auto"/>
        </w:pBdr>
        <w:jc w:val="both"/>
        <w:rPr>
          <w:rFonts w:ascii="Courier New" w:hAnsi="Courier New" w:cs="Courier New"/>
          <w:sz w:val="18"/>
          <w:szCs w:val="18"/>
        </w:rPr>
      </w:pPr>
    </w:p>
    <w:p w:rsidR="008E1BE2" w:rsidRDefault="008E1BE2" w:rsidP="00997898">
      <w:pPr>
        <w:pBdr>
          <w:bottom w:val="single" w:sz="12" w:space="1" w:color="auto"/>
        </w:pBdr>
        <w:jc w:val="both"/>
        <w:rPr>
          <w:rFonts w:ascii="Courier New" w:hAnsi="Courier New" w:cs="Courier New"/>
          <w:sz w:val="18"/>
          <w:szCs w:val="18"/>
        </w:rPr>
      </w:pPr>
    </w:p>
    <w:p w:rsidR="008E1BE2" w:rsidRDefault="008E1BE2" w:rsidP="008E1BE2">
      <w:pPr>
        <w:widowControl w:val="0"/>
        <w:suppressAutoHyphens/>
        <w:autoSpaceDE w:val="0"/>
        <w:autoSpaceDN w:val="0"/>
        <w:ind w:right="284"/>
        <w:jc w:val="center"/>
        <w:rPr>
          <w:rFonts w:ascii="Arial" w:hAnsi="Arial" w:cs="Arial"/>
          <w:b/>
          <w:sz w:val="18"/>
          <w:szCs w:val="32"/>
          <w:lang w:eastAsia="en-US"/>
        </w:rPr>
      </w:pPr>
    </w:p>
    <w:p w:rsidR="008E1BE2" w:rsidRDefault="008E1BE2" w:rsidP="008E1BE2">
      <w:pPr>
        <w:widowControl w:val="0"/>
        <w:suppressAutoHyphens/>
        <w:autoSpaceDE w:val="0"/>
        <w:autoSpaceDN w:val="0"/>
        <w:ind w:right="284"/>
        <w:jc w:val="center"/>
        <w:rPr>
          <w:rFonts w:ascii="Arial" w:hAnsi="Arial" w:cs="Arial"/>
          <w:b/>
          <w:sz w:val="18"/>
          <w:szCs w:val="32"/>
          <w:lang w:eastAsia="en-US"/>
        </w:rPr>
      </w:pPr>
    </w:p>
    <w:p w:rsidR="008E1BE2" w:rsidRDefault="008E1BE2" w:rsidP="008E1BE2">
      <w:pPr>
        <w:widowControl w:val="0"/>
        <w:suppressAutoHyphens/>
        <w:autoSpaceDE w:val="0"/>
        <w:autoSpaceDN w:val="0"/>
        <w:ind w:right="284"/>
        <w:jc w:val="center"/>
        <w:rPr>
          <w:rFonts w:ascii="Arial" w:hAnsi="Arial" w:cs="Arial"/>
          <w:b/>
          <w:sz w:val="18"/>
          <w:szCs w:val="32"/>
          <w:lang w:eastAsia="en-US"/>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68439E" w:rsidRDefault="0068439E"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8E1BE2" w:rsidRDefault="008E1BE2" w:rsidP="00997898">
      <w:pPr>
        <w:pBdr>
          <w:bottom w:val="single" w:sz="12" w:space="1" w:color="auto"/>
        </w:pBdr>
        <w:jc w:val="both"/>
        <w:rPr>
          <w:rFonts w:ascii="Courier New" w:hAnsi="Courier New" w:cs="Courier New"/>
          <w:sz w:val="18"/>
          <w:szCs w:val="18"/>
        </w:rPr>
      </w:pPr>
    </w:p>
    <w:p w:rsidR="008E1BE2" w:rsidRDefault="008E1BE2" w:rsidP="00997898">
      <w:pPr>
        <w:pBdr>
          <w:bottom w:val="single" w:sz="12" w:space="1" w:color="auto"/>
        </w:pBdr>
        <w:jc w:val="both"/>
        <w:rPr>
          <w:rFonts w:ascii="Courier New" w:hAnsi="Courier New" w:cs="Courier New"/>
          <w:sz w:val="18"/>
          <w:szCs w:val="18"/>
        </w:rPr>
      </w:pPr>
    </w:p>
    <w:p w:rsidR="008E1BE2" w:rsidRDefault="008E1BE2" w:rsidP="00997898">
      <w:pPr>
        <w:pBdr>
          <w:bottom w:val="single" w:sz="12" w:space="1" w:color="auto"/>
        </w:pBdr>
        <w:jc w:val="both"/>
        <w:rPr>
          <w:rFonts w:ascii="Courier New" w:hAnsi="Courier New" w:cs="Courier New"/>
          <w:sz w:val="18"/>
          <w:szCs w:val="18"/>
        </w:rPr>
      </w:pPr>
    </w:p>
    <w:p w:rsidR="008E1BE2" w:rsidRDefault="008E1BE2" w:rsidP="00997898">
      <w:pPr>
        <w:pBdr>
          <w:bottom w:val="single" w:sz="12" w:space="1" w:color="auto"/>
        </w:pBdr>
        <w:jc w:val="both"/>
        <w:rPr>
          <w:rFonts w:ascii="Courier New" w:hAnsi="Courier New" w:cs="Courier New"/>
          <w:sz w:val="18"/>
          <w:szCs w:val="18"/>
        </w:rPr>
      </w:pPr>
    </w:p>
    <w:p w:rsidR="008E1BE2" w:rsidRDefault="008E1BE2" w:rsidP="00997898">
      <w:pPr>
        <w:pBdr>
          <w:bottom w:val="single" w:sz="12" w:space="1" w:color="auto"/>
        </w:pBdr>
        <w:jc w:val="both"/>
        <w:rPr>
          <w:rFonts w:ascii="Courier New" w:hAnsi="Courier New" w:cs="Courier New"/>
          <w:sz w:val="18"/>
          <w:szCs w:val="18"/>
        </w:rPr>
      </w:pPr>
    </w:p>
    <w:p w:rsidR="008E1BE2" w:rsidRDefault="008E1BE2" w:rsidP="00997898">
      <w:pPr>
        <w:pBdr>
          <w:bottom w:val="single" w:sz="12" w:space="1" w:color="auto"/>
        </w:pBdr>
        <w:jc w:val="both"/>
        <w:rPr>
          <w:rFonts w:ascii="Courier New" w:hAnsi="Courier New" w:cs="Courier New"/>
          <w:sz w:val="18"/>
          <w:szCs w:val="18"/>
        </w:rPr>
      </w:pPr>
    </w:p>
    <w:p w:rsidR="008E1BE2" w:rsidRDefault="008E1BE2" w:rsidP="00997898">
      <w:pPr>
        <w:pBdr>
          <w:bottom w:val="single" w:sz="12" w:space="1" w:color="auto"/>
        </w:pBdr>
        <w:jc w:val="both"/>
        <w:rPr>
          <w:rFonts w:ascii="Courier New" w:hAnsi="Courier New" w:cs="Courier New"/>
          <w:sz w:val="18"/>
          <w:szCs w:val="18"/>
        </w:rPr>
      </w:pPr>
    </w:p>
    <w:p w:rsidR="008E1BE2" w:rsidRDefault="008E1BE2" w:rsidP="00997898">
      <w:pPr>
        <w:pBdr>
          <w:bottom w:val="single" w:sz="12" w:space="1" w:color="auto"/>
        </w:pBdr>
        <w:jc w:val="both"/>
        <w:rPr>
          <w:rFonts w:ascii="Courier New" w:hAnsi="Courier New" w:cs="Courier New"/>
          <w:sz w:val="18"/>
          <w:szCs w:val="18"/>
        </w:rPr>
      </w:pPr>
    </w:p>
    <w:p w:rsidR="008E1BE2" w:rsidRDefault="008E1BE2" w:rsidP="00997898">
      <w:pPr>
        <w:pBdr>
          <w:bottom w:val="single" w:sz="12" w:space="1" w:color="auto"/>
        </w:pBdr>
        <w:jc w:val="both"/>
        <w:rPr>
          <w:rFonts w:ascii="Courier New" w:hAnsi="Courier New" w:cs="Courier New"/>
          <w:sz w:val="18"/>
          <w:szCs w:val="18"/>
        </w:rPr>
      </w:pPr>
      <w:bookmarkStart w:id="12" w:name="_GoBack"/>
      <w:bookmarkEnd w:id="12"/>
    </w:p>
    <w:p w:rsidR="00232E48" w:rsidRDefault="00232E48" w:rsidP="00997898">
      <w:pPr>
        <w:pBdr>
          <w:bottom w:val="single" w:sz="12" w:space="1" w:color="auto"/>
        </w:pBdr>
        <w:jc w:val="both"/>
        <w:rPr>
          <w:rFonts w:ascii="Courier New" w:hAnsi="Courier New" w:cs="Courier New"/>
          <w:sz w:val="18"/>
          <w:szCs w:val="18"/>
        </w:rPr>
      </w:pPr>
    </w:p>
    <w:p w:rsidR="00997898" w:rsidRPr="0047327F" w:rsidRDefault="00997898" w:rsidP="00997898">
      <w:pPr>
        <w:jc w:val="right"/>
        <w:rPr>
          <w:rFonts w:ascii="Courier New" w:hAnsi="Courier New" w:cs="Courier New"/>
          <w:sz w:val="18"/>
          <w:szCs w:val="18"/>
        </w:rPr>
      </w:pPr>
      <w:r w:rsidRPr="0047327F">
        <w:rPr>
          <w:rFonts w:ascii="Courier New" w:hAnsi="Courier New" w:cs="Courier New"/>
          <w:b/>
          <w:sz w:val="18"/>
          <w:szCs w:val="18"/>
        </w:rPr>
        <w:t xml:space="preserve">Отпечатано в Администрации Голоустненского МО. Тираж 100 шт.  </w:t>
      </w:r>
    </w:p>
    <w:p w:rsidR="00997898" w:rsidRPr="0047327F" w:rsidRDefault="00997898" w:rsidP="00997898">
      <w:pPr>
        <w:tabs>
          <w:tab w:val="left" w:pos="5687"/>
        </w:tabs>
        <w:rPr>
          <w:rFonts w:ascii="Courier New" w:hAnsi="Courier New" w:cs="Courier New"/>
          <w:sz w:val="18"/>
          <w:szCs w:val="18"/>
        </w:rPr>
      </w:pPr>
    </w:p>
    <w:sectPr w:rsidR="00997898" w:rsidRPr="0047327F" w:rsidSect="00CD4FAE">
      <w:headerReference w:type="default" r:id="rId7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03C3" w:rsidRDefault="000403C3" w:rsidP="00FE35A6">
      <w:r>
        <w:separator/>
      </w:r>
    </w:p>
  </w:endnote>
  <w:endnote w:type="continuationSeparator" w:id="0">
    <w:p w:rsidR="000403C3" w:rsidRDefault="000403C3"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Liberation Sans">
    <w:altName w:val="Arial"/>
    <w:charset w:val="CC"/>
    <w:family w:val="swiss"/>
    <w:pitch w:val="variable"/>
    <w:sig w:usb0="00000000" w:usb1="500078FF" w:usb2="00000021" w:usb3="00000000" w:csb0="000001BF" w:csb1="00000000"/>
  </w:font>
  <w:font w:name="Mangal">
    <w:altName w:val="Courier New"/>
    <w:panose1 w:val="00000400000000000000"/>
    <w:charset w:val="01"/>
    <w:family w:val="roman"/>
    <w:notTrueType/>
    <w:pitch w:val="variable"/>
    <w:sig w:usb0="00002000" w:usb1="00000000" w:usb2="00000000" w:usb3="00000000" w:csb0="00000000" w:csb1="00000000"/>
  </w:font>
  <w:font w:name="Andale Sans UI">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inionPro-Regular">
    <w:altName w:val="MS Mincho"/>
    <w:panose1 w:val="00000000000000000000"/>
    <w:charset w:val="80"/>
    <w:family w:val="roman"/>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MS Mincho">
    <w:altName w:val="MS Gothic"/>
    <w:panose1 w:val="02020609040205080304"/>
    <w:charset w:val="80"/>
    <w:family w:val="roman"/>
    <w:notTrueType/>
    <w:pitch w:val="fixed"/>
    <w:sig w:usb0="00000000" w:usb1="08070000" w:usb2="00000010" w:usb3="00000000" w:csb0="00020000" w:csb1="00000000"/>
  </w:font>
  <w:font w:name="Arial Black">
    <w:panose1 w:val="020B0A04020102020204"/>
    <w:charset w:val="CC"/>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03C3" w:rsidRDefault="000403C3" w:rsidP="00FE35A6">
      <w:r>
        <w:separator/>
      </w:r>
    </w:p>
  </w:footnote>
  <w:footnote w:type="continuationSeparator" w:id="0">
    <w:p w:rsidR="000403C3" w:rsidRDefault="000403C3" w:rsidP="00FE3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EndPr/>
    <w:sdtContent>
      <w:p w:rsidR="008C1796" w:rsidRPr="00082518" w:rsidRDefault="008C1796" w:rsidP="00FC297B">
        <w:pPr>
          <w:pStyle w:val="a9"/>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8C1796" w:rsidRPr="002F529B" w:rsidRDefault="008C1796" w:rsidP="002F529B">
        <w:pPr>
          <w:pStyle w:val="a9"/>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8E1BE2">
          <w:rPr>
            <w:b/>
            <w:noProof/>
          </w:rPr>
          <w:t>3</w:t>
        </w:r>
        <w:r w:rsidRPr="00605554">
          <w:rPr>
            <w:b/>
          </w:rPr>
          <w:fldChar w:fldCharType="end"/>
        </w:r>
      </w:p>
    </w:sdtContent>
  </w:sdt>
  <w:p w:rsidR="008C1796" w:rsidRDefault="008C179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02AD5F86"/>
    <w:multiLevelType w:val="hybridMultilevel"/>
    <w:tmpl w:val="BC102872"/>
    <w:lvl w:ilvl="0" w:tplc="A8E4E6F6">
      <w:start w:val="1"/>
      <w:numFmt w:val="decimal"/>
      <w:lvlText w:val="%1."/>
      <w:lvlJc w:val="left"/>
      <w:pPr>
        <w:tabs>
          <w:tab w:val="num" w:pos="435"/>
        </w:tabs>
        <w:ind w:left="43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707ED9"/>
    <w:multiLevelType w:val="hybridMultilevel"/>
    <w:tmpl w:val="5D5C30BA"/>
    <w:lvl w:ilvl="0" w:tplc="BE80C264">
      <w:start w:val="1"/>
      <w:numFmt w:val="decimal"/>
      <w:lvlText w:val="%1."/>
      <w:lvlJc w:val="left"/>
      <w:pPr>
        <w:ind w:left="3087" w:hanging="960"/>
      </w:pPr>
    </w:lvl>
    <w:lvl w:ilvl="1" w:tplc="04190019">
      <w:start w:val="1"/>
      <w:numFmt w:val="lowerLetter"/>
      <w:lvlText w:val="%2."/>
      <w:lvlJc w:val="left"/>
      <w:pPr>
        <w:ind w:left="3207" w:hanging="360"/>
      </w:pPr>
    </w:lvl>
    <w:lvl w:ilvl="2" w:tplc="0419001B">
      <w:start w:val="1"/>
      <w:numFmt w:val="lowerRoman"/>
      <w:lvlText w:val="%3."/>
      <w:lvlJc w:val="right"/>
      <w:pPr>
        <w:ind w:left="3927" w:hanging="180"/>
      </w:pPr>
    </w:lvl>
    <w:lvl w:ilvl="3" w:tplc="0419000F">
      <w:start w:val="1"/>
      <w:numFmt w:val="decimal"/>
      <w:lvlText w:val="%4."/>
      <w:lvlJc w:val="left"/>
      <w:pPr>
        <w:ind w:left="4647" w:hanging="360"/>
      </w:pPr>
    </w:lvl>
    <w:lvl w:ilvl="4" w:tplc="04190019">
      <w:start w:val="1"/>
      <w:numFmt w:val="lowerLetter"/>
      <w:lvlText w:val="%5."/>
      <w:lvlJc w:val="left"/>
      <w:pPr>
        <w:ind w:left="5367" w:hanging="360"/>
      </w:pPr>
    </w:lvl>
    <w:lvl w:ilvl="5" w:tplc="0419001B">
      <w:start w:val="1"/>
      <w:numFmt w:val="lowerRoman"/>
      <w:lvlText w:val="%6."/>
      <w:lvlJc w:val="right"/>
      <w:pPr>
        <w:ind w:left="6087" w:hanging="180"/>
      </w:pPr>
    </w:lvl>
    <w:lvl w:ilvl="6" w:tplc="0419000F">
      <w:start w:val="1"/>
      <w:numFmt w:val="decimal"/>
      <w:lvlText w:val="%7."/>
      <w:lvlJc w:val="left"/>
      <w:pPr>
        <w:ind w:left="6807" w:hanging="360"/>
      </w:pPr>
    </w:lvl>
    <w:lvl w:ilvl="7" w:tplc="04190019">
      <w:start w:val="1"/>
      <w:numFmt w:val="lowerLetter"/>
      <w:lvlText w:val="%8."/>
      <w:lvlJc w:val="left"/>
      <w:pPr>
        <w:ind w:left="7527" w:hanging="360"/>
      </w:pPr>
    </w:lvl>
    <w:lvl w:ilvl="8" w:tplc="0419001B">
      <w:start w:val="1"/>
      <w:numFmt w:val="lowerRoman"/>
      <w:lvlText w:val="%9."/>
      <w:lvlJc w:val="right"/>
      <w:pPr>
        <w:ind w:left="8247" w:hanging="180"/>
      </w:pPr>
    </w:lvl>
  </w:abstractNum>
  <w:abstractNum w:abstractNumId="5">
    <w:nsid w:val="0C9C72A4"/>
    <w:multiLevelType w:val="hybridMultilevel"/>
    <w:tmpl w:val="18FE4448"/>
    <w:lvl w:ilvl="0" w:tplc="BE80C264">
      <w:start w:val="1"/>
      <w:numFmt w:val="decimal"/>
      <w:lvlText w:val="%1."/>
      <w:lvlJc w:val="left"/>
      <w:pPr>
        <w:ind w:left="3087" w:hanging="960"/>
      </w:pPr>
    </w:lvl>
    <w:lvl w:ilvl="1" w:tplc="04190019">
      <w:start w:val="1"/>
      <w:numFmt w:val="lowerLetter"/>
      <w:lvlText w:val="%2."/>
      <w:lvlJc w:val="left"/>
      <w:pPr>
        <w:ind w:left="3207" w:hanging="360"/>
      </w:pPr>
    </w:lvl>
    <w:lvl w:ilvl="2" w:tplc="0419001B">
      <w:start w:val="1"/>
      <w:numFmt w:val="lowerRoman"/>
      <w:lvlText w:val="%3."/>
      <w:lvlJc w:val="right"/>
      <w:pPr>
        <w:ind w:left="3927" w:hanging="180"/>
      </w:pPr>
    </w:lvl>
    <w:lvl w:ilvl="3" w:tplc="0419000F">
      <w:start w:val="1"/>
      <w:numFmt w:val="decimal"/>
      <w:lvlText w:val="%4."/>
      <w:lvlJc w:val="left"/>
      <w:pPr>
        <w:ind w:left="4647" w:hanging="360"/>
      </w:pPr>
    </w:lvl>
    <w:lvl w:ilvl="4" w:tplc="04190019">
      <w:start w:val="1"/>
      <w:numFmt w:val="lowerLetter"/>
      <w:lvlText w:val="%5."/>
      <w:lvlJc w:val="left"/>
      <w:pPr>
        <w:ind w:left="5367" w:hanging="360"/>
      </w:pPr>
    </w:lvl>
    <w:lvl w:ilvl="5" w:tplc="0419001B">
      <w:start w:val="1"/>
      <w:numFmt w:val="lowerRoman"/>
      <w:lvlText w:val="%6."/>
      <w:lvlJc w:val="right"/>
      <w:pPr>
        <w:ind w:left="6087" w:hanging="180"/>
      </w:pPr>
    </w:lvl>
    <w:lvl w:ilvl="6" w:tplc="0419000F">
      <w:start w:val="1"/>
      <w:numFmt w:val="decimal"/>
      <w:lvlText w:val="%7."/>
      <w:lvlJc w:val="left"/>
      <w:pPr>
        <w:ind w:left="6807" w:hanging="360"/>
      </w:pPr>
    </w:lvl>
    <w:lvl w:ilvl="7" w:tplc="04190019">
      <w:start w:val="1"/>
      <w:numFmt w:val="lowerLetter"/>
      <w:lvlText w:val="%8."/>
      <w:lvlJc w:val="left"/>
      <w:pPr>
        <w:ind w:left="7527" w:hanging="360"/>
      </w:pPr>
    </w:lvl>
    <w:lvl w:ilvl="8" w:tplc="0419001B">
      <w:start w:val="1"/>
      <w:numFmt w:val="lowerRoman"/>
      <w:lvlText w:val="%9."/>
      <w:lvlJc w:val="right"/>
      <w:pPr>
        <w:ind w:left="8247" w:hanging="180"/>
      </w:pPr>
    </w:lvl>
  </w:abstractNum>
  <w:abstractNum w:abstractNumId="6">
    <w:nsid w:val="116B6A15"/>
    <w:multiLevelType w:val="hybridMultilevel"/>
    <w:tmpl w:val="8D708A18"/>
    <w:lvl w:ilvl="0" w:tplc="F6326E44">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7">
    <w:nsid w:val="13013E34"/>
    <w:multiLevelType w:val="hybridMultilevel"/>
    <w:tmpl w:val="1EC00894"/>
    <w:lvl w:ilvl="0" w:tplc="C3F2B75E">
      <w:start w:val="3"/>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13514348"/>
    <w:multiLevelType w:val="multilevel"/>
    <w:tmpl w:val="494443E0"/>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nsid w:val="16532159"/>
    <w:multiLevelType w:val="hybridMultilevel"/>
    <w:tmpl w:val="818C5228"/>
    <w:lvl w:ilvl="0" w:tplc="CCC095E2">
      <w:start w:val="1"/>
      <w:numFmt w:val="decimal"/>
      <w:lvlText w:val="%1)"/>
      <w:lvlJc w:val="left"/>
      <w:pPr>
        <w:ind w:left="720" w:hanging="360"/>
      </w:pPr>
      <w:rPr>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C6D4346"/>
    <w:multiLevelType w:val="hybridMultilevel"/>
    <w:tmpl w:val="BF8CE6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F2F05E9"/>
    <w:multiLevelType w:val="hybridMultilevel"/>
    <w:tmpl w:val="AB62431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29A2D6A"/>
    <w:multiLevelType w:val="hybridMultilevel"/>
    <w:tmpl w:val="71CE51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414392E"/>
    <w:multiLevelType w:val="hybridMultilevel"/>
    <w:tmpl w:val="C3ECB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74545A6"/>
    <w:multiLevelType w:val="hybridMultilevel"/>
    <w:tmpl w:val="59406B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5">
    <w:nsid w:val="27A63ECF"/>
    <w:multiLevelType w:val="hybridMultilevel"/>
    <w:tmpl w:val="871EF622"/>
    <w:lvl w:ilvl="0" w:tplc="2EFCE9C4">
      <w:start w:val="4"/>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6">
    <w:nsid w:val="2A665298"/>
    <w:multiLevelType w:val="hybridMultilevel"/>
    <w:tmpl w:val="D17E8A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ABB0E1E"/>
    <w:multiLevelType w:val="hybridMultilevel"/>
    <w:tmpl w:val="774E6FC2"/>
    <w:lvl w:ilvl="0" w:tplc="0419000F">
      <w:start w:val="1"/>
      <w:numFmt w:val="decimal"/>
      <w:lvlText w:val="%1."/>
      <w:lvlJc w:val="left"/>
      <w:pPr>
        <w:ind w:left="1590" w:hanging="360"/>
      </w:pPr>
    </w:lvl>
    <w:lvl w:ilvl="1" w:tplc="04190019" w:tentative="1">
      <w:start w:val="1"/>
      <w:numFmt w:val="lowerLetter"/>
      <w:lvlText w:val="%2."/>
      <w:lvlJc w:val="left"/>
      <w:pPr>
        <w:ind w:left="2310" w:hanging="360"/>
      </w:pPr>
    </w:lvl>
    <w:lvl w:ilvl="2" w:tplc="0419001B" w:tentative="1">
      <w:start w:val="1"/>
      <w:numFmt w:val="lowerRoman"/>
      <w:lvlText w:val="%3."/>
      <w:lvlJc w:val="right"/>
      <w:pPr>
        <w:ind w:left="3030" w:hanging="180"/>
      </w:pPr>
    </w:lvl>
    <w:lvl w:ilvl="3" w:tplc="0419000F" w:tentative="1">
      <w:start w:val="1"/>
      <w:numFmt w:val="decimal"/>
      <w:lvlText w:val="%4."/>
      <w:lvlJc w:val="left"/>
      <w:pPr>
        <w:ind w:left="3750" w:hanging="360"/>
      </w:pPr>
    </w:lvl>
    <w:lvl w:ilvl="4" w:tplc="04190019" w:tentative="1">
      <w:start w:val="1"/>
      <w:numFmt w:val="lowerLetter"/>
      <w:lvlText w:val="%5."/>
      <w:lvlJc w:val="left"/>
      <w:pPr>
        <w:ind w:left="4470" w:hanging="360"/>
      </w:pPr>
    </w:lvl>
    <w:lvl w:ilvl="5" w:tplc="0419001B" w:tentative="1">
      <w:start w:val="1"/>
      <w:numFmt w:val="lowerRoman"/>
      <w:lvlText w:val="%6."/>
      <w:lvlJc w:val="right"/>
      <w:pPr>
        <w:ind w:left="5190" w:hanging="180"/>
      </w:pPr>
    </w:lvl>
    <w:lvl w:ilvl="6" w:tplc="0419000F" w:tentative="1">
      <w:start w:val="1"/>
      <w:numFmt w:val="decimal"/>
      <w:lvlText w:val="%7."/>
      <w:lvlJc w:val="left"/>
      <w:pPr>
        <w:ind w:left="5910" w:hanging="360"/>
      </w:pPr>
    </w:lvl>
    <w:lvl w:ilvl="7" w:tplc="04190019" w:tentative="1">
      <w:start w:val="1"/>
      <w:numFmt w:val="lowerLetter"/>
      <w:lvlText w:val="%8."/>
      <w:lvlJc w:val="left"/>
      <w:pPr>
        <w:ind w:left="6630" w:hanging="360"/>
      </w:pPr>
    </w:lvl>
    <w:lvl w:ilvl="8" w:tplc="0419001B" w:tentative="1">
      <w:start w:val="1"/>
      <w:numFmt w:val="lowerRoman"/>
      <w:lvlText w:val="%9."/>
      <w:lvlJc w:val="right"/>
      <w:pPr>
        <w:ind w:left="7350" w:hanging="180"/>
      </w:pPr>
    </w:lvl>
  </w:abstractNum>
  <w:abstractNum w:abstractNumId="18">
    <w:nsid w:val="2DCD4F96"/>
    <w:multiLevelType w:val="multilevel"/>
    <w:tmpl w:val="75C4560C"/>
    <w:lvl w:ilvl="0">
      <w:start w:val="1"/>
      <w:numFmt w:val="decimal"/>
      <w:lvlText w:val="%1."/>
      <w:lvlJc w:val="left"/>
      <w:pPr>
        <w:ind w:left="1080" w:hanging="360"/>
      </w:pPr>
    </w:lvl>
    <w:lvl w:ilvl="1">
      <w:start w:val="1"/>
      <w:numFmt w:val="decimal"/>
      <w:isLgl/>
      <w:lvlText w:val="%1.%2"/>
      <w:lvlJc w:val="left"/>
      <w:pPr>
        <w:ind w:left="1125" w:hanging="405"/>
      </w:pPr>
      <w:rPr>
        <w:color w:val="auto"/>
      </w:rPr>
    </w:lvl>
    <w:lvl w:ilvl="2">
      <w:start w:val="1"/>
      <w:numFmt w:val="decimal"/>
      <w:isLgl/>
      <w:lvlText w:val="%1.%2.%3"/>
      <w:lvlJc w:val="left"/>
      <w:pPr>
        <w:ind w:left="1440" w:hanging="720"/>
      </w:pPr>
      <w:rPr>
        <w:color w:val="auto"/>
      </w:rPr>
    </w:lvl>
    <w:lvl w:ilvl="3">
      <w:start w:val="1"/>
      <w:numFmt w:val="decimal"/>
      <w:isLgl/>
      <w:lvlText w:val="%1.%2.%3.%4"/>
      <w:lvlJc w:val="left"/>
      <w:pPr>
        <w:ind w:left="1800" w:hanging="1080"/>
      </w:pPr>
      <w:rPr>
        <w:color w:val="auto"/>
      </w:rPr>
    </w:lvl>
    <w:lvl w:ilvl="4">
      <w:start w:val="1"/>
      <w:numFmt w:val="decimal"/>
      <w:isLgl/>
      <w:lvlText w:val="%1.%2.%3.%4.%5"/>
      <w:lvlJc w:val="left"/>
      <w:pPr>
        <w:ind w:left="1800" w:hanging="1080"/>
      </w:pPr>
      <w:rPr>
        <w:color w:val="auto"/>
      </w:rPr>
    </w:lvl>
    <w:lvl w:ilvl="5">
      <w:start w:val="1"/>
      <w:numFmt w:val="decimal"/>
      <w:isLgl/>
      <w:lvlText w:val="%1.%2.%3.%4.%5.%6"/>
      <w:lvlJc w:val="left"/>
      <w:pPr>
        <w:ind w:left="2160" w:hanging="1440"/>
      </w:pPr>
      <w:rPr>
        <w:color w:val="auto"/>
      </w:rPr>
    </w:lvl>
    <w:lvl w:ilvl="6">
      <w:start w:val="1"/>
      <w:numFmt w:val="decimal"/>
      <w:isLgl/>
      <w:lvlText w:val="%1.%2.%3.%4.%5.%6.%7"/>
      <w:lvlJc w:val="left"/>
      <w:pPr>
        <w:ind w:left="2160" w:hanging="1440"/>
      </w:pPr>
      <w:rPr>
        <w:color w:val="auto"/>
      </w:rPr>
    </w:lvl>
    <w:lvl w:ilvl="7">
      <w:start w:val="1"/>
      <w:numFmt w:val="decimal"/>
      <w:isLgl/>
      <w:lvlText w:val="%1.%2.%3.%4.%5.%6.%7.%8"/>
      <w:lvlJc w:val="left"/>
      <w:pPr>
        <w:ind w:left="2520" w:hanging="1800"/>
      </w:pPr>
      <w:rPr>
        <w:color w:val="auto"/>
      </w:rPr>
    </w:lvl>
    <w:lvl w:ilvl="8">
      <w:start w:val="1"/>
      <w:numFmt w:val="decimal"/>
      <w:isLgl/>
      <w:lvlText w:val="%1.%2.%3.%4.%5.%6.%7.%8.%9"/>
      <w:lvlJc w:val="left"/>
      <w:pPr>
        <w:ind w:left="2520" w:hanging="1800"/>
      </w:pPr>
      <w:rPr>
        <w:color w:val="auto"/>
      </w:rPr>
    </w:lvl>
  </w:abstractNum>
  <w:abstractNum w:abstractNumId="19">
    <w:nsid w:val="2FAA36D1"/>
    <w:multiLevelType w:val="hybridMultilevel"/>
    <w:tmpl w:val="21F8B150"/>
    <w:lvl w:ilvl="0" w:tplc="09044BE0">
      <w:start w:val="3"/>
      <w:numFmt w:val="decimal"/>
      <w:lvlText w:val="%1."/>
      <w:lvlJc w:val="left"/>
      <w:pPr>
        <w:ind w:left="1729" w:hanging="360"/>
      </w:pPr>
      <w:rPr>
        <w:rFonts w:hint="default"/>
      </w:rPr>
    </w:lvl>
    <w:lvl w:ilvl="1" w:tplc="04190019" w:tentative="1">
      <w:start w:val="1"/>
      <w:numFmt w:val="lowerLetter"/>
      <w:lvlText w:val="%2."/>
      <w:lvlJc w:val="left"/>
      <w:pPr>
        <w:ind w:left="2449" w:hanging="360"/>
      </w:pPr>
    </w:lvl>
    <w:lvl w:ilvl="2" w:tplc="0419001B" w:tentative="1">
      <w:start w:val="1"/>
      <w:numFmt w:val="lowerRoman"/>
      <w:lvlText w:val="%3."/>
      <w:lvlJc w:val="right"/>
      <w:pPr>
        <w:ind w:left="3169" w:hanging="180"/>
      </w:pPr>
    </w:lvl>
    <w:lvl w:ilvl="3" w:tplc="0419000F" w:tentative="1">
      <w:start w:val="1"/>
      <w:numFmt w:val="decimal"/>
      <w:lvlText w:val="%4."/>
      <w:lvlJc w:val="left"/>
      <w:pPr>
        <w:ind w:left="3889" w:hanging="360"/>
      </w:pPr>
    </w:lvl>
    <w:lvl w:ilvl="4" w:tplc="04190019" w:tentative="1">
      <w:start w:val="1"/>
      <w:numFmt w:val="lowerLetter"/>
      <w:lvlText w:val="%5."/>
      <w:lvlJc w:val="left"/>
      <w:pPr>
        <w:ind w:left="4609" w:hanging="360"/>
      </w:pPr>
    </w:lvl>
    <w:lvl w:ilvl="5" w:tplc="0419001B" w:tentative="1">
      <w:start w:val="1"/>
      <w:numFmt w:val="lowerRoman"/>
      <w:lvlText w:val="%6."/>
      <w:lvlJc w:val="right"/>
      <w:pPr>
        <w:ind w:left="5329" w:hanging="180"/>
      </w:pPr>
    </w:lvl>
    <w:lvl w:ilvl="6" w:tplc="0419000F" w:tentative="1">
      <w:start w:val="1"/>
      <w:numFmt w:val="decimal"/>
      <w:lvlText w:val="%7."/>
      <w:lvlJc w:val="left"/>
      <w:pPr>
        <w:ind w:left="6049" w:hanging="360"/>
      </w:pPr>
    </w:lvl>
    <w:lvl w:ilvl="7" w:tplc="04190019" w:tentative="1">
      <w:start w:val="1"/>
      <w:numFmt w:val="lowerLetter"/>
      <w:lvlText w:val="%8."/>
      <w:lvlJc w:val="left"/>
      <w:pPr>
        <w:ind w:left="6769" w:hanging="360"/>
      </w:pPr>
    </w:lvl>
    <w:lvl w:ilvl="8" w:tplc="0419001B" w:tentative="1">
      <w:start w:val="1"/>
      <w:numFmt w:val="lowerRoman"/>
      <w:lvlText w:val="%9."/>
      <w:lvlJc w:val="right"/>
      <w:pPr>
        <w:ind w:left="7489" w:hanging="180"/>
      </w:pPr>
    </w:lvl>
  </w:abstractNum>
  <w:abstractNum w:abstractNumId="20">
    <w:nsid w:val="33847D97"/>
    <w:multiLevelType w:val="hybridMultilevel"/>
    <w:tmpl w:val="132CC884"/>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35414935"/>
    <w:multiLevelType w:val="multilevel"/>
    <w:tmpl w:val="EBA01DBE"/>
    <w:lvl w:ilvl="0">
      <w:start w:val="1"/>
      <w:numFmt w:val="decimal"/>
      <w:lvlText w:val="%1."/>
      <w:lvlJc w:val="left"/>
      <w:pPr>
        <w:tabs>
          <w:tab w:val="num" w:pos="644"/>
        </w:tabs>
        <w:ind w:left="644" w:hanging="360"/>
      </w:pPr>
    </w:lvl>
    <w:lvl w:ilvl="1">
      <w:numFmt w:val="bullet"/>
      <w:lvlText w:val="-"/>
      <w:lvlJc w:val="left"/>
      <w:pPr>
        <w:tabs>
          <w:tab w:val="num" w:pos="2204"/>
        </w:tabs>
        <w:ind w:left="2204" w:hanging="360"/>
      </w:pPr>
      <w:rPr>
        <w:rFonts w:ascii="Times New Roman" w:eastAsia="Times New Roman" w:hAnsi="Times New Roman" w:cs="Times New Roman" w:hint="default"/>
      </w:rPr>
    </w:lvl>
    <w:lvl w:ilvl="2" w:tentative="1">
      <w:start w:val="1"/>
      <w:numFmt w:val="lowerRoman"/>
      <w:lvlText w:val="%3."/>
      <w:lvlJc w:val="right"/>
      <w:pPr>
        <w:tabs>
          <w:tab w:val="num" w:pos="2368"/>
        </w:tabs>
        <w:ind w:left="2368" w:hanging="180"/>
      </w:pPr>
    </w:lvl>
    <w:lvl w:ilvl="3" w:tentative="1">
      <w:start w:val="1"/>
      <w:numFmt w:val="decimal"/>
      <w:lvlText w:val="%4."/>
      <w:lvlJc w:val="left"/>
      <w:pPr>
        <w:tabs>
          <w:tab w:val="num" w:pos="3088"/>
        </w:tabs>
        <w:ind w:left="3088" w:hanging="360"/>
      </w:pPr>
    </w:lvl>
    <w:lvl w:ilvl="4" w:tentative="1">
      <w:start w:val="1"/>
      <w:numFmt w:val="lowerLetter"/>
      <w:lvlText w:val="%5."/>
      <w:lvlJc w:val="left"/>
      <w:pPr>
        <w:tabs>
          <w:tab w:val="num" w:pos="3808"/>
        </w:tabs>
        <w:ind w:left="3808" w:hanging="360"/>
      </w:pPr>
    </w:lvl>
    <w:lvl w:ilvl="5" w:tentative="1">
      <w:start w:val="1"/>
      <w:numFmt w:val="lowerRoman"/>
      <w:lvlText w:val="%6."/>
      <w:lvlJc w:val="right"/>
      <w:pPr>
        <w:tabs>
          <w:tab w:val="num" w:pos="4528"/>
        </w:tabs>
        <w:ind w:left="4528" w:hanging="180"/>
      </w:pPr>
    </w:lvl>
    <w:lvl w:ilvl="6" w:tentative="1">
      <w:start w:val="1"/>
      <w:numFmt w:val="decimal"/>
      <w:lvlText w:val="%7."/>
      <w:lvlJc w:val="left"/>
      <w:pPr>
        <w:tabs>
          <w:tab w:val="num" w:pos="5248"/>
        </w:tabs>
        <w:ind w:left="5248" w:hanging="360"/>
      </w:pPr>
    </w:lvl>
    <w:lvl w:ilvl="7" w:tentative="1">
      <w:start w:val="1"/>
      <w:numFmt w:val="lowerLetter"/>
      <w:lvlText w:val="%8."/>
      <w:lvlJc w:val="left"/>
      <w:pPr>
        <w:tabs>
          <w:tab w:val="num" w:pos="5968"/>
        </w:tabs>
        <w:ind w:left="5968" w:hanging="360"/>
      </w:pPr>
    </w:lvl>
    <w:lvl w:ilvl="8" w:tentative="1">
      <w:start w:val="1"/>
      <w:numFmt w:val="lowerRoman"/>
      <w:lvlText w:val="%9."/>
      <w:lvlJc w:val="right"/>
      <w:pPr>
        <w:tabs>
          <w:tab w:val="num" w:pos="6688"/>
        </w:tabs>
        <w:ind w:left="6688" w:hanging="180"/>
      </w:pPr>
    </w:lvl>
  </w:abstractNum>
  <w:abstractNum w:abstractNumId="22">
    <w:nsid w:val="36312C22"/>
    <w:multiLevelType w:val="hybridMultilevel"/>
    <w:tmpl w:val="ED7EC2F0"/>
    <w:lvl w:ilvl="0" w:tplc="0419000F">
      <w:start w:val="1"/>
      <w:numFmt w:val="decimal"/>
      <w:lvlText w:val="%1."/>
      <w:lvlJc w:val="left"/>
      <w:pPr>
        <w:tabs>
          <w:tab w:val="num" w:pos="360"/>
        </w:tabs>
        <w:ind w:left="360" w:hanging="360"/>
      </w:pPr>
    </w:lvl>
    <w:lvl w:ilvl="1" w:tplc="031CB024">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A730863"/>
    <w:multiLevelType w:val="multilevel"/>
    <w:tmpl w:val="7DCC92CC"/>
    <w:lvl w:ilvl="0">
      <w:start w:val="1"/>
      <w:numFmt w:val="decimal"/>
      <w:lvlText w:val="%1."/>
      <w:lvlJc w:val="left"/>
      <w:pPr>
        <w:ind w:left="1211" w:hanging="360"/>
      </w:pPr>
      <w:rPr>
        <w:rFonts w:hint="default"/>
        <w:u w:val="none"/>
      </w:rPr>
    </w:lvl>
    <w:lvl w:ilvl="1">
      <w:start w:val="1"/>
      <w:numFmt w:val="decimal"/>
      <w:isLgl/>
      <w:lvlText w:val="%1.%2"/>
      <w:lvlJc w:val="left"/>
      <w:pPr>
        <w:ind w:left="1631" w:hanging="420"/>
      </w:pPr>
      <w:rPr>
        <w:rFonts w:hint="default"/>
        <w:u w:val="none"/>
      </w:rPr>
    </w:lvl>
    <w:lvl w:ilvl="2">
      <w:start w:val="1"/>
      <w:numFmt w:val="decimal"/>
      <w:isLgl/>
      <w:lvlText w:val="%1.%2.%3"/>
      <w:lvlJc w:val="left"/>
      <w:pPr>
        <w:ind w:left="2291" w:hanging="720"/>
      </w:pPr>
      <w:rPr>
        <w:rFonts w:hint="default"/>
        <w:u w:val="single"/>
      </w:rPr>
    </w:lvl>
    <w:lvl w:ilvl="3">
      <w:start w:val="1"/>
      <w:numFmt w:val="decimal"/>
      <w:isLgl/>
      <w:lvlText w:val="%1.%2.%3.%4"/>
      <w:lvlJc w:val="left"/>
      <w:pPr>
        <w:ind w:left="2651" w:hanging="720"/>
      </w:pPr>
      <w:rPr>
        <w:rFonts w:hint="default"/>
        <w:u w:val="single"/>
      </w:rPr>
    </w:lvl>
    <w:lvl w:ilvl="4">
      <w:start w:val="1"/>
      <w:numFmt w:val="decimal"/>
      <w:isLgl/>
      <w:lvlText w:val="%1.%2.%3.%4.%5"/>
      <w:lvlJc w:val="left"/>
      <w:pPr>
        <w:ind w:left="3371" w:hanging="1080"/>
      </w:pPr>
      <w:rPr>
        <w:rFonts w:hint="default"/>
        <w:u w:val="single"/>
      </w:rPr>
    </w:lvl>
    <w:lvl w:ilvl="5">
      <w:start w:val="1"/>
      <w:numFmt w:val="decimal"/>
      <w:isLgl/>
      <w:lvlText w:val="%1.%2.%3.%4.%5.%6"/>
      <w:lvlJc w:val="left"/>
      <w:pPr>
        <w:ind w:left="3731" w:hanging="1080"/>
      </w:pPr>
      <w:rPr>
        <w:rFonts w:hint="default"/>
        <w:u w:val="single"/>
      </w:rPr>
    </w:lvl>
    <w:lvl w:ilvl="6">
      <w:start w:val="1"/>
      <w:numFmt w:val="decimal"/>
      <w:isLgl/>
      <w:lvlText w:val="%1.%2.%3.%4.%5.%6.%7"/>
      <w:lvlJc w:val="left"/>
      <w:pPr>
        <w:ind w:left="4451" w:hanging="1440"/>
      </w:pPr>
      <w:rPr>
        <w:rFonts w:hint="default"/>
        <w:u w:val="single"/>
      </w:rPr>
    </w:lvl>
    <w:lvl w:ilvl="7">
      <w:start w:val="1"/>
      <w:numFmt w:val="decimal"/>
      <w:isLgl/>
      <w:lvlText w:val="%1.%2.%3.%4.%5.%6.%7.%8"/>
      <w:lvlJc w:val="left"/>
      <w:pPr>
        <w:ind w:left="4811" w:hanging="1440"/>
      </w:pPr>
      <w:rPr>
        <w:rFonts w:hint="default"/>
        <w:u w:val="single"/>
      </w:rPr>
    </w:lvl>
    <w:lvl w:ilvl="8">
      <w:start w:val="1"/>
      <w:numFmt w:val="decimal"/>
      <w:isLgl/>
      <w:lvlText w:val="%1.%2.%3.%4.%5.%6.%7.%8.%9"/>
      <w:lvlJc w:val="left"/>
      <w:pPr>
        <w:ind w:left="5171" w:hanging="1440"/>
      </w:pPr>
      <w:rPr>
        <w:rFonts w:hint="default"/>
        <w:u w:val="single"/>
      </w:rPr>
    </w:lvl>
  </w:abstractNum>
  <w:abstractNum w:abstractNumId="24">
    <w:nsid w:val="40571722"/>
    <w:multiLevelType w:val="hybridMultilevel"/>
    <w:tmpl w:val="BE3696D4"/>
    <w:lvl w:ilvl="0" w:tplc="33ACA884">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25">
    <w:nsid w:val="43B53233"/>
    <w:multiLevelType w:val="hybridMultilevel"/>
    <w:tmpl w:val="F2461D9C"/>
    <w:lvl w:ilvl="0" w:tplc="AA6202B4">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5C5668D"/>
    <w:multiLevelType w:val="multilevel"/>
    <w:tmpl w:val="705AB680"/>
    <w:lvl w:ilvl="0">
      <w:start w:val="1"/>
      <w:numFmt w:val="decimal"/>
      <w:lvlText w:val="%1."/>
      <w:lvlJc w:val="left"/>
      <w:pPr>
        <w:ind w:left="1455" w:hanging="735"/>
      </w:pPr>
    </w:lvl>
    <w:lvl w:ilvl="1">
      <w:start w:val="1"/>
      <w:numFmt w:val="decimal"/>
      <w:isLgl/>
      <w:lvlText w:val="%1.%2"/>
      <w:lvlJc w:val="left"/>
      <w:pPr>
        <w:ind w:left="1290" w:hanging="57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160" w:hanging="1440"/>
      </w:pPr>
    </w:lvl>
    <w:lvl w:ilvl="7">
      <w:start w:val="1"/>
      <w:numFmt w:val="decimal"/>
      <w:isLgl/>
      <w:lvlText w:val="%1.%2.%3.%4.%5.%6.%7.%8"/>
      <w:lvlJc w:val="left"/>
      <w:pPr>
        <w:ind w:left="2520" w:hanging="1800"/>
      </w:pPr>
    </w:lvl>
    <w:lvl w:ilvl="8">
      <w:start w:val="1"/>
      <w:numFmt w:val="decimal"/>
      <w:isLgl/>
      <w:lvlText w:val="%1.%2.%3.%4.%5.%6.%7.%8.%9"/>
      <w:lvlJc w:val="left"/>
      <w:pPr>
        <w:ind w:left="2520" w:hanging="1800"/>
      </w:pPr>
    </w:lvl>
  </w:abstractNum>
  <w:abstractNum w:abstractNumId="27">
    <w:nsid w:val="4D4761F5"/>
    <w:multiLevelType w:val="hybridMultilevel"/>
    <w:tmpl w:val="E054807A"/>
    <w:lvl w:ilvl="0" w:tplc="8F3EBB5A">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57907C38"/>
    <w:multiLevelType w:val="hybridMultilevel"/>
    <w:tmpl w:val="0B1EB8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30">
    <w:nsid w:val="59CF1C27"/>
    <w:multiLevelType w:val="multilevel"/>
    <w:tmpl w:val="F462D786"/>
    <w:lvl w:ilvl="0">
      <w:start w:val="1"/>
      <w:numFmt w:val="decimal"/>
      <w:lvlText w:val="%1."/>
      <w:lvlJc w:val="left"/>
      <w:pPr>
        <w:ind w:left="1069" w:hanging="360"/>
      </w:pPr>
      <w:rPr>
        <w:rFonts w:hint="default"/>
      </w:rPr>
    </w:lvl>
    <w:lvl w:ilvl="1">
      <w:start w:val="1"/>
      <w:numFmt w:val="decimal"/>
      <w:isLgl/>
      <w:lvlText w:val="%1.%2"/>
      <w:lvlJc w:val="left"/>
      <w:pPr>
        <w:ind w:left="1114"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1">
    <w:nsid w:val="5EAD4B49"/>
    <w:multiLevelType w:val="hybridMultilevel"/>
    <w:tmpl w:val="E0246F3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5F602641"/>
    <w:multiLevelType w:val="hybridMultilevel"/>
    <w:tmpl w:val="3D7C1110"/>
    <w:lvl w:ilvl="0" w:tplc="E18C31D6">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33">
    <w:nsid w:val="690D74AE"/>
    <w:multiLevelType w:val="multilevel"/>
    <w:tmpl w:val="FB103C76"/>
    <w:lvl w:ilvl="0">
      <w:start w:val="1"/>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34">
    <w:nsid w:val="694667D6"/>
    <w:multiLevelType w:val="hybridMultilevel"/>
    <w:tmpl w:val="B37AEC8C"/>
    <w:lvl w:ilvl="0" w:tplc="0D70D096">
      <w:start w:val="4"/>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5">
    <w:nsid w:val="69B62B89"/>
    <w:multiLevelType w:val="hybridMultilevel"/>
    <w:tmpl w:val="D1F41262"/>
    <w:lvl w:ilvl="0" w:tplc="0ED8CD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B1013E6"/>
    <w:multiLevelType w:val="hybridMultilevel"/>
    <w:tmpl w:val="2848BC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nsid w:val="75D96A1E"/>
    <w:multiLevelType w:val="hybridMultilevel"/>
    <w:tmpl w:val="56DA5396"/>
    <w:lvl w:ilvl="0" w:tplc="A8E4E6F6">
      <w:start w:val="1"/>
      <w:numFmt w:val="decimal"/>
      <w:lvlText w:val="%1."/>
      <w:lvlJc w:val="left"/>
      <w:pPr>
        <w:tabs>
          <w:tab w:val="num" w:pos="435"/>
        </w:tabs>
        <w:ind w:left="435" w:hanging="360"/>
      </w:pPr>
      <w:rPr>
        <w:rFonts w:hint="default"/>
      </w:rPr>
    </w:lvl>
    <w:lvl w:ilvl="1" w:tplc="B7667740">
      <w:start w:val="1"/>
      <w:numFmt w:val="bullet"/>
      <w:lvlText w:val=""/>
      <w:lvlJc w:val="left"/>
      <w:pPr>
        <w:tabs>
          <w:tab w:val="num" w:pos="1155"/>
        </w:tabs>
        <w:ind w:left="1155" w:hanging="360"/>
      </w:pPr>
      <w:rPr>
        <w:rFonts w:ascii="Symbol" w:hAnsi="Symbol" w:hint="default"/>
      </w:rPr>
    </w:lvl>
    <w:lvl w:ilvl="2" w:tplc="0419000F">
      <w:start w:val="1"/>
      <w:numFmt w:val="decimal"/>
      <w:lvlText w:val="%3."/>
      <w:lvlJc w:val="left"/>
      <w:pPr>
        <w:tabs>
          <w:tab w:val="num" w:pos="2055"/>
        </w:tabs>
        <w:ind w:left="2055" w:hanging="360"/>
      </w:pPr>
      <w:rPr>
        <w:rFonts w:hint="default"/>
      </w:r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38">
    <w:nsid w:val="762837B0"/>
    <w:multiLevelType w:val="hybridMultilevel"/>
    <w:tmpl w:val="D73230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79C7A8C"/>
    <w:multiLevelType w:val="hybridMultilevel"/>
    <w:tmpl w:val="F34EADF8"/>
    <w:lvl w:ilvl="0" w:tplc="2E4443BC">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0">
    <w:nsid w:val="7BA11F11"/>
    <w:multiLevelType w:val="hybridMultilevel"/>
    <w:tmpl w:val="63DC78F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1">
    <w:nsid w:val="7C011290"/>
    <w:multiLevelType w:val="hybridMultilevel"/>
    <w:tmpl w:val="01A8ED74"/>
    <w:lvl w:ilvl="0" w:tplc="706E9BDE">
      <w:start w:val="1"/>
      <w:numFmt w:val="decimal"/>
      <w:lvlText w:val="%1."/>
      <w:lvlJc w:val="left"/>
      <w:pPr>
        <w:ind w:left="1717" w:hanging="10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E764757"/>
    <w:multiLevelType w:val="hybridMultilevel"/>
    <w:tmpl w:val="4FE8D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32"/>
  </w:num>
  <w:num w:numId="3">
    <w:abstractNumId w:val="21"/>
  </w:num>
  <w:num w:numId="4">
    <w:abstractNumId w:val="12"/>
  </w:num>
  <w:num w:numId="5">
    <w:abstractNumId w:val="13"/>
  </w:num>
  <w:num w:numId="6">
    <w:abstractNumId w:val="4"/>
  </w:num>
  <w:num w:numId="7">
    <w:abstractNumId w:val="4"/>
  </w:num>
  <w:num w:numId="8">
    <w:abstractNumId w:val="5"/>
  </w:num>
  <w:num w:numId="9">
    <w:abstractNumId w:val="18"/>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6"/>
  </w:num>
  <w:num w:numId="18">
    <w:abstractNumId w:val="10"/>
  </w:num>
  <w:num w:numId="19">
    <w:abstractNumId w:val="28"/>
  </w:num>
  <w:num w:numId="20">
    <w:abstractNumId w:val="11"/>
  </w:num>
  <w:num w:numId="21">
    <w:abstractNumId w:val="22"/>
  </w:num>
  <w:num w:numId="22">
    <w:abstractNumId w:val="40"/>
  </w:num>
  <w:num w:numId="23">
    <w:abstractNumId w:val="35"/>
  </w:num>
  <w:num w:numId="24">
    <w:abstractNumId w:val="31"/>
  </w:num>
  <w:num w:numId="25">
    <w:abstractNumId w:val="38"/>
  </w:num>
  <w:num w:numId="26">
    <w:abstractNumId w:val="24"/>
  </w:num>
  <w:num w:numId="27">
    <w:abstractNumId w:val="17"/>
  </w:num>
  <w:num w:numId="28">
    <w:abstractNumId w:val="42"/>
  </w:num>
  <w:num w:numId="29">
    <w:abstractNumId w:val="36"/>
  </w:num>
  <w:num w:numId="30">
    <w:abstractNumId w:val="37"/>
  </w:num>
  <w:num w:numId="31">
    <w:abstractNumId w:val="6"/>
  </w:num>
  <w:num w:numId="32">
    <w:abstractNumId w:val="19"/>
  </w:num>
  <w:num w:numId="33">
    <w:abstractNumId w:val="39"/>
  </w:num>
  <w:num w:numId="34">
    <w:abstractNumId w:val="27"/>
  </w:num>
  <w:num w:numId="35">
    <w:abstractNumId w:val="34"/>
  </w:num>
  <w:num w:numId="36">
    <w:abstractNumId w:val="15"/>
  </w:num>
  <w:num w:numId="37">
    <w:abstractNumId w:val="3"/>
  </w:num>
  <w:num w:numId="38">
    <w:abstractNumId w:val="41"/>
  </w:num>
  <w:num w:numId="39">
    <w:abstractNumId w:val="20"/>
  </w:num>
  <w:num w:numId="40">
    <w:abstractNumId w:val="8"/>
  </w:num>
  <w:num w:numId="41">
    <w:abstractNumId w:val="23"/>
  </w:num>
  <w:num w:numId="42">
    <w:abstractNumId w:val="7"/>
  </w:num>
  <w:num w:numId="43">
    <w:abstractNumId w:val="33"/>
  </w:num>
  <w:num w:numId="44">
    <w:abstractNumId w:val="3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13D05"/>
    <w:rsid w:val="00017BEF"/>
    <w:rsid w:val="00026D38"/>
    <w:rsid w:val="00032A47"/>
    <w:rsid w:val="000354F0"/>
    <w:rsid w:val="00037348"/>
    <w:rsid w:val="000403C3"/>
    <w:rsid w:val="0004643D"/>
    <w:rsid w:val="00046B0C"/>
    <w:rsid w:val="00054BA4"/>
    <w:rsid w:val="00061304"/>
    <w:rsid w:val="000615A1"/>
    <w:rsid w:val="00065BED"/>
    <w:rsid w:val="000775C0"/>
    <w:rsid w:val="000809F0"/>
    <w:rsid w:val="00082518"/>
    <w:rsid w:val="00083557"/>
    <w:rsid w:val="000A2191"/>
    <w:rsid w:val="000A2613"/>
    <w:rsid w:val="000B6C91"/>
    <w:rsid w:val="000E287F"/>
    <w:rsid w:val="000E7494"/>
    <w:rsid w:val="000F3DF0"/>
    <w:rsid w:val="00102462"/>
    <w:rsid w:val="0010281E"/>
    <w:rsid w:val="00103D9E"/>
    <w:rsid w:val="001109AB"/>
    <w:rsid w:val="00116491"/>
    <w:rsid w:val="001213BE"/>
    <w:rsid w:val="00131A68"/>
    <w:rsid w:val="00132640"/>
    <w:rsid w:val="001334D0"/>
    <w:rsid w:val="00133B35"/>
    <w:rsid w:val="001424A4"/>
    <w:rsid w:val="00156DD4"/>
    <w:rsid w:val="0016120F"/>
    <w:rsid w:val="0016543E"/>
    <w:rsid w:val="00170693"/>
    <w:rsid w:val="0017205C"/>
    <w:rsid w:val="0017741A"/>
    <w:rsid w:val="0019509A"/>
    <w:rsid w:val="00197290"/>
    <w:rsid w:val="001A30D6"/>
    <w:rsid w:val="001A42FC"/>
    <w:rsid w:val="001A4820"/>
    <w:rsid w:val="001A4CE0"/>
    <w:rsid w:val="001A7C13"/>
    <w:rsid w:val="001B09EA"/>
    <w:rsid w:val="001B1B35"/>
    <w:rsid w:val="001B517B"/>
    <w:rsid w:val="001C20A3"/>
    <w:rsid w:val="001C57C7"/>
    <w:rsid w:val="001C5CCD"/>
    <w:rsid w:val="001D2EBD"/>
    <w:rsid w:val="001D5751"/>
    <w:rsid w:val="001E409C"/>
    <w:rsid w:val="001E7F64"/>
    <w:rsid w:val="001F3342"/>
    <w:rsid w:val="001F49F1"/>
    <w:rsid w:val="001F6F74"/>
    <w:rsid w:val="00203158"/>
    <w:rsid w:val="0022415E"/>
    <w:rsid w:val="00232E48"/>
    <w:rsid w:val="00235D5B"/>
    <w:rsid w:val="00241269"/>
    <w:rsid w:val="00245D5B"/>
    <w:rsid w:val="002579D2"/>
    <w:rsid w:val="00257C65"/>
    <w:rsid w:val="00260321"/>
    <w:rsid w:val="0026526D"/>
    <w:rsid w:val="00266D25"/>
    <w:rsid w:val="002674AA"/>
    <w:rsid w:val="0027107E"/>
    <w:rsid w:val="00277C72"/>
    <w:rsid w:val="00287BF0"/>
    <w:rsid w:val="002A0C28"/>
    <w:rsid w:val="002A1C0A"/>
    <w:rsid w:val="002A2D47"/>
    <w:rsid w:val="002C0C81"/>
    <w:rsid w:val="002C1ACC"/>
    <w:rsid w:val="002D17F3"/>
    <w:rsid w:val="002D553D"/>
    <w:rsid w:val="002D7E63"/>
    <w:rsid w:val="002E056F"/>
    <w:rsid w:val="002E0D0E"/>
    <w:rsid w:val="002E4617"/>
    <w:rsid w:val="002E5360"/>
    <w:rsid w:val="002F5124"/>
    <w:rsid w:val="002F529B"/>
    <w:rsid w:val="002F73C9"/>
    <w:rsid w:val="00301E3B"/>
    <w:rsid w:val="00302FA7"/>
    <w:rsid w:val="003114FF"/>
    <w:rsid w:val="0032021D"/>
    <w:rsid w:val="00330086"/>
    <w:rsid w:val="00332215"/>
    <w:rsid w:val="00333004"/>
    <w:rsid w:val="00334987"/>
    <w:rsid w:val="00334B3F"/>
    <w:rsid w:val="00346A16"/>
    <w:rsid w:val="00352293"/>
    <w:rsid w:val="00352BDC"/>
    <w:rsid w:val="00354A5B"/>
    <w:rsid w:val="003574D7"/>
    <w:rsid w:val="0036045F"/>
    <w:rsid w:val="0036181F"/>
    <w:rsid w:val="003625FB"/>
    <w:rsid w:val="00367943"/>
    <w:rsid w:val="0037071B"/>
    <w:rsid w:val="003853E3"/>
    <w:rsid w:val="003908E8"/>
    <w:rsid w:val="00396E5D"/>
    <w:rsid w:val="00397CD2"/>
    <w:rsid w:val="003A2E57"/>
    <w:rsid w:val="003B673A"/>
    <w:rsid w:val="003C6581"/>
    <w:rsid w:val="003C6657"/>
    <w:rsid w:val="003C774D"/>
    <w:rsid w:val="003D55EC"/>
    <w:rsid w:val="003E332B"/>
    <w:rsid w:val="003F118B"/>
    <w:rsid w:val="003F21FE"/>
    <w:rsid w:val="00401284"/>
    <w:rsid w:val="00406F55"/>
    <w:rsid w:val="00407648"/>
    <w:rsid w:val="00417438"/>
    <w:rsid w:val="00420179"/>
    <w:rsid w:val="00427465"/>
    <w:rsid w:val="00435851"/>
    <w:rsid w:val="004358C5"/>
    <w:rsid w:val="00437D55"/>
    <w:rsid w:val="0044358B"/>
    <w:rsid w:val="00454141"/>
    <w:rsid w:val="00455263"/>
    <w:rsid w:val="00460B5A"/>
    <w:rsid w:val="00461466"/>
    <w:rsid w:val="00462B7B"/>
    <w:rsid w:val="00466F83"/>
    <w:rsid w:val="0047327F"/>
    <w:rsid w:val="00476036"/>
    <w:rsid w:val="004824C9"/>
    <w:rsid w:val="0048475F"/>
    <w:rsid w:val="00486A55"/>
    <w:rsid w:val="0049695A"/>
    <w:rsid w:val="004973C6"/>
    <w:rsid w:val="004A6BED"/>
    <w:rsid w:val="004B2565"/>
    <w:rsid w:val="004B4448"/>
    <w:rsid w:val="004C178D"/>
    <w:rsid w:val="004C2359"/>
    <w:rsid w:val="004D0FFF"/>
    <w:rsid w:val="004D3ECC"/>
    <w:rsid w:val="004D499C"/>
    <w:rsid w:val="004E3441"/>
    <w:rsid w:val="004E5C3C"/>
    <w:rsid w:val="004F2139"/>
    <w:rsid w:val="00504344"/>
    <w:rsid w:val="00504A0D"/>
    <w:rsid w:val="00506F3D"/>
    <w:rsid w:val="005163E9"/>
    <w:rsid w:val="00524F57"/>
    <w:rsid w:val="005266C8"/>
    <w:rsid w:val="005400BF"/>
    <w:rsid w:val="005457A6"/>
    <w:rsid w:val="00561FAD"/>
    <w:rsid w:val="00565080"/>
    <w:rsid w:val="00567D8B"/>
    <w:rsid w:val="0057054D"/>
    <w:rsid w:val="0057474F"/>
    <w:rsid w:val="005803D7"/>
    <w:rsid w:val="00585F38"/>
    <w:rsid w:val="00594358"/>
    <w:rsid w:val="00594C91"/>
    <w:rsid w:val="0059515E"/>
    <w:rsid w:val="005A389E"/>
    <w:rsid w:val="005A38F3"/>
    <w:rsid w:val="005A533C"/>
    <w:rsid w:val="005A6E2C"/>
    <w:rsid w:val="005A753F"/>
    <w:rsid w:val="005B78F0"/>
    <w:rsid w:val="005C0DE9"/>
    <w:rsid w:val="005C12CA"/>
    <w:rsid w:val="005C2F75"/>
    <w:rsid w:val="005C33D9"/>
    <w:rsid w:val="005C6B79"/>
    <w:rsid w:val="005E3F2F"/>
    <w:rsid w:val="005F21E8"/>
    <w:rsid w:val="005F731A"/>
    <w:rsid w:val="00600C8B"/>
    <w:rsid w:val="00605554"/>
    <w:rsid w:val="006071D5"/>
    <w:rsid w:val="0060734F"/>
    <w:rsid w:val="00611D50"/>
    <w:rsid w:val="00612F50"/>
    <w:rsid w:val="00615E63"/>
    <w:rsid w:val="00620CE2"/>
    <w:rsid w:val="00621E2B"/>
    <w:rsid w:val="00625846"/>
    <w:rsid w:val="00636539"/>
    <w:rsid w:val="00652649"/>
    <w:rsid w:val="00652D8E"/>
    <w:rsid w:val="006722B4"/>
    <w:rsid w:val="0068439E"/>
    <w:rsid w:val="00693240"/>
    <w:rsid w:val="006A12AB"/>
    <w:rsid w:val="006A6D48"/>
    <w:rsid w:val="006A6E99"/>
    <w:rsid w:val="006B08BA"/>
    <w:rsid w:val="006B336D"/>
    <w:rsid w:val="006B727A"/>
    <w:rsid w:val="006C3289"/>
    <w:rsid w:val="006C7091"/>
    <w:rsid w:val="006D6597"/>
    <w:rsid w:val="006D7E52"/>
    <w:rsid w:val="006E5D30"/>
    <w:rsid w:val="006F2B9E"/>
    <w:rsid w:val="006F39E0"/>
    <w:rsid w:val="00710E73"/>
    <w:rsid w:val="00711EA3"/>
    <w:rsid w:val="007175AB"/>
    <w:rsid w:val="0072125C"/>
    <w:rsid w:val="00724948"/>
    <w:rsid w:val="007267FD"/>
    <w:rsid w:val="00734BB6"/>
    <w:rsid w:val="00736D2B"/>
    <w:rsid w:val="007376BA"/>
    <w:rsid w:val="00737E34"/>
    <w:rsid w:val="00741411"/>
    <w:rsid w:val="0074618E"/>
    <w:rsid w:val="0074629E"/>
    <w:rsid w:val="007518C2"/>
    <w:rsid w:val="00754103"/>
    <w:rsid w:val="0076463F"/>
    <w:rsid w:val="0076716B"/>
    <w:rsid w:val="00774FFF"/>
    <w:rsid w:val="0077762E"/>
    <w:rsid w:val="00782DE2"/>
    <w:rsid w:val="007831EF"/>
    <w:rsid w:val="00792DEE"/>
    <w:rsid w:val="00794FFD"/>
    <w:rsid w:val="007B2244"/>
    <w:rsid w:val="007B39E6"/>
    <w:rsid w:val="007B68EE"/>
    <w:rsid w:val="007C169F"/>
    <w:rsid w:val="007C335C"/>
    <w:rsid w:val="007D0560"/>
    <w:rsid w:val="007D6081"/>
    <w:rsid w:val="007E2D07"/>
    <w:rsid w:val="007E6DAB"/>
    <w:rsid w:val="007F3F39"/>
    <w:rsid w:val="007F761A"/>
    <w:rsid w:val="00803DC6"/>
    <w:rsid w:val="008105AD"/>
    <w:rsid w:val="0081541E"/>
    <w:rsid w:val="0081683A"/>
    <w:rsid w:val="00821478"/>
    <w:rsid w:val="008240CE"/>
    <w:rsid w:val="0082712F"/>
    <w:rsid w:val="00840D57"/>
    <w:rsid w:val="00840F49"/>
    <w:rsid w:val="008444D4"/>
    <w:rsid w:val="00844E6A"/>
    <w:rsid w:val="00845FF1"/>
    <w:rsid w:val="008522DD"/>
    <w:rsid w:val="008525BE"/>
    <w:rsid w:val="008605FF"/>
    <w:rsid w:val="00862546"/>
    <w:rsid w:val="008642F8"/>
    <w:rsid w:val="008A3E36"/>
    <w:rsid w:val="008B135B"/>
    <w:rsid w:val="008B182D"/>
    <w:rsid w:val="008B1C53"/>
    <w:rsid w:val="008B7C0F"/>
    <w:rsid w:val="008C1796"/>
    <w:rsid w:val="008C6313"/>
    <w:rsid w:val="008E1092"/>
    <w:rsid w:val="008E1389"/>
    <w:rsid w:val="008E1BE2"/>
    <w:rsid w:val="008E2AFA"/>
    <w:rsid w:val="008F03B2"/>
    <w:rsid w:val="008F73B3"/>
    <w:rsid w:val="009001BF"/>
    <w:rsid w:val="00915DEE"/>
    <w:rsid w:val="009348F4"/>
    <w:rsid w:val="009457CE"/>
    <w:rsid w:val="00952192"/>
    <w:rsid w:val="00954C90"/>
    <w:rsid w:val="009570A3"/>
    <w:rsid w:val="00972B4D"/>
    <w:rsid w:val="00973420"/>
    <w:rsid w:val="00973F17"/>
    <w:rsid w:val="00981428"/>
    <w:rsid w:val="00983749"/>
    <w:rsid w:val="00992E69"/>
    <w:rsid w:val="00997898"/>
    <w:rsid w:val="009A2B3C"/>
    <w:rsid w:val="009B6DA1"/>
    <w:rsid w:val="009C7232"/>
    <w:rsid w:val="009D3E01"/>
    <w:rsid w:val="009D5E21"/>
    <w:rsid w:val="009D64A8"/>
    <w:rsid w:val="009D69EE"/>
    <w:rsid w:val="009E732D"/>
    <w:rsid w:val="009F1A80"/>
    <w:rsid w:val="009F3E96"/>
    <w:rsid w:val="009F701A"/>
    <w:rsid w:val="00A04F75"/>
    <w:rsid w:val="00A06C08"/>
    <w:rsid w:val="00A070C0"/>
    <w:rsid w:val="00A14AF5"/>
    <w:rsid w:val="00A1662B"/>
    <w:rsid w:val="00A219F9"/>
    <w:rsid w:val="00A23C3F"/>
    <w:rsid w:val="00A25B69"/>
    <w:rsid w:val="00A26ECB"/>
    <w:rsid w:val="00A41238"/>
    <w:rsid w:val="00A45B12"/>
    <w:rsid w:val="00A509E4"/>
    <w:rsid w:val="00A56582"/>
    <w:rsid w:val="00A57631"/>
    <w:rsid w:val="00A57CD6"/>
    <w:rsid w:val="00A61531"/>
    <w:rsid w:val="00A72C1E"/>
    <w:rsid w:val="00A97D20"/>
    <w:rsid w:val="00AA04AD"/>
    <w:rsid w:val="00AA43BC"/>
    <w:rsid w:val="00AA53A4"/>
    <w:rsid w:val="00AA59B8"/>
    <w:rsid w:val="00AA786A"/>
    <w:rsid w:val="00AB05A1"/>
    <w:rsid w:val="00AB244A"/>
    <w:rsid w:val="00AC27C2"/>
    <w:rsid w:val="00AC385C"/>
    <w:rsid w:val="00AD05E8"/>
    <w:rsid w:val="00AD2401"/>
    <w:rsid w:val="00AD5598"/>
    <w:rsid w:val="00AE0127"/>
    <w:rsid w:val="00AE1648"/>
    <w:rsid w:val="00AE7695"/>
    <w:rsid w:val="00B0558F"/>
    <w:rsid w:val="00B113DB"/>
    <w:rsid w:val="00B1737B"/>
    <w:rsid w:val="00B218EB"/>
    <w:rsid w:val="00B23BDD"/>
    <w:rsid w:val="00B247FA"/>
    <w:rsid w:val="00B3649D"/>
    <w:rsid w:val="00B40D95"/>
    <w:rsid w:val="00B502AF"/>
    <w:rsid w:val="00B50547"/>
    <w:rsid w:val="00B52825"/>
    <w:rsid w:val="00B56564"/>
    <w:rsid w:val="00B56CE8"/>
    <w:rsid w:val="00B6072F"/>
    <w:rsid w:val="00B62122"/>
    <w:rsid w:val="00B72806"/>
    <w:rsid w:val="00B72BBC"/>
    <w:rsid w:val="00B778A3"/>
    <w:rsid w:val="00B85575"/>
    <w:rsid w:val="00B87741"/>
    <w:rsid w:val="00BA1A1A"/>
    <w:rsid w:val="00BA2464"/>
    <w:rsid w:val="00BA266D"/>
    <w:rsid w:val="00BB7C10"/>
    <w:rsid w:val="00BC7BB5"/>
    <w:rsid w:val="00BD043F"/>
    <w:rsid w:val="00BD2068"/>
    <w:rsid w:val="00BD29AD"/>
    <w:rsid w:val="00BD4818"/>
    <w:rsid w:val="00BE31A9"/>
    <w:rsid w:val="00BF6FC7"/>
    <w:rsid w:val="00C01CE6"/>
    <w:rsid w:val="00C128B6"/>
    <w:rsid w:val="00C21D00"/>
    <w:rsid w:val="00C317A6"/>
    <w:rsid w:val="00C32087"/>
    <w:rsid w:val="00C337E4"/>
    <w:rsid w:val="00C37E43"/>
    <w:rsid w:val="00C448CA"/>
    <w:rsid w:val="00C52490"/>
    <w:rsid w:val="00C54EE3"/>
    <w:rsid w:val="00C5527F"/>
    <w:rsid w:val="00C57FFB"/>
    <w:rsid w:val="00C64DCA"/>
    <w:rsid w:val="00C744CE"/>
    <w:rsid w:val="00C747BF"/>
    <w:rsid w:val="00C86EA5"/>
    <w:rsid w:val="00C92CD8"/>
    <w:rsid w:val="00C94239"/>
    <w:rsid w:val="00CC3765"/>
    <w:rsid w:val="00CC7C20"/>
    <w:rsid w:val="00CD4FAE"/>
    <w:rsid w:val="00CE5642"/>
    <w:rsid w:val="00CF294B"/>
    <w:rsid w:val="00D04847"/>
    <w:rsid w:val="00D06912"/>
    <w:rsid w:val="00D127A4"/>
    <w:rsid w:val="00D22CCA"/>
    <w:rsid w:val="00D35DDC"/>
    <w:rsid w:val="00D52C41"/>
    <w:rsid w:val="00D64651"/>
    <w:rsid w:val="00D66362"/>
    <w:rsid w:val="00D7209E"/>
    <w:rsid w:val="00D72FD0"/>
    <w:rsid w:val="00D861E6"/>
    <w:rsid w:val="00D95D8F"/>
    <w:rsid w:val="00DA2552"/>
    <w:rsid w:val="00DA3BFC"/>
    <w:rsid w:val="00DB4344"/>
    <w:rsid w:val="00DC0A89"/>
    <w:rsid w:val="00DC3A8A"/>
    <w:rsid w:val="00DC7844"/>
    <w:rsid w:val="00DD1D67"/>
    <w:rsid w:val="00DD5ED6"/>
    <w:rsid w:val="00DD7B84"/>
    <w:rsid w:val="00DE656F"/>
    <w:rsid w:val="00DE6A1F"/>
    <w:rsid w:val="00DE76B3"/>
    <w:rsid w:val="00DF13C3"/>
    <w:rsid w:val="00DF4CCC"/>
    <w:rsid w:val="00E009DB"/>
    <w:rsid w:val="00E027FD"/>
    <w:rsid w:val="00E02CD0"/>
    <w:rsid w:val="00E03F71"/>
    <w:rsid w:val="00E051E1"/>
    <w:rsid w:val="00E06A5A"/>
    <w:rsid w:val="00E11D8D"/>
    <w:rsid w:val="00E140A9"/>
    <w:rsid w:val="00E20AD7"/>
    <w:rsid w:val="00E223BE"/>
    <w:rsid w:val="00E23573"/>
    <w:rsid w:val="00E24CB3"/>
    <w:rsid w:val="00E24F58"/>
    <w:rsid w:val="00E340F3"/>
    <w:rsid w:val="00E41294"/>
    <w:rsid w:val="00E41ACD"/>
    <w:rsid w:val="00E42CD0"/>
    <w:rsid w:val="00E461D2"/>
    <w:rsid w:val="00E47A90"/>
    <w:rsid w:val="00E61AE3"/>
    <w:rsid w:val="00E67D8C"/>
    <w:rsid w:val="00E70498"/>
    <w:rsid w:val="00E758C2"/>
    <w:rsid w:val="00E82DDD"/>
    <w:rsid w:val="00E9084F"/>
    <w:rsid w:val="00E9485A"/>
    <w:rsid w:val="00E96401"/>
    <w:rsid w:val="00E9649E"/>
    <w:rsid w:val="00E97460"/>
    <w:rsid w:val="00EA1B2E"/>
    <w:rsid w:val="00EA2477"/>
    <w:rsid w:val="00EA29A8"/>
    <w:rsid w:val="00EA3EE7"/>
    <w:rsid w:val="00EA52A0"/>
    <w:rsid w:val="00EB6937"/>
    <w:rsid w:val="00EC4E7A"/>
    <w:rsid w:val="00ED5D72"/>
    <w:rsid w:val="00EE2758"/>
    <w:rsid w:val="00EE3096"/>
    <w:rsid w:val="00EE51DD"/>
    <w:rsid w:val="00EF2BA4"/>
    <w:rsid w:val="00EF324F"/>
    <w:rsid w:val="00EF4366"/>
    <w:rsid w:val="00F03FB6"/>
    <w:rsid w:val="00F05BC7"/>
    <w:rsid w:val="00F11A18"/>
    <w:rsid w:val="00F125B8"/>
    <w:rsid w:val="00F15B1D"/>
    <w:rsid w:val="00F17814"/>
    <w:rsid w:val="00F17EA3"/>
    <w:rsid w:val="00F24749"/>
    <w:rsid w:val="00F34DFE"/>
    <w:rsid w:val="00F3500F"/>
    <w:rsid w:val="00F37CEB"/>
    <w:rsid w:val="00F438FC"/>
    <w:rsid w:val="00F44CC2"/>
    <w:rsid w:val="00F4563A"/>
    <w:rsid w:val="00F52FB6"/>
    <w:rsid w:val="00F6570D"/>
    <w:rsid w:val="00F66E14"/>
    <w:rsid w:val="00F81108"/>
    <w:rsid w:val="00F831B0"/>
    <w:rsid w:val="00F847FA"/>
    <w:rsid w:val="00F85114"/>
    <w:rsid w:val="00F851B4"/>
    <w:rsid w:val="00F868CE"/>
    <w:rsid w:val="00F90107"/>
    <w:rsid w:val="00F90F56"/>
    <w:rsid w:val="00F94B11"/>
    <w:rsid w:val="00FA5387"/>
    <w:rsid w:val="00FA6116"/>
    <w:rsid w:val="00FB1191"/>
    <w:rsid w:val="00FB317D"/>
    <w:rsid w:val="00FB521B"/>
    <w:rsid w:val="00FC238A"/>
    <w:rsid w:val="00FC297B"/>
    <w:rsid w:val="00FC794B"/>
    <w:rsid w:val="00FD17F7"/>
    <w:rsid w:val="00FD6EE4"/>
    <w:rsid w:val="00FE2102"/>
    <w:rsid w:val="00FE35A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qForma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rsid w:val="00803DC6"/>
    <w:pPr>
      <w:ind w:left="283" w:hanging="283"/>
    </w:pPr>
  </w:style>
  <w:style w:type="paragraph" w:customStyle="1" w:styleId="ConsPlusCell">
    <w:name w:val="ConsPlusCell"/>
    <w:uiPriority w:val="99"/>
    <w:qFormat/>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qFormat/>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qFormat/>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qFormat/>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iPriority w:val="99"/>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uiPriority w:val="99"/>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20"/>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uiPriority w:val="99"/>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qFormat/>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qFormat/>
    <w:rsid w:val="00A41238"/>
    <w:pPr>
      <w:jc w:val="center"/>
    </w:pPr>
    <w:rPr>
      <w:i/>
      <w:iCs/>
    </w:rPr>
  </w:style>
  <w:style w:type="character" w:customStyle="1" w:styleId="afffb">
    <w:name w:val="Подзаголовок Знак"/>
    <w:basedOn w:val="a1"/>
    <w:link w:val="afffa"/>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table" w:customStyle="1" w:styleId="342">
    <w:name w:val="Сетка таблицы34"/>
    <w:basedOn w:val="a2"/>
    <w:next w:val="a4"/>
    <w:uiPriority w:val="59"/>
    <w:rsid w:val="00C01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2"/>
    <w:next w:val="a4"/>
    <w:rsid w:val="00A21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0">
    <w:name w:val="Нет списка37"/>
    <w:next w:val="a3"/>
    <w:uiPriority w:val="99"/>
    <w:semiHidden/>
    <w:unhideWhenUsed/>
    <w:rsid w:val="00E61AE3"/>
  </w:style>
  <w:style w:type="table" w:customStyle="1" w:styleId="361">
    <w:name w:val="Сетка таблицы36"/>
    <w:basedOn w:val="a2"/>
    <w:next w:val="a4"/>
    <w:uiPriority w:val="59"/>
    <w:rsid w:val="00E61AE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endnote text"/>
    <w:basedOn w:val="a"/>
    <w:link w:val="affffe"/>
    <w:uiPriority w:val="99"/>
    <w:semiHidden/>
    <w:unhideWhenUsed/>
    <w:rsid w:val="00E61AE3"/>
    <w:pPr>
      <w:spacing w:after="200" w:line="276" w:lineRule="auto"/>
    </w:pPr>
    <w:rPr>
      <w:rFonts w:ascii="Calibri" w:eastAsia="Calibri" w:hAnsi="Calibri"/>
      <w:sz w:val="20"/>
      <w:szCs w:val="20"/>
      <w:lang w:val="x-none" w:eastAsia="en-US"/>
    </w:rPr>
  </w:style>
  <w:style w:type="character" w:customStyle="1" w:styleId="affffe">
    <w:name w:val="Текст концевой сноски Знак"/>
    <w:basedOn w:val="a1"/>
    <w:link w:val="affffd"/>
    <w:uiPriority w:val="99"/>
    <w:semiHidden/>
    <w:rsid w:val="00E61AE3"/>
    <w:rPr>
      <w:rFonts w:ascii="Calibri" w:eastAsia="Calibri" w:hAnsi="Calibri" w:cs="Times New Roman"/>
      <w:sz w:val="20"/>
      <w:szCs w:val="20"/>
      <w:lang w:val="x-none"/>
    </w:rPr>
  </w:style>
  <w:style w:type="character" w:styleId="afffff">
    <w:name w:val="endnote reference"/>
    <w:uiPriority w:val="99"/>
    <w:semiHidden/>
    <w:unhideWhenUsed/>
    <w:rsid w:val="00E61AE3"/>
    <w:rPr>
      <w:vertAlign w:val="superscript"/>
    </w:rPr>
  </w:style>
  <w:style w:type="numbering" w:customStyle="1" w:styleId="380">
    <w:name w:val="Нет списка38"/>
    <w:next w:val="a3"/>
    <w:uiPriority w:val="99"/>
    <w:semiHidden/>
    <w:rsid w:val="00AC385C"/>
  </w:style>
  <w:style w:type="paragraph" w:customStyle="1" w:styleId="1ff4">
    <w:name w:val="Заголовок1"/>
    <w:basedOn w:val="a"/>
    <w:next w:val="a0"/>
    <w:qFormat/>
    <w:rsid w:val="00AC385C"/>
    <w:pPr>
      <w:keepNext/>
      <w:widowControl w:val="0"/>
      <w:suppressAutoHyphens/>
      <w:spacing w:before="240" w:after="120"/>
    </w:pPr>
    <w:rPr>
      <w:rFonts w:ascii="Liberation Sans" w:eastAsia="Microsoft YaHei" w:hAnsi="Liberation Sans" w:cs="Mangal"/>
      <w:sz w:val="28"/>
      <w:szCs w:val="28"/>
      <w:lang w:eastAsia="zh-CN"/>
    </w:rPr>
  </w:style>
  <w:style w:type="table" w:customStyle="1" w:styleId="371">
    <w:name w:val="Сетка таблицы37"/>
    <w:basedOn w:val="a2"/>
    <w:next w:val="a4"/>
    <w:uiPriority w:val="59"/>
    <w:rsid w:val="00AC385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link w:val="Bodytext20"/>
    <w:rsid w:val="00AC385C"/>
    <w:rPr>
      <w:sz w:val="28"/>
      <w:szCs w:val="28"/>
      <w:shd w:val="clear" w:color="auto" w:fill="FFFFFF"/>
    </w:rPr>
  </w:style>
  <w:style w:type="paragraph" w:customStyle="1" w:styleId="Bodytext20">
    <w:name w:val="Body text (2)"/>
    <w:basedOn w:val="a"/>
    <w:link w:val="Bodytext2"/>
    <w:rsid w:val="00AC385C"/>
    <w:pPr>
      <w:widowControl w:val="0"/>
      <w:shd w:val="clear" w:color="auto" w:fill="FFFFFF"/>
      <w:spacing w:before="360" w:after="600" w:line="331" w:lineRule="exact"/>
      <w:jc w:val="both"/>
    </w:pPr>
    <w:rPr>
      <w:rFonts w:asciiTheme="minorHAnsi" w:eastAsiaTheme="minorHAnsi" w:hAnsiTheme="minorHAnsi" w:cstheme="minorBidi"/>
      <w:sz w:val="28"/>
      <w:szCs w:val="28"/>
      <w:lang w:eastAsia="en-US"/>
    </w:rPr>
  </w:style>
  <w:style w:type="character" w:customStyle="1" w:styleId="2f5">
    <w:name w:val="Основной текст (2)_"/>
    <w:link w:val="2f6"/>
    <w:locked/>
    <w:rsid w:val="00AC385C"/>
    <w:rPr>
      <w:sz w:val="27"/>
      <w:shd w:val="clear" w:color="auto" w:fill="FFFFFF"/>
    </w:rPr>
  </w:style>
  <w:style w:type="paragraph" w:customStyle="1" w:styleId="2f6">
    <w:name w:val="Основной текст (2)"/>
    <w:basedOn w:val="a"/>
    <w:link w:val="2f5"/>
    <w:rsid w:val="00AC385C"/>
    <w:pPr>
      <w:shd w:val="clear" w:color="auto" w:fill="FFFFFF"/>
      <w:spacing w:before="1260" w:after="300" w:line="322" w:lineRule="exact"/>
      <w:jc w:val="center"/>
    </w:pPr>
    <w:rPr>
      <w:rFonts w:asciiTheme="minorHAnsi" w:eastAsiaTheme="minorHAnsi" w:hAnsiTheme="minorHAnsi" w:cstheme="minorBidi"/>
      <w:sz w:val="27"/>
      <w:szCs w:val="22"/>
      <w:lang w:eastAsia="en-US"/>
    </w:rPr>
  </w:style>
  <w:style w:type="character" w:customStyle="1" w:styleId="-">
    <w:name w:val="Интернет-ссылка"/>
    <w:rsid w:val="00AC385C"/>
    <w:rPr>
      <w:color w:val="000080"/>
      <w:u w:val="single"/>
    </w:rPr>
  </w:style>
  <w:style w:type="paragraph" w:styleId="1ff5">
    <w:name w:val="index 1"/>
    <w:basedOn w:val="a"/>
    <w:next w:val="a"/>
    <w:autoRedefine/>
    <w:uiPriority w:val="99"/>
    <w:semiHidden/>
    <w:unhideWhenUsed/>
    <w:rsid w:val="00AC385C"/>
    <w:pPr>
      <w:ind w:left="240" w:hanging="240"/>
    </w:pPr>
  </w:style>
  <w:style w:type="paragraph" w:styleId="afffff0">
    <w:name w:val="index heading"/>
    <w:basedOn w:val="a"/>
    <w:qFormat/>
    <w:rsid w:val="00AC385C"/>
    <w:pPr>
      <w:widowControl w:val="0"/>
      <w:suppressLineNumbers/>
      <w:suppressAutoHyphens/>
    </w:pPr>
    <w:rPr>
      <w:rFonts w:eastAsia="Andale Sans UI" w:cs="Mangal"/>
      <w:lang w:eastAsia="zh-CN"/>
    </w:rPr>
  </w:style>
  <w:style w:type="paragraph" w:customStyle="1" w:styleId="2f7">
    <w:name w:val="Без интервала2"/>
    <w:qFormat/>
    <w:rsid w:val="00AC385C"/>
    <w:pPr>
      <w:suppressAutoHyphens/>
      <w:spacing w:after="0" w:line="100" w:lineRule="atLeast"/>
    </w:pPr>
    <w:rPr>
      <w:rFonts w:ascii="Times New Roman" w:eastAsia="SimSun" w:hAnsi="Times New Roman" w:cs="Mangal"/>
      <w:sz w:val="24"/>
      <w:szCs w:val="24"/>
      <w:lang w:eastAsia="zh-CN" w:bidi="hi-IN"/>
    </w:rPr>
  </w:style>
  <w:style w:type="paragraph" w:customStyle="1" w:styleId="2f8">
    <w:name w:val="Абзац списка2"/>
    <w:basedOn w:val="a"/>
    <w:qFormat/>
    <w:rsid w:val="00AC385C"/>
    <w:pPr>
      <w:widowControl w:val="0"/>
      <w:suppressAutoHyphens/>
      <w:spacing w:after="200"/>
      <w:ind w:left="720"/>
      <w:contextualSpacing/>
    </w:pPr>
    <w:rPr>
      <w:rFonts w:eastAsia="Andale Sans UI"/>
      <w:lang w:eastAsia="zh-CN"/>
    </w:rPr>
  </w:style>
  <w:style w:type="paragraph" w:customStyle="1" w:styleId="afffff1">
    <w:name w:val="Блочная цитата"/>
    <w:basedOn w:val="a"/>
    <w:qFormat/>
    <w:rsid w:val="00AC385C"/>
    <w:pPr>
      <w:widowControl w:val="0"/>
      <w:suppressAutoHyphens/>
    </w:pPr>
    <w:rPr>
      <w:rFonts w:eastAsia="Andale Sans UI"/>
      <w:lang w:eastAsia="zh-CN"/>
    </w:rPr>
  </w:style>
  <w:style w:type="paragraph" w:customStyle="1" w:styleId="afffff2">
    <w:name w:val="Заглавие"/>
    <w:basedOn w:val="1ff4"/>
    <w:rsid w:val="00AC385C"/>
  </w:style>
  <w:style w:type="paragraph" w:customStyle="1" w:styleId="ConsPlusNormal1">
    <w:name w:val="ConsPlusNormal1"/>
    <w:rsid w:val="00AC385C"/>
    <w:pPr>
      <w:suppressAutoHyphens/>
      <w:spacing w:after="0" w:line="240" w:lineRule="auto"/>
    </w:pPr>
    <w:rPr>
      <w:rFonts w:ascii="Arial" w:eastAsia="Times New Roman" w:hAnsi="Arial" w:cs="Tahoma"/>
      <w:kern w:val="1"/>
      <w:sz w:val="20"/>
      <w:szCs w:val="24"/>
      <w:lang w:eastAsia="zh-CN" w:bidi="hi-IN"/>
    </w:rPr>
  </w:style>
  <w:style w:type="paragraph" w:customStyle="1" w:styleId="PreformattedText">
    <w:name w:val="Preformatted Text"/>
    <w:basedOn w:val="a"/>
    <w:rsid w:val="00AC385C"/>
    <w:pPr>
      <w:widowControl w:val="0"/>
      <w:suppressAutoHyphens/>
      <w:textAlignment w:val="baseline"/>
    </w:pPr>
    <w:rPr>
      <w:kern w:val="1"/>
      <w:sz w:val="20"/>
      <w:szCs w:val="20"/>
      <w:lang w:bidi="ru-RU"/>
    </w:rPr>
  </w:style>
  <w:style w:type="paragraph" w:customStyle="1" w:styleId="ConsPlusTitlePage">
    <w:name w:val="ConsPlusTitlePage"/>
    <w:uiPriority w:val="99"/>
    <w:rsid w:val="00AC385C"/>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9">
    <w:name w:val="Основной текст3"/>
    <w:basedOn w:val="a"/>
    <w:uiPriority w:val="99"/>
    <w:rsid w:val="00AC385C"/>
    <w:pPr>
      <w:shd w:val="clear" w:color="auto" w:fill="FFFFFF"/>
      <w:spacing w:before="360" w:after="540" w:line="240" w:lineRule="atLeast"/>
      <w:ind w:hanging="300"/>
    </w:pPr>
    <w:rPr>
      <w:sz w:val="27"/>
      <w:szCs w:val="20"/>
      <w:lang w:val="x-none" w:eastAsia="x-none"/>
    </w:rPr>
  </w:style>
  <w:style w:type="character" w:customStyle="1" w:styleId="54">
    <w:name w:val="Заголовок №5_"/>
    <w:link w:val="55"/>
    <w:uiPriority w:val="99"/>
    <w:locked/>
    <w:rsid w:val="00AC385C"/>
    <w:rPr>
      <w:sz w:val="27"/>
      <w:shd w:val="clear" w:color="auto" w:fill="FFFFFF"/>
    </w:rPr>
  </w:style>
  <w:style w:type="paragraph" w:customStyle="1" w:styleId="55">
    <w:name w:val="Заголовок №5"/>
    <w:basedOn w:val="a"/>
    <w:link w:val="54"/>
    <w:uiPriority w:val="99"/>
    <w:rsid w:val="00AC385C"/>
    <w:pPr>
      <w:shd w:val="clear" w:color="auto" w:fill="FFFFFF"/>
      <w:spacing w:before="600" w:after="420" w:line="240" w:lineRule="atLeast"/>
      <w:jc w:val="both"/>
      <w:outlineLvl w:val="4"/>
    </w:pPr>
    <w:rPr>
      <w:rFonts w:asciiTheme="minorHAnsi" w:eastAsiaTheme="minorHAnsi" w:hAnsiTheme="minorHAnsi" w:cstheme="minorBidi"/>
      <w:sz w:val="27"/>
      <w:szCs w:val="22"/>
      <w:lang w:eastAsia="en-US"/>
    </w:rPr>
  </w:style>
  <w:style w:type="character" w:customStyle="1" w:styleId="3a">
    <w:name w:val="Основной текст (3)_"/>
    <w:link w:val="3b"/>
    <w:uiPriority w:val="99"/>
    <w:locked/>
    <w:rsid w:val="00AC385C"/>
    <w:rPr>
      <w:sz w:val="23"/>
      <w:shd w:val="clear" w:color="auto" w:fill="FFFFFF"/>
    </w:rPr>
  </w:style>
  <w:style w:type="paragraph" w:customStyle="1" w:styleId="3b">
    <w:name w:val="Основной текст (3)"/>
    <w:basedOn w:val="a"/>
    <w:link w:val="3a"/>
    <w:uiPriority w:val="99"/>
    <w:rsid w:val="00AC385C"/>
    <w:pPr>
      <w:shd w:val="clear" w:color="auto" w:fill="FFFFFF"/>
      <w:spacing w:before="180" w:line="274" w:lineRule="exact"/>
      <w:jc w:val="right"/>
    </w:pPr>
    <w:rPr>
      <w:rFonts w:asciiTheme="minorHAnsi" w:eastAsiaTheme="minorHAnsi" w:hAnsiTheme="minorHAnsi" w:cstheme="minorBidi"/>
      <w:sz w:val="23"/>
      <w:szCs w:val="22"/>
      <w:lang w:eastAsia="en-US"/>
    </w:rPr>
  </w:style>
  <w:style w:type="character" w:customStyle="1" w:styleId="46">
    <w:name w:val="Основной текст (4)_"/>
    <w:locked/>
    <w:rsid w:val="00AC385C"/>
    <w:rPr>
      <w:sz w:val="19"/>
      <w:shd w:val="clear" w:color="auto" w:fill="FFFFFF"/>
    </w:rPr>
  </w:style>
  <w:style w:type="character" w:customStyle="1" w:styleId="31pt">
    <w:name w:val="Основной текст (3) + Интервал 1 pt"/>
    <w:uiPriority w:val="99"/>
    <w:rsid w:val="00AC385C"/>
    <w:rPr>
      <w:rFonts w:ascii="Times New Roman" w:hAnsi="Times New Roman"/>
      <w:spacing w:val="30"/>
      <w:sz w:val="23"/>
    </w:rPr>
  </w:style>
  <w:style w:type="character" w:customStyle="1" w:styleId="411">
    <w:name w:val="Основной текст (4) + 11"/>
    <w:aliases w:val="5 pt"/>
    <w:uiPriority w:val="99"/>
    <w:rsid w:val="00AC385C"/>
    <w:rPr>
      <w:rFonts w:ascii="Times New Roman" w:hAnsi="Times New Roman"/>
      <w:spacing w:val="0"/>
      <w:sz w:val="23"/>
      <w:shd w:val="clear" w:color="auto" w:fill="FFFFFF"/>
    </w:rPr>
  </w:style>
  <w:style w:type="character" w:customStyle="1" w:styleId="94">
    <w:name w:val="Основной текст + 9"/>
    <w:aliases w:val="5 pt3"/>
    <w:uiPriority w:val="99"/>
    <w:rsid w:val="00AC385C"/>
    <w:rPr>
      <w:rFonts w:ascii="Times New Roman" w:hAnsi="Times New Roman"/>
      <w:spacing w:val="0"/>
      <w:sz w:val="19"/>
      <w:shd w:val="clear" w:color="auto" w:fill="FFFFFF"/>
    </w:rPr>
  </w:style>
  <w:style w:type="character" w:customStyle="1" w:styleId="56">
    <w:name w:val="Основной текст (5)_"/>
    <w:link w:val="57"/>
    <w:uiPriority w:val="99"/>
    <w:locked/>
    <w:rsid w:val="00AC385C"/>
    <w:rPr>
      <w:sz w:val="18"/>
      <w:shd w:val="clear" w:color="auto" w:fill="FFFFFF"/>
    </w:rPr>
  </w:style>
  <w:style w:type="paragraph" w:customStyle="1" w:styleId="57">
    <w:name w:val="Основной текст (5)"/>
    <w:basedOn w:val="a"/>
    <w:link w:val="56"/>
    <w:uiPriority w:val="99"/>
    <w:rsid w:val="00AC385C"/>
    <w:pPr>
      <w:shd w:val="clear" w:color="auto" w:fill="FFFFFF"/>
      <w:spacing w:before="720" w:after="720" w:line="211" w:lineRule="exact"/>
    </w:pPr>
    <w:rPr>
      <w:rFonts w:asciiTheme="minorHAnsi" w:eastAsiaTheme="minorHAnsi" w:hAnsiTheme="minorHAnsi" w:cstheme="minorBidi"/>
      <w:sz w:val="18"/>
      <w:szCs w:val="22"/>
      <w:lang w:eastAsia="en-US"/>
    </w:rPr>
  </w:style>
  <w:style w:type="character" w:customStyle="1" w:styleId="59">
    <w:name w:val="Основной текст (5) + 9"/>
    <w:aliases w:val="5 pt2"/>
    <w:uiPriority w:val="99"/>
    <w:rsid w:val="00AC385C"/>
    <w:rPr>
      <w:rFonts w:ascii="Times New Roman" w:hAnsi="Times New Roman"/>
      <w:spacing w:val="0"/>
      <w:sz w:val="19"/>
    </w:rPr>
  </w:style>
  <w:style w:type="character" w:customStyle="1" w:styleId="64">
    <w:name w:val="Основной текст (6)_"/>
    <w:link w:val="65"/>
    <w:uiPriority w:val="99"/>
    <w:locked/>
    <w:rsid w:val="00AC385C"/>
    <w:rPr>
      <w:shd w:val="clear" w:color="auto" w:fill="FFFFFF"/>
    </w:rPr>
  </w:style>
  <w:style w:type="paragraph" w:customStyle="1" w:styleId="65">
    <w:name w:val="Основной текст (6)"/>
    <w:basedOn w:val="a"/>
    <w:link w:val="64"/>
    <w:uiPriority w:val="99"/>
    <w:rsid w:val="00AC385C"/>
    <w:pPr>
      <w:shd w:val="clear" w:color="auto" w:fill="FFFFFF"/>
      <w:spacing w:before="240" w:after="120" w:line="240" w:lineRule="atLeast"/>
    </w:pPr>
    <w:rPr>
      <w:rFonts w:asciiTheme="minorHAnsi" w:eastAsiaTheme="minorHAnsi" w:hAnsiTheme="minorHAnsi" w:cstheme="minorBidi"/>
      <w:sz w:val="22"/>
      <w:szCs w:val="22"/>
      <w:lang w:eastAsia="en-US"/>
    </w:rPr>
  </w:style>
  <w:style w:type="character" w:customStyle="1" w:styleId="513">
    <w:name w:val="Основной текст (5) + 13"/>
    <w:aliases w:val="5 pt1"/>
    <w:uiPriority w:val="99"/>
    <w:rsid w:val="00AC385C"/>
    <w:rPr>
      <w:rFonts w:ascii="Times New Roman" w:hAnsi="Times New Roman"/>
      <w:spacing w:val="0"/>
      <w:sz w:val="27"/>
      <w:shd w:val="clear" w:color="auto" w:fill="FFFFFF"/>
    </w:rPr>
  </w:style>
  <w:style w:type="character" w:customStyle="1" w:styleId="2f9">
    <w:name w:val="Основной текст (2) + Не полужирный"/>
    <w:uiPriority w:val="99"/>
    <w:rsid w:val="00AC385C"/>
    <w:rPr>
      <w:rFonts w:ascii="Times New Roman" w:hAnsi="Times New Roman"/>
      <w:b/>
      <w:spacing w:val="0"/>
      <w:sz w:val="27"/>
    </w:rPr>
  </w:style>
  <w:style w:type="character" w:customStyle="1" w:styleId="74">
    <w:name w:val="Основной текст (7)_"/>
    <w:link w:val="75"/>
    <w:locked/>
    <w:rsid w:val="00AC385C"/>
    <w:rPr>
      <w:sz w:val="27"/>
      <w:shd w:val="clear" w:color="auto" w:fill="FFFFFF"/>
    </w:rPr>
  </w:style>
  <w:style w:type="paragraph" w:customStyle="1" w:styleId="75">
    <w:name w:val="Основной текст (7)"/>
    <w:basedOn w:val="a"/>
    <w:link w:val="74"/>
    <w:rsid w:val="00AC385C"/>
    <w:pPr>
      <w:shd w:val="clear" w:color="auto" w:fill="FFFFFF"/>
      <w:spacing w:before="420" w:line="619" w:lineRule="exact"/>
    </w:pPr>
    <w:rPr>
      <w:rFonts w:asciiTheme="minorHAnsi" w:eastAsiaTheme="minorHAnsi" w:hAnsiTheme="minorHAnsi" w:cstheme="minorBidi"/>
      <w:sz w:val="27"/>
      <w:szCs w:val="22"/>
      <w:lang w:eastAsia="en-US"/>
    </w:rPr>
  </w:style>
  <w:style w:type="character" w:customStyle="1" w:styleId="218">
    <w:name w:val="Основной текст (2) + Не полужирный1"/>
    <w:aliases w:val="Курсив"/>
    <w:uiPriority w:val="99"/>
    <w:rsid w:val="00AC385C"/>
    <w:rPr>
      <w:rFonts w:ascii="Times New Roman" w:hAnsi="Times New Roman"/>
      <w:b/>
      <w:i/>
      <w:spacing w:val="0"/>
      <w:sz w:val="27"/>
      <w:shd w:val="clear" w:color="auto" w:fill="FFFFFF"/>
    </w:rPr>
  </w:style>
  <w:style w:type="character" w:customStyle="1" w:styleId="47">
    <w:name w:val="Заголовок №4_"/>
    <w:link w:val="48"/>
    <w:uiPriority w:val="99"/>
    <w:locked/>
    <w:rsid w:val="00AC385C"/>
    <w:rPr>
      <w:sz w:val="27"/>
      <w:shd w:val="clear" w:color="auto" w:fill="FFFFFF"/>
    </w:rPr>
  </w:style>
  <w:style w:type="paragraph" w:customStyle="1" w:styleId="48">
    <w:name w:val="Заголовок №4"/>
    <w:basedOn w:val="a"/>
    <w:link w:val="47"/>
    <w:uiPriority w:val="99"/>
    <w:rsid w:val="00AC385C"/>
    <w:pPr>
      <w:shd w:val="clear" w:color="auto" w:fill="FFFFFF"/>
      <w:spacing w:before="300" w:after="300" w:line="240" w:lineRule="atLeast"/>
      <w:jc w:val="both"/>
      <w:outlineLvl w:val="3"/>
    </w:pPr>
    <w:rPr>
      <w:rFonts w:asciiTheme="minorHAnsi" w:eastAsiaTheme="minorHAnsi" w:hAnsiTheme="minorHAnsi" w:cstheme="minorBidi"/>
      <w:sz w:val="27"/>
      <w:szCs w:val="22"/>
      <w:lang w:eastAsia="en-US"/>
    </w:rPr>
  </w:style>
  <w:style w:type="character" w:customStyle="1" w:styleId="84">
    <w:name w:val="Основной текст (8)_"/>
    <w:link w:val="85"/>
    <w:uiPriority w:val="99"/>
    <w:locked/>
    <w:rsid w:val="00AC385C"/>
    <w:rPr>
      <w:shd w:val="clear" w:color="auto" w:fill="FFFFFF"/>
    </w:rPr>
  </w:style>
  <w:style w:type="paragraph" w:customStyle="1" w:styleId="85">
    <w:name w:val="Основной текст (8)"/>
    <w:basedOn w:val="a"/>
    <w:link w:val="84"/>
    <w:uiPriority w:val="99"/>
    <w:rsid w:val="00AC385C"/>
    <w:pPr>
      <w:shd w:val="clear" w:color="auto" w:fill="FFFFFF"/>
      <w:spacing w:line="240" w:lineRule="atLeast"/>
      <w:jc w:val="both"/>
    </w:pPr>
    <w:rPr>
      <w:rFonts w:asciiTheme="minorHAnsi" w:eastAsiaTheme="minorHAnsi" w:hAnsiTheme="minorHAnsi" w:cstheme="minorBidi"/>
      <w:sz w:val="22"/>
      <w:szCs w:val="22"/>
      <w:lang w:eastAsia="en-US"/>
    </w:rPr>
  </w:style>
  <w:style w:type="character" w:customStyle="1" w:styleId="76">
    <w:name w:val="Основной текст (7) + Не курсив"/>
    <w:uiPriority w:val="99"/>
    <w:rsid w:val="00AC385C"/>
    <w:rPr>
      <w:rFonts w:ascii="Times New Roman" w:hAnsi="Times New Roman"/>
      <w:i/>
      <w:spacing w:val="0"/>
      <w:sz w:val="27"/>
      <w:shd w:val="clear" w:color="auto" w:fill="FFFFFF"/>
    </w:rPr>
  </w:style>
  <w:style w:type="paragraph" w:customStyle="1" w:styleId="s16">
    <w:name w:val="s_16"/>
    <w:basedOn w:val="a"/>
    <w:rsid w:val="00AC385C"/>
    <w:pPr>
      <w:spacing w:before="100" w:beforeAutospacing="1" w:after="100" w:afterAutospacing="1"/>
    </w:pPr>
  </w:style>
  <w:style w:type="paragraph" w:customStyle="1" w:styleId="empty">
    <w:name w:val="empty"/>
    <w:basedOn w:val="a"/>
    <w:rsid w:val="00AC385C"/>
    <w:pPr>
      <w:spacing w:before="100" w:beforeAutospacing="1" w:after="100" w:afterAutospacing="1"/>
    </w:pPr>
  </w:style>
  <w:style w:type="paragraph" w:customStyle="1" w:styleId="314">
    <w:name w:val="Основной текст 31"/>
    <w:basedOn w:val="a"/>
    <w:rsid w:val="00F37CEB"/>
    <w:pPr>
      <w:widowControl w:val="0"/>
      <w:tabs>
        <w:tab w:val="left" w:pos="720"/>
      </w:tabs>
      <w:suppressAutoHyphens/>
      <w:jc w:val="center"/>
    </w:pPr>
    <w:rPr>
      <w:b/>
      <w:kern w:val="2"/>
      <w:sz w:val="28"/>
      <w:szCs w:val="20"/>
      <w:lang w:eastAsia="ar-SA"/>
    </w:rPr>
  </w:style>
  <w:style w:type="character" w:customStyle="1" w:styleId="2Exact">
    <w:name w:val="Основной текст (2) Exact"/>
    <w:basedOn w:val="a1"/>
    <w:locked/>
    <w:rsid w:val="00652D8E"/>
    <w:rPr>
      <w:sz w:val="19"/>
      <w:szCs w:val="19"/>
      <w:shd w:val="clear" w:color="auto" w:fill="FFFFFF"/>
    </w:rPr>
  </w:style>
  <w:style w:type="character" w:customStyle="1" w:styleId="2TrebuchetMS">
    <w:name w:val="Основной текст (2) + Trebuchet MS"/>
    <w:aliases w:val="8,5 pt Exact"/>
    <w:basedOn w:val="2Exact"/>
    <w:rsid w:val="00652D8E"/>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table" w:customStyle="1" w:styleId="381">
    <w:name w:val="Сетка таблицы38"/>
    <w:basedOn w:val="a2"/>
    <w:next w:val="a4"/>
    <w:rsid w:val="009D64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TrebuchetMS85ptExact">
    <w:name w:val="Основной текст (2) + Trebuchet MS;8;5 pt Exact"/>
    <w:basedOn w:val="2Exact"/>
    <w:rsid w:val="009B6DA1"/>
    <w:rPr>
      <w:rFonts w:ascii="Trebuchet MS" w:eastAsia="Trebuchet MS" w:hAnsi="Trebuchet MS" w:cs="Trebuchet MS"/>
      <w:color w:val="000000"/>
      <w:spacing w:val="0"/>
      <w:w w:val="100"/>
      <w:position w:val="0"/>
      <w:sz w:val="17"/>
      <w:szCs w:val="17"/>
      <w:shd w:val="clear" w:color="auto" w:fill="FFFFFF"/>
      <w:lang w:val="ru-RU" w:eastAsia="ru-RU" w:bidi="ru-RU"/>
    </w:rPr>
  </w:style>
  <w:style w:type="numbering" w:customStyle="1" w:styleId="390">
    <w:name w:val="Нет списка39"/>
    <w:next w:val="a3"/>
    <w:uiPriority w:val="99"/>
    <w:semiHidden/>
    <w:rsid w:val="00B23BDD"/>
  </w:style>
  <w:style w:type="numbering" w:customStyle="1" w:styleId="1140">
    <w:name w:val="Нет списка114"/>
    <w:next w:val="a3"/>
    <w:uiPriority w:val="99"/>
    <w:semiHidden/>
    <w:unhideWhenUsed/>
    <w:rsid w:val="00B23BDD"/>
  </w:style>
  <w:style w:type="numbering" w:customStyle="1" w:styleId="2111">
    <w:name w:val="Нет списка211"/>
    <w:next w:val="a3"/>
    <w:uiPriority w:val="99"/>
    <w:semiHidden/>
    <w:unhideWhenUsed/>
    <w:rsid w:val="00B23BDD"/>
  </w:style>
  <w:style w:type="numbering" w:customStyle="1" w:styleId="3100">
    <w:name w:val="Нет списка310"/>
    <w:next w:val="a3"/>
    <w:uiPriority w:val="99"/>
    <w:semiHidden/>
    <w:unhideWhenUsed/>
    <w:rsid w:val="00B23BDD"/>
  </w:style>
  <w:style w:type="table" w:customStyle="1" w:styleId="391">
    <w:name w:val="Сетка таблицы39"/>
    <w:basedOn w:val="a2"/>
    <w:next w:val="a4"/>
    <w:uiPriority w:val="59"/>
    <w:rsid w:val="00B23BD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5"/>
    <w:next w:val="a3"/>
    <w:uiPriority w:val="99"/>
    <w:semiHidden/>
    <w:unhideWhenUsed/>
    <w:rsid w:val="00B23BDD"/>
  </w:style>
  <w:style w:type="numbering" w:customStyle="1" w:styleId="2120">
    <w:name w:val="Нет списка212"/>
    <w:next w:val="a3"/>
    <w:uiPriority w:val="99"/>
    <w:semiHidden/>
    <w:unhideWhenUsed/>
    <w:rsid w:val="00B23BDD"/>
  </w:style>
  <w:style w:type="numbering" w:customStyle="1" w:styleId="410">
    <w:name w:val="Нет списка41"/>
    <w:next w:val="a3"/>
    <w:uiPriority w:val="99"/>
    <w:semiHidden/>
    <w:unhideWhenUsed/>
    <w:rsid w:val="00B23BDD"/>
  </w:style>
  <w:style w:type="numbering" w:customStyle="1" w:styleId="1211">
    <w:name w:val="Нет списка121"/>
    <w:next w:val="a3"/>
    <w:uiPriority w:val="99"/>
    <w:semiHidden/>
    <w:unhideWhenUsed/>
    <w:rsid w:val="00B23BDD"/>
  </w:style>
  <w:style w:type="numbering" w:customStyle="1" w:styleId="2211">
    <w:name w:val="Нет списка221"/>
    <w:next w:val="a3"/>
    <w:uiPriority w:val="99"/>
    <w:semiHidden/>
    <w:unhideWhenUsed/>
    <w:rsid w:val="00B23BDD"/>
  </w:style>
  <w:style w:type="table" w:customStyle="1" w:styleId="400">
    <w:name w:val="Сетка таблицы40"/>
    <w:basedOn w:val="a2"/>
    <w:next w:val="a4"/>
    <w:uiPriority w:val="99"/>
    <w:rsid w:val="005C33D9"/>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qForma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rsid w:val="00803DC6"/>
    <w:pPr>
      <w:ind w:left="283" w:hanging="283"/>
    </w:pPr>
  </w:style>
  <w:style w:type="paragraph" w:customStyle="1" w:styleId="ConsPlusCell">
    <w:name w:val="ConsPlusCell"/>
    <w:uiPriority w:val="99"/>
    <w:qFormat/>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qFormat/>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qFormat/>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qFormat/>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iPriority w:val="99"/>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uiPriority w:val="99"/>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20"/>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uiPriority w:val="99"/>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qFormat/>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qFormat/>
    <w:rsid w:val="00A41238"/>
    <w:pPr>
      <w:jc w:val="center"/>
    </w:pPr>
    <w:rPr>
      <w:i/>
      <w:iCs/>
    </w:rPr>
  </w:style>
  <w:style w:type="character" w:customStyle="1" w:styleId="afffb">
    <w:name w:val="Подзаголовок Знак"/>
    <w:basedOn w:val="a1"/>
    <w:link w:val="afffa"/>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table" w:customStyle="1" w:styleId="342">
    <w:name w:val="Сетка таблицы34"/>
    <w:basedOn w:val="a2"/>
    <w:next w:val="a4"/>
    <w:uiPriority w:val="59"/>
    <w:rsid w:val="00C01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2"/>
    <w:next w:val="a4"/>
    <w:rsid w:val="00A21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0">
    <w:name w:val="Нет списка37"/>
    <w:next w:val="a3"/>
    <w:uiPriority w:val="99"/>
    <w:semiHidden/>
    <w:unhideWhenUsed/>
    <w:rsid w:val="00E61AE3"/>
  </w:style>
  <w:style w:type="table" w:customStyle="1" w:styleId="361">
    <w:name w:val="Сетка таблицы36"/>
    <w:basedOn w:val="a2"/>
    <w:next w:val="a4"/>
    <w:uiPriority w:val="59"/>
    <w:rsid w:val="00E61AE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endnote text"/>
    <w:basedOn w:val="a"/>
    <w:link w:val="affffe"/>
    <w:uiPriority w:val="99"/>
    <w:semiHidden/>
    <w:unhideWhenUsed/>
    <w:rsid w:val="00E61AE3"/>
    <w:pPr>
      <w:spacing w:after="200" w:line="276" w:lineRule="auto"/>
    </w:pPr>
    <w:rPr>
      <w:rFonts w:ascii="Calibri" w:eastAsia="Calibri" w:hAnsi="Calibri"/>
      <w:sz w:val="20"/>
      <w:szCs w:val="20"/>
      <w:lang w:val="x-none" w:eastAsia="en-US"/>
    </w:rPr>
  </w:style>
  <w:style w:type="character" w:customStyle="1" w:styleId="affffe">
    <w:name w:val="Текст концевой сноски Знак"/>
    <w:basedOn w:val="a1"/>
    <w:link w:val="affffd"/>
    <w:uiPriority w:val="99"/>
    <w:semiHidden/>
    <w:rsid w:val="00E61AE3"/>
    <w:rPr>
      <w:rFonts w:ascii="Calibri" w:eastAsia="Calibri" w:hAnsi="Calibri" w:cs="Times New Roman"/>
      <w:sz w:val="20"/>
      <w:szCs w:val="20"/>
      <w:lang w:val="x-none"/>
    </w:rPr>
  </w:style>
  <w:style w:type="character" w:styleId="afffff">
    <w:name w:val="endnote reference"/>
    <w:uiPriority w:val="99"/>
    <w:semiHidden/>
    <w:unhideWhenUsed/>
    <w:rsid w:val="00E61AE3"/>
    <w:rPr>
      <w:vertAlign w:val="superscript"/>
    </w:rPr>
  </w:style>
  <w:style w:type="numbering" w:customStyle="1" w:styleId="380">
    <w:name w:val="Нет списка38"/>
    <w:next w:val="a3"/>
    <w:uiPriority w:val="99"/>
    <w:semiHidden/>
    <w:rsid w:val="00AC385C"/>
  </w:style>
  <w:style w:type="paragraph" w:customStyle="1" w:styleId="1ff4">
    <w:name w:val="Заголовок1"/>
    <w:basedOn w:val="a"/>
    <w:next w:val="a0"/>
    <w:qFormat/>
    <w:rsid w:val="00AC385C"/>
    <w:pPr>
      <w:keepNext/>
      <w:widowControl w:val="0"/>
      <w:suppressAutoHyphens/>
      <w:spacing w:before="240" w:after="120"/>
    </w:pPr>
    <w:rPr>
      <w:rFonts w:ascii="Liberation Sans" w:eastAsia="Microsoft YaHei" w:hAnsi="Liberation Sans" w:cs="Mangal"/>
      <w:sz w:val="28"/>
      <w:szCs w:val="28"/>
      <w:lang w:eastAsia="zh-CN"/>
    </w:rPr>
  </w:style>
  <w:style w:type="table" w:customStyle="1" w:styleId="371">
    <w:name w:val="Сетка таблицы37"/>
    <w:basedOn w:val="a2"/>
    <w:next w:val="a4"/>
    <w:uiPriority w:val="59"/>
    <w:rsid w:val="00AC385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link w:val="Bodytext20"/>
    <w:rsid w:val="00AC385C"/>
    <w:rPr>
      <w:sz w:val="28"/>
      <w:szCs w:val="28"/>
      <w:shd w:val="clear" w:color="auto" w:fill="FFFFFF"/>
    </w:rPr>
  </w:style>
  <w:style w:type="paragraph" w:customStyle="1" w:styleId="Bodytext20">
    <w:name w:val="Body text (2)"/>
    <w:basedOn w:val="a"/>
    <w:link w:val="Bodytext2"/>
    <w:rsid w:val="00AC385C"/>
    <w:pPr>
      <w:widowControl w:val="0"/>
      <w:shd w:val="clear" w:color="auto" w:fill="FFFFFF"/>
      <w:spacing w:before="360" w:after="600" w:line="331" w:lineRule="exact"/>
      <w:jc w:val="both"/>
    </w:pPr>
    <w:rPr>
      <w:rFonts w:asciiTheme="minorHAnsi" w:eastAsiaTheme="minorHAnsi" w:hAnsiTheme="minorHAnsi" w:cstheme="minorBidi"/>
      <w:sz w:val="28"/>
      <w:szCs w:val="28"/>
      <w:lang w:eastAsia="en-US"/>
    </w:rPr>
  </w:style>
  <w:style w:type="character" w:customStyle="1" w:styleId="2f5">
    <w:name w:val="Основной текст (2)_"/>
    <w:link w:val="2f6"/>
    <w:locked/>
    <w:rsid w:val="00AC385C"/>
    <w:rPr>
      <w:sz w:val="27"/>
      <w:shd w:val="clear" w:color="auto" w:fill="FFFFFF"/>
    </w:rPr>
  </w:style>
  <w:style w:type="paragraph" w:customStyle="1" w:styleId="2f6">
    <w:name w:val="Основной текст (2)"/>
    <w:basedOn w:val="a"/>
    <w:link w:val="2f5"/>
    <w:rsid w:val="00AC385C"/>
    <w:pPr>
      <w:shd w:val="clear" w:color="auto" w:fill="FFFFFF"/>
      <w:spacing w:before="1260" w:after="300" w:line="322" w:lineRule="exact"/>
      <w:jc w:val="center"/>
    </w:pPr>
    <w:rPr>
      <w:rFonts w:asciiTheme="minorHAnsi" w:eastAsiaTheme="minorHAnsi" w:hAnsiTheme="minorHAnsi" w:cstheme="minorBidi"/>
      <w:sz w:val="27"/>
      <w:szCs w:val="22"/>
      <w:lang w:eastAsia="en-US"/>
    </w:rPr>
  </w:style>
  <w:style w:type="character" w:customStyle="1" w:styleId="-">
    <w:name w:val="Интернет-ссылка"/>
    <w:rsid w:val="00AC385C"/>
    <w:rPr>
      <w:color w:val="000080"/>
      <w:u w:val="single"/>
    </w:rPr>
  </w:style>
  <w:style w:type="paragraph" w:styleId="1ff5">
    <w:name w:val="index 1"/>
    <w:basedOn w:val="a"/>
    <w:next w:val="a"/>
    <w:autoRedefine/>
    <w:uiPriority w:val="99"/>
    <w:semiHidden/>
    <w:unhideWhenUsed/>
    <w:rsid w:val="00AC385C"/>
    <w:pPr>
      <w:ind w:left="240" w:hanging="240"/>
    </w:pPr>
  </w:style>
  <w:style w:type="paragraph" w:styleId="afffff0">
    <w:name w:val="index heading"/>
    <w:basedOn w:val="a"/>
    <w:qFormat/>
    <w:rsid w:val="00AC385C"/>
    <w:pPr>
      <w:widowControl w:val="0"/>
      <w:suppressLineNumbers/>
      <w:suppressAutoHyphens/>
    </w:pPr>
    <w:rPr>
      <w:rFonts w:eastAsia="Andale Sans UI" w:cs="Mangal"/>
      <w:lang w:eastAsia="zh-CN"/>
    </w:rPr>
  </w:style>
  <w:style w:type="paragraph" w:customStyle="1" w:styleId="2f7">
    <w:name w:val="Без интервала2"/>
    <w:qFormat/>
    <w:rsid w:val="00AC385C"/>
    <w:pPr>
      <w:suppressAutoHyphens/>
      <w:spacing w:after="0" w:line="100" w:lineRule="atLeast"/>
    </w:pPr>
    <w:rPr>
      <w:rFonts w:ascii="Times New Roman" w:eastAsia="SimSun" w:hAnsi="Times New Roman" w:cs="Mangal"/>
      <w:sz w:val="24"/>
      <w:szCs w:val="24"/>
      <w:lang w:eastAsia="zh-CN" w:bidi="hi-IN"/>
    </w:rPr>
  </w:style>
  <w:style w:type="paragraph" w:customStyle="1" w:styleId="2f8">
    <w:name w:val="Абзац списка2"/>
    <w:basedOn w:val="a"/>
    <w:qFormat/>
    <w:rsid w:val="00AC385C"/>
    <w:pPr>
      <w:widowControl w:val="0"/>
      <w:suppressAutoHyphens/>
      <w:spacing w:after="200"/>
      <w:ind w:left="720"/>
      <w:contextualSpacing/>
    </w:pPr>
    <w:rPr>
      <w:rFonts w:eastAsia="Andale Sans UI"/>
      <w:lang w:eastAsia="zh-CN"/>
    </w:rPr>
  </w:style>
  <w:style w:type="paragraph" w:customStyle="1" w:styleId="afffff1">
    <w:name w:val="Блочная цитата"/>
    <w:basedOn w:val="a"/>
    <w:qFormat/>
    <w:rsid w:val="00AC385C"/>
    <w:pPr>
      <w:widowControl w:val="0"/>
      <w:suppressAutoHyphens/>
    </w:pPr>
    <w:rPr>
      <w:rFonts w:eastAsia="Andale Sans UI"/>
      <w:lang w:eastAsia="zh-CN"/>
    </w:rPr>
  </w:style>
  <w:style w:type="paragraph" w:customStyle="1" w:styleId="afffff2">
    <w:name w:val="Заглавие"/>
    <w:basedOn w:val="1ff4"/>
    <w:rsid w:val="00AC385C"/>
  </w:style>
  <w:style w:type="paragraph" w:customStyle="1" w:styleId="ConsPlusNormal1">
    <w:name w:val="ConsPlusNormal1"/>
    <w:rsid w:val="00AC385C"/>
    <w:pPr>
      <w:suppressAutoHyphens/>
      <w:spacing w:after="0" w:line="240" w:lineRule="auto"/>
    </w:pPr>
    <w:rPr>
      <w:rFonts w:ascii="Arial" w:eastAsia="Times New Roman" w:hAnsi="Arial" w:cs="Tahoma"/>
      <w:kern w:val="1"/>
      <w:sz w:val="20"/>
      <w:szCs w:val="24"/>
      <w:lang w:eastAsia="zh-CN" w:bidi="hi-IN"/>
    </w:rPr>
  </w:style>
  <w:style w:type="paragraph" w:customStyle="1" w:styleId="PreformattedText">
    <w:name w:val="Preformatted Text"/>
    <w:basedOn w:val="a"/>
    <w:rsid w:val="00AC385C"/>
    <w:pPr>
      <w:widowControl w:val="0"/>
      <w:suppressAutoHyphens/>
      <w:textAlignment w:val="baseline"/>
    </w:pPr>
    <w:rPr>
      <w:kern w:val="1"/>
      <w:sz w:val="20"/>
      <w:szCs w:val="20"/>
      <w:lang w:bidi="ru-RU"/>
    </w:rPr>
  </w:style>
  <w:style w:type="paragraph" w:customStyle="1" w:styleId="ConsPlusTitlePage">
    <w:name w:val="ConsPlusTitlePage"/>
    <w:uiPriority w:val="99"/>
    <w:rsid w:val="00AC385C"/>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9">
    <w:name w:val="Основной текст3"/>
    <w:basedOn w:val="a"/>
    <w:uiPriority w:val="99"/>
    <w:rsid w:val="00AC385C"/>
    <w:pPr>
      <w:shd w:val="clear" w:color="auto" w:fill="FFFFFF"/>
      <w:spacing w:before="360" w:after="540" w:line="240" w:lineRule="atLeast"/>
      <w:ind w:hanging="300"/>
    </w:pPr>
    <w:rPr>
      <w:sz w:val="27"/>
      <w:szCs w:val="20"/>
      <w:lang w:val="x-none" w:eastAsia="x-none"/>
    </w:rPr>
  </w:style>
  <w:style w:type="character" w:customStyle="1" w:styleId="54">
    <w:name w:val="Заголовок №5_"/>
    <w:link w:val="55"/>
    <w:uiPriority w:val="99"/>
    <w:locked/>
    <w:rsid w:val="00AC385C"/>
    <w:rPr>
      <w:sz w:val="27"/>
      <w:shd w:val="clear" w:color="auto" w:fill="FFFFFF"/>
    </w:rPr>
  </w:style>
  <w:style w:type="paragraph" w:customStyle="1" w:styleId="55">
    <w:name w:val="Заголовок №5"/>
    <w:basedOn w:val="a"/>
    <w:link w:val="54"/>
    <w:uiPriority w:val="99"/>
    <w:rsid w:val="00AC385C"/>
    <w:pPr>
      <w:shd w:val="clear" w:color="auto" w:fill="FFFFFF"/>
      <w:spacing w:before="600" w:after="420" w:line="240" w:lineRule="atLeast"/>
      <w:jc w:val="both"/>
      <w:outlineLvl w:val="4"/>
    </w:pPr>
    <w:rPr>
      <w:rFonts w:asciiTheme="minorHAnsi" w:eastAsiaTheme="minorHAnsi" w:hAnsiTheme="minorHAnsi" w:cstheme="minorBidi"/>
      <w:sz w:val="27"/>
      <w:szCs w:val="22"/>
      <w:lang w:eastAsia="en-US"/>
    </w:rPr>
  </w:style>
  <w:style w:type="character" w:customStyle="1" w:styleId="3a">
    <w:name w:val="Основной текст (3)_"/>
    <w:link w:val="3b"/>
    <w:uiPriority w:val="99"/>
    <w:locked/>
    <w:rsid w:val="00AC385C"/>
    <w:rPr>
      <w:sz w:val="23"/>
      <w:shd w:val="clear" w:color="auto" w:fill="FFFFFF"/>
    </w:rPr>
  </w:style>
  <w:style w:type="paragraph" w:customStyle="1" w:styleId="3b">
    <w:name w:val="Основной текст (3)"/>
    <w:basedOn w:val="a"/>
    <w:link w:val="3a"/>
    <w:uiPriority w:val="99"/>
    <w:rsid w:val="00AC385C"/>
    <w:pPr>
      <w:shd w:val="clear" w:color="auto" w:fill="FFFFFF"/>
      <w:spacing w:before="180" w:line="274" w:lineRule="exact"/>
      <w:jc w:val="right"/>
    </w:pPr>
    <w:rPr>
      <w:rFonts w:asciiTheme="minorHAnsi" w:eastAsiaTheme="minorHAnsi" w:hAnsiTheme="minorHAnsi" w:cstheme="minorBidi"/>
      <w:sz w:val="23"/>
      <w:szCs w:val="22"/>
      <w:lang w:eastAsia="en-US"/>
    </w:rPr>
  </w:style>
  <w:style w:type="character" w:customStyle="1" w:styleId="46">
    <w:name w:val="Основной текст (4)_"/>
    <w:locked/>
    <w:rsid w:val="00AC385C"/>
    <w:rPr>
      <w:sz w:val="19"/>
      <w:shd w:val="clear" w:color="auto" w:fill="FFFFFF"/>
    </w:rPr>
  </w:style>
  <w:style w:type="character" w:customStyle="1" w:styleId="31pt">
    <w:name w:val="Основной текст (3) + Интервал 1 pt"/>
    <w:uiPriority w:val="99"/>
    <w:rsid w:val="00AC385C"/>
    <w:rPr>
      <w:rFonts w:ascii="Times New Roman" w:hAnsi="Times New Roman"/>
      <w:spacing w:val="30"/>
      <w:sz w:val="23"/>
    </w:rPr>
  </w:style>
  <w:style w:type="character" w:customStyle="1" w:styleId="411">
    <w:name w:val="Основной текст (4) + 11"/>
    <w:aliases w:val="5 pt"/>
    <w:uiPriority w:val="99"/>
    <w:rsid w:val="00AC385C"/>
    <w:rPr>
      <w:rFonts w:ascii="Times New Roman" w:hAnsi="Times New Roman"/>
      <w:spacing w:val="0"/>
      <w:sz w:val="23"/>
      <w:shd w:val="clear" w:color="auto" w:fill="FFFFFF"/>
    </w:rPr>
  </w:style>
  <w:style w:type="character" w:customStyle="1" w:styleId="94">
    <w:name w:val="Основной текст + 9"/>
    <w:aliases w:val="5 pt3"/>
    <w:uiPriority w:val="99"/>
    <w:rsid w:val="00AC385C"/>
    <w:rPr>
      <w:rFonts w:ascii="Times New Roman" w:hAnsi="Times New Roman"/>
      <w:spacing w:val="0"/>
      <w:sz w:val="19"/>
      <w:shd w:val="clear" w:color="auto" w:fill="FFFFFF"/>
    </w:rPr>
  </w:style>
  <w:style w:type="character" w:customStyle="1" w:styleId="56">
    <w:name w:val="Основной текст (5)_"/>
    <w:link w:val="57"/>
    <w:uiPriority w:val="99"/>
    <w:locked/>
    <w:rsid w:val="00AC385C"/>
    <w:rPr>
      <w:sz w:val="18"/>
      <w:shd w:val="clear" w:color="auto" w:fill="FFFFFF"/>
    </w:rPr>
  </w:style>
  <w:style w:type="paragraph" w:customStyle="1" w:styleId="57">
    <w:name w:val="Основной текст (5)"/>
    <w:basedOn w:val="a"/>
    <w:link w:val="56"/>
    <w:uiPriority w:val="99"/>
    <w:rsid w:val="00AC385C"/>
    <w:pPr>
      <w:shd w:val="clear" w:color="auto" w:fill="FFFFFF"/>
      <w:spacing w:before="720" w:after="720" w:line="211" w:lineRule="exact"/>
    </w:pPr>
    <w:rPr>
      <w:rFonts w:asciiTheme="minorHAnsi" w:eastAsiaTheme="minorHAnsi" w:hAnsiTheme="minorHAnsi" w:cstheme="minorBidi"/>
      <w:sz w:val="18"/>
      <w:szCs w:val="22"/>
      <w:lang w:eastAsia="en-US"/>
    </w:rPr>
  </w:style>
  <w:style w:type="character" w:customStyle="1" w:styleId="59">
    <w:name w:val="Основной текст (5) + 9"/>
    <w:aliases w:val="5 pt2"/>
    <w:uiPriority w:val="99"/>
    <w:rsid w:val="00AC385C"/>
    <w:rPr>
      <w:rFonts w:ascii="Times New Roman" w:hAnsi="Times New Roman"/>
      <w:spacing w:val="0"/>
      <w:sz w:val="19"/>
    </w:rPr>
  </w:style>
  <w:style w:type="character" w:customStyle="1" w:styleId="64">
    <w:name w:val="Основной текст (6)_"/>
    <w:link w:val="65"/>
    <w:uiPriority w:val="99"/>
    <w:locked/>
    <w:rsid w:val="00AC385C"/>
    <w:rPr>
      <w:shd w:val="clear" w:color="auto" w:fill="FFFFFF"/>
    </w:rPr>
  </w:style>
  <w:style w:type="paragraph" w:customStyle="1" w:styleId="65">
    <w:name w:val="Основной текст (6)"/>
    <w:basedOn w:val="a"/>
    <w:link w:val="64"/>
    <w:uiPriority w:val="99"/>
    <w:rsid w:val="00AC385C"/>
    <w:pPr>
      <w:shd w:val="clear" w:color="auto" w:fill="FFFFFF"/>
      <w:spacing w:before="240" w:after="120" w:line="240" w:lineRule="atLeast"/>
    </w:pPr>
    <w:rPr>
      <w:rFonts w:asciiTheme="minorHAnsi" w:eastAsiaTheme="minorHAnsi" w:hAnsiTheme="minorHAnsi" w:cstheme="minorBidi"/>
      <w:sz w:val="22"/>
      <w:szCs w:val="22"/>
      <w:lang w:eastAsia="en-US"/>
    </w:rPr>
  </w:style>
  <w:style w:type="character" w:customStyle="1" w:styleId="513">
    <w:name w:val="Основной текст (5) + 13"/>
    <w:aliases w:val="5 pt1"/>
    <w:uiPriority w:val="99"/>
    <w:rsid w:val="00AC385C"/>
    <w:rPr>
      <w:rFonts w:ascii="Times New Roman" w:hAnsi="Times New Roman"/>
      <w:spacing w:val="0"/>
      <w:sz w:val="27"/>
      <w:shd w:val="clear" w:color="auto" w:fill="FFFFFF"/>
    </w:rPr>
  </w:style>
  <w:style w:type="character" w:customStyle="1" w:styleId="2f9">
    <w:name w:val="Основной текст (2) + Не полужирный"/>
    <w:uiPriority w:val="99"/>
    <w:rsid w:val="00AC385C"/>
    <w:rPr>
      <w:rFonts w:ascii="Times New Roman" w:hAnsi="Times New Roman"/>
      <w:b/>
      <w:spacing w:val="0"/>
      <w:sz w:val="27"/>
    </w:rPr>
  </w:style>
  <w:style w:type="character" w:customStyle="1" w:styleId="74">
    <w:name w:val="Основной текст (7)_"/>
    <w:link w:val="75"/>
    <w:locked/>
    <w:rsid w:val="00AC385C"/>
    <w:rPr>
      <w:sz w:val="27"/>
      <w:shd w:val="clear" w:color="auto" w:fill="FFFFFF"/>
    </w:rPr>
  </w:style>
  <w:style w:type="paragraph" w:customStyle="1" w:styleId="75">
    <w:name w:val="Основной текст (7)"/>
    <w:basedOn w:val="a"/>
    <w:link w:val="74"/>
    <w:rsid w:val="00AC385C"/>
    <w:pPr>
      <w:shd w:val="clear" w:color="auto" w:fill="FFFFFF"/>
      <w:spacing w:before="420" w:line="619" w:lineRule="exact"/>
    </w:pPr>
    <w:rPr>
      <w:rFonts w:asciiTheme="minorHAnsi" w:eastAsiaTheme="minorHAnsi" w:hAnsiTheme="minorHAnsi" w:cstheme="minorBidi"/>
      <w:sz w:val="27"/>
      <w:szCs w:val="22"/>
      <w:lang w:eastAsia="en-US"/>
    </w:rPr>
  </w:style>
  <w:style w:type="character" w:customStyle="1" w:styleId="218">
    <w:name w:val="Основной текст (2) + Не полужирный1"/>
    <w:aliases w:val="Курсив"/>
    <w:uiPriority w:val="99"/>
    <w:rsid w:val="00AC385C"/>
    <w:rPr>
      <w:rFonts w:ascii="Times New Roman" w:hAnsi="Times New Roman"/>
      <w:b/>
      <w:i/>
      <w:spacing w:val="0"/>
      <w:sz w:val="27"/>
      <w:shd w:val="clear" w:color="auto" w:fill="FFFFFF"/>
    </w:rPr>
  </w:style>
  <w:style w:type="character" w:customStyle="1" w:styleId="47">
    <w:name w:val="Заголовок №4_"/>
    <w:link w:val="48"/>
    <w:uiPriority w:val="99"/>
    <w:locked/>
    <w:rsid w:val="00AC385C"/>
    <w:rPr>
      <w:sz w:val="27"/>
      <w:shd w:val="clear" w:color="auto" w:fill="FFFFFF"/>
    </w:rPr>
  </w:style>
  <w:style w:type="paragraph" w:customStyle="1" w:styleId="48">
    <w:name w:val="Заголовок №4"/>
    <w:basedOn w:val="a"/>
    <w:link w:val="47"/>
    <w:uiPriority w:val="99"/>
    <w:rsid w:val="00AC385C"/>
    <w:pPr>
      <w:shd w:val="clear" w:color="auto" w:fill="FFFFFF"/>
      <w:spacing w:before="300" w:after="300" w:line="240" w:lineRule="atLeast"/>
      <w:jc w:val="both"/>
      <w:outlineLvl w:val="3"/>
    </w:pPr>
    <w:rPr>
      <w:rFonts w:asciiTheme="minorHAnsi" w:eastAsiaTheme="minorHAnsi" w:hAnsiTheme="minorHAnsi" w:cstheme="minorBidi"/>
      <w:sz w:val="27"/>
      <w:szCs w:val="22"/>
      <w:lang w:eastAsia="en-US"/>
    </w:rPr>
  </w:style>
  <w:style w:type="character" w:customStyle="1" w:styleId="84">
    <w:name w:val="Основной текст (8)_"/>
    <w:link w:val="85"/>
    <w:uiPriority w:val="99"/>
    <w:locked/>
    <w:rsid w:val="00AC385C"/>
    <w:rPr>
      <w:shd w:val="clear" w:color="auto" w:fill="FFFFFF"/>
    </w:rPr>
  </w:style>
  <w:style w:type="paragraph" w:customStyle="1" w:styleId="85">
    <w:name w:val="Основной текст (8)"/>
    <w:basedOn w:val="a"/>
    <w:link w:val="84"/>
    <w:uiPriority w:val="99"/>
    <w:rsid w:val="00AC385C"/>
    <w:pPr>
      <w:shd w:val="clear" w:color="auto" w:fill="FFFFFF"/>
      <w:spacing w:line="240" w:lineRule="atLeast"/>
      <w:jc w:val="both"/>
    </w:pPr>
    <w:rPr>
      <w:rFonts w:asciiTheme="minorHAnsi" w:eastAsiaTheme="minorHAnsi" w:hAnsiTheme="minorHAnsi" w:cstheme="minorBidi"/>
      <w:sz w:val="22"/>
      <w:szCs w:val="22"/>
      <w:lang w:eastAsia="en-US"/>
    </w:rPr>
  </w:style>
  <w:style w:type="character" w:customStyle="1" w:styleId="76">
    <w:name w:val="Основной текст (7) + Не курсив"/>
    <w:uiPriority w:val="99"/>
    <w:rsid w:val="00AC385C"/>
    <w:rPr>
      <w:rFonts w:ascii="Times New Roman" w:hAnsi="Times New Roman"/>
      <w:i/>
      <w:spacing w:val="0"/>
      <w:sz w:val="27"/>
      <w:shd w:val="clear" w:color="auto" w:fill="FFFFFF"/>
    </w:rPr>
  </w:style>
  <w:style w:type="paragraph" w:customStyle="1" w:styleId="s16">
    <w:name w:val="s_16"/>
    <w:basedOn w:val="a"/>
    <w:rsid w:val="00AC385C"/>
    <w:pPr>
      <w:spacing w:before="100" w:beforeAutospacing="1" w:after="100" w:afterAutospacing="1"/>
    </w:pPr>
  </w:style>
  <w:style w:type="paragraph" w:customStyle="1" w:styleId="empty">
    <w:name w:val="empty"/>
    <w:basedOn w:val="a"/>
    <w:rsid w:val="00AC385C"/>
    <w:pPr>
      <w:spacing w:before="100" w:beforeAutospacing="1" w:after="100" w:afterAutospacing="1"/>
    </w:pPr>
  </w:style>
  <w:style w:type="paragraph" w:customStyle="1" w:styleId="314">
    <w:name w:val="Основной текст 31"/>
    <w:basedOn w:val="a"/>
    <w:rsid w:val="00F37CEB"/>
    <w:pPr>
      <w:widowControl w:val="0"/>
      <w:tabs>
        <w:tab w:val="left" w:pos="720"/>
      </w:tabs>
      <w:suppressAutoHyphens/>
      <w:jc w:val="center"/>
    </w:pPr>
    <w:rPr>
      <w:b/>
      <w:kern w:val="2"/>
      <w:sz w:val="28"/>
      <w:szCs w:val="20"/>
      <w:lang w:eastAsia="ar-SA"/>
    </w:rPr>
  </w:style>
  <w:style w:type="character" w:customStyle="1" w:styleId="2Exact">
    <w:name w:val="Основной текст (2) Exact"/>
    <w:basedOn w:val="a1"/>
    <w:locked/>
    <w:rsid w:val="00652D8E"/>
    <w:rPr>
      <w:sz w:val="19"/>
      <w:szCs w:val="19"/>
      <w:shd w:val="clear" w:color="auto" w:fill="FFFFFF"/>
    </w:rPr>
  </w:style>
  <w:style w:type="character" w:customStyle="1" w:styleId="2TrebuchetMS">
    <w:name w:val="Основной текст (2) + Trebuchet MS"/>
    <w:aliases w:val="8,5 pt Exact"/>
    <w:basedOn w:val="2Exact"/>
    <w:rsid w:val="00652D8E"/>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 w:type="table" w:customStyle="1" w:styleId="381">
    <w:name w:val="Сетка таблицы38"/>
    <w:basedOn w:val="a2"/>
    <w:next w:val="a4"/>
    <w:rsid w:val="009D64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TrebuchetMS85ptExact">
    <w:name w:val="Основной текст (2) + Trebuchet MS;8;5 pt Exact"/>
    <w:basedOn w:val="2Exact"/>
    <w:rsid w:val="009B6DA1"/>
    <w:rPr>
      <w:rFonts w:ascii="Trebuchet MS" w:eastAsia="Trebuchet MS" w:hAnsi="Trebuchet MS" w:cs="Trebuchet MS"/>
      <w:color w:val="000000"/>
      <w:spacing w:val="0"/>
      <w:w w:val="100"/>
      <w:position w:val="0"/>
      <w:sz w:val="17"/>
      <w:szCs w:val="17"/>
      <w:shd w:val="clear" w:color="auto" w:fill="FFFFFF"/>
      <w:lang w:val="ru-RU" w:eastAsia="ru-RU" w:bidi="ru-RU"/>
    </w:rPr>
  </w:style>
  <w:style w:type="numbering" w:customStyle="1" w:styleId="390">
    <w:name w:val="Нет списка39"/>
    <w:next w:val="a3"/>
    <w:uiPriority w:val="99"/>
    <w:semiHidden/>
    <w:rsid w:val="00B23BDD"/>
  </w:style>
  <w:style w:type="numbering" w:customStyle="1" w:styleId="1140">
    <w:name w:val="Нет списка114"/>
    <w:next w:val="a3"/>
    <w:uiPriority w:val="99"/>
    <w:semiHidden/>
    <w:unhideWhenUsed/>
    <w:rsid w:val="00B23BDD"/>
  </w:style>
  <w:style w:type="numbering" w:customStyle="1" w:styleId="2111">
    <w:name w:val="Нет списка211"/>
    <w:next w:val="a3"/>
    <w:uiPriority w:val="99"/>
    <w:semiHidden/>
    <w:unhideWhenUsed/>
    <w:rsid w:val="00B23BDD"/>
  </w:style>
  <w:style w:type="numbering" w:customStyle="1" w:styleId="3100">
    <w:name w:val="Нет списка310"/>
    <w:next w:val="a3"/>
    <w:uiPriority w:val="99"/>
    <w:semiHidden/>
    <w:unhideWhenUsed/>
    <w:rsid w:val="00B23BDD"/>
  </w:style>
  <w:style w:type="table" w:customStyle="1" w:styleId="391">
    <w:name w:val="Сетка таблицы39"/>
    <w:basedOn w:val="a2"/>
    <w:next w:val="a4"/>
    <w:uiPriority w:val="59"/>
    <w:rsid w:val="00B23BD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5"/>
    <w:next w:val="a3"/>
    <w:uiPriority w:val="99"/>
    <w:semiHidden/>
    <w:unhideWhenUsed/>
    <w:rsid w:val="00B23BDD"/>
  </w:style>
  <w:style w:type="numbering" w:customStyle="1" w:styleId="2120">
    <w:name w:val="Нет списка212"/>
    <w:next w:val="a3"/>
    <w:uiPriority w:val="99"/>
    <w:semiHidden/>
    <w:unhideWhenUsed/>
    <w:rsid w:val="00B23BDD"/>
  </w:style>
  <w:style w:type="numbering" w:customStyle="1" w:styleId="410">
    <w:name w:val="Нет списка41"/>
    <w:next w:val="a3"/>
    <w:uiPriority w:val="99"/>
    <w:semiHidden/>
    <w:unhideWhenUsed/>
    <w:rsid w:val="00B23BDD"/>
  </w:style>
  <w:style w:type="numbering" w:customStyle="1" w:styleId="1211">
    <w:name w:val="Нет списка121"/>
    <w:next w:val="a3"/>
    <w:uiPriority w:val="99"/>
    <w:semiHidden/>
    <w:unhideWhenUsed/>
    <w:rsid w:val="00B23BDD"/>
  </w:style>
  <w:style w:type="numbering" w:customStyle="1" w:styleId="2211">
    <w:name w:val="Нет списка221"/>
    <w:next w:val="a3"/>
    <w:uiPriority w:val="99"/>
    <w:semiHidden/>
    <w:unhideWhenUsed/>
    <w:rsid w:val="00B23BDD"/>
  </w:style>
  <w:style w:type="table" w:customStyle="1" w:styleId="400">
    <w:name w:val="Сетка таблицы40"/>
    <w:basedOn w:val="a2"/>
    <w:next w:val="a4"/>
    <w:uiPriority w:val="99"/>
    <w:rsid w:val="005C33D9"/>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25909093">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2278166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36139490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4025137">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58491795">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28678123">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092361146">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3479952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5015038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03710634">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86084633">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094935715">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cntd.ru/document/9003403" TargetMode="External"/><Relationship Id="rId21" Type="http://schemas.openxmlformats.org/officeDocument/2006/relationships/hyperlink" Target="consultantplus://offline/ref=ACAFEA645E5049E9885F4E8FF565AEBA9FC6669F2F6840FA538D659688948837A0BB40BA33D9526913kDG" TargetMode="External"/><Relationship Id="rId42" Type="http://schemas.openxmlformats.org/officeDocument/2006/relationships/image" Target="media/image17.png"/><Relationship Id="rId47" Type="http://schemas.openxmlformats.org/officeDocument/2006/relationships/image" Target="media/image22.png"/><Relationship Id="rId63" Type="http://schemas.openxmlformats.org/officeDocument/2006/relationships/image" Target="media/image38.png"/><Relationship Id="rId68" Type="http://schemas.openxmlformats.org/officeDocument/2006/relationships/hyperlink" Target="consultantplus://offline/ref=41447C4133D79A3291403D1E3194AE9C3A7E3BC148C79F61C341BDF631A9A9F7708865B7A895A62657F65D09b9D2J" TargetMode="Externa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hyperlink" Target="http://www.consultant.ru/document/cons_doc_LAW_405753/3302dfb8898705f177eb92bc1d47b41f9e105f08/" TargetMode="External"/><Relationship Id="rId11" Type="http://schemas.openxmlformats.org/officeDocument/2006/relationships/image" Target="media/image2.jpeg"/><Relationship Id="rId24" Type="http://schemas.openxmlformats.org/officeDocument/2006/relationships/hyperlink" Target="garantF1://87263.0" TargetMode="External"/><Relationship Id="rId32" Type="http://schemas.openxmlformats.org/officeDocument/2006/relationships/image" Target="media/image8.jpeg"/><Relationship Id="rId37" Type="http://schemas.openxmlformats.org/officeDocument/2006/relationships/image" Target="media/image12.jpeg"/><Relationship Id="rId40" Type="http://schemas.openxmlformats.org/officeDocument/2006/relationships/image" Target="media/image15.png"/><Relationship Id="rId45" Type="http://schemas.openxmlformats.org/officeDocument/2006/relationships/image" Target="media/image20.png"/><Relationship Id="rId53" Type="http://schemas.openxmlformats.org/officeDocument/2006/relationships/image" Target="media/image28.png"/><Relationship Id="rId58" Type="http://schemas.openxmlformats.org/officeDocument/2006/relationships/image" Target="media/image33.png"/><Relationship Id="rId66" Type="http://schemas.openxmlformats.org/officeDocument/2006/relationships/image" Target="media/image41.png"/><Relationship Id="rId5" Type="http://schemas.openxmlformats.org/officeDocument/2006/relationships/settings" Target="settings.xml"/><Relationship Id="rId61" Type="http://schemas.openxmlformats.org/officeDocument/2006/relationships/image" Target="media/image36.png"/><Relationship Id="rId19" Type="http://schemas.openxmlformats.org/officeDocument/2006/relationships/hyperlink" Target="https://docs.cntd.ru/document/9010833" TargetMode="External"/><Relationship Id="rId14" Type="http://schemas.openxmlformats.org/officeDocument/2006/relationships/image" Target="media/image4.png"/><Relationship Id="rId22" Type="http://schemas.openxmlformats.org/officeDocument/2006/relationships/hyperlink" Target="garantF1://12057004.26" TargetMode="External"/><Relationship Id="rId27" Type="http://schemas.openxmlformats.org/officeDocument/2006/relationships/hyperlink" Target="https://docs.cntd.ru/document/901982862" TargetMode="External"/><Relationship Id="rId30" Type="http://schemas.openxmlformats.org/officeDocument/2006/relationships/hyperlink" Target="http://www.consultant.ru/document/cons_doc_LAW_50799/" TargetMode="External"/><Relationship Id="rId35" Type="http://schemas.openxmlformats.org/officeDocument/2006/relationships/image" Target="media/image10.jpeg"/><Relationship Id="rId43" Type="http://schemas.openxmlformats.org/officeDocument/2006/relationships/image" Target="media/image18.png"/><Relationship Id="rId48" Type="http://schemas.openxmlformats.org/officeDocument/2006/relationships/image" Target="media/image23.png"/><Relationship Id="rId56" Type="http://schemas.openxmlformats.org/officeDocument/2006/relationships/image" Target="media/image31.png"/><Relationship Id="rId64" Type="http://schemas.openxmlformats.org/officeDocument/2006/relationships/image" Target="media/image39.png"/><Relationship Id="rId69" Type="http://schemas.openxmlformats.org/officeDocument/2006/relationships/hyperlink" Target="consultantplus://offline/ref=C824959D9CD623E7288E473DBC528010D1EACB6031B50D9F49D58F3373CC62FF1071C855AD6CAA5910798F73D32E7C9DE0EE4B3834B4F702A9E7D8f6D2F" TargetMode="External"/><Relationship Id="rId8" Type="http://schemas.openxmlformats.org/officeDocument/2006/relationships/endnotes" Target="endnotes.xml"/><Relationship Id="rId51" Type="http://schemas.openxmlformats.org/officeDocument/2006/relationships/image" Target="media/image26.png"/><Relationship Id="rId72" Type="http://schemas.openxmlformats.org/officeDocument/2006/relationships/theme" Target="theme/theme1.xml"/><Relationship Id="rId3" Type="http://schemas.openxmlformats.org/officeDocument/2006/relationships/styles" Target="styles.xml"/><Relationship Id="rId12" Type="http://schemas.microsoft.com/office/2007/relationships/hdphoto" Target="media/hdphoto2.wdp"/><Relationship Id="rId17" Type="http://schemas.openxmlformats.org/officeDocument/2006/relationships/hyperlink" Target="https://docs.cntd.ru/document/9003403" TargetMode="External"/><Relationship Id="rId25" Type="http://schemas.openxmlformats.org/officeDocument/2006/relationships/hyperlink" Target="https://docs.cntd.ru/document/901918398" TargetMode="External"/><Relationship Id="rId33" Type="http://schemas.openxmlformats.org/officeDocument/2006/relationships/image" Target="media/image9.jpeg"/><Relationship Id="rId38" Type="http://schemas.openxmlformats.org/officeDocument/2006/relationships/image" Target="media/image13.png"/><Relationship Id="rId46" Type="http://schemas.openxmlformats.org/officeDocument/2006/relationships/image" Target="media/image21.png"/><Relationship Id="rId59" Type="http://schemas.openxmlformats.org/officeDocument/2006/relationships/image" Target="media/image34.png"/><Relationship Id="rId67" Type="http://schemas.openxmlformats.org/officeDocument/2006/relationships/image" Target="media/image42.png"/><Relationship Id="rId20" Type="http://schemas.openxmlformats.org/officeDocument/2006/relationships/hyperlink" Target="https://docs.cntd.ru/document/9010833" TargetMode="External"/><Relationship Id="rId41" Type="http://schemas.openxmlformats.org/officeDocument/2006/relationships/image" Target="media/image16.png"/><Relationship Id="rId54" Type="http://schemas.openxmlformats.org/officeDocument/2006/relationships/image" Target="media/image29.png"/><Relationship Id="rId62" Type="http://schemas.openxmlformats.org/officeDocument/2006/relationships/image" Target="media/image37.png"/><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garantF1://87263.12525328" TargetMode="External"/><Relationship Id="rId28" Type="http://schemas.openxmlformats.org/officeDocument/2006/relationships/hyperlink" Target="https://docs.cntd.ru/document/9003403" TargetMode="External"/><Relationship Id="rId36" Type="http://schemas.openxmlformats.org/officeDocument/2006/relationships/image" Target="media/image11.jpeg"/><Relationship Id="rId49" Type="http://schemas.openxmlformats.org/officeDocument/2006/relationships/image" Target="media/image24.png"/><Relationship Id="rId57" Type="http://schemas.openxmlformats.org/officeDocument/2006/relationships/image" Target="media/image32.png"/><Relationship Id="rId10" Type="http://schemas.microsoft.com/office/2007/relationships/hdphoto" Target="media/hdphoto1.wdp"/><Relationship Id="rId31" Type="http://schemas.openxmlformats.org/officeDocument/2006/relationships/image" Target="media/image7.jpeg"/><Relationship Id="rId44" Type="http://schemas.openxmlformats.org/officeDocument/2006/relationships/image" Target="media/image19.png"/><Relationship Id="rId52" Type="http://schemas.openxmlformats.org/officeDocument/2006/relationships/image" Target="media/image27.png"/><Relationship Id="rId60" Type="http://schemas.openxmlformats.org/officeDocument/2006/relationships/image" Target="media/image35.png"/><Relationship Id="rId65" Type="http://schemas.openxmlformats.org/officeDocument/2006/relationships/image" Target="media/image40.png"/><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hyperlink" Target="garantF1://3823095.0" TargetMode="External"/><Relationship Id="rId39" Type="http://schemas.openxmlformats.org/officeDocument/2006/relationships/image" Target="media/image14.png"/><Relationship Id="rId34" Type="http://schemas.openxmlformats.org/officeDocument/2006/relationships/hyperlink" Target="http://www.vashdom.ru/gost/22101-95/" TargetMode="External"/><Relationship Id="rId50" Type="http://schemas.openxmlformats.org/officeDocument/2006/relationships/image" Target="media/image25.png"/><Relationship Id="rId55" Type="http://schemas.openxmlformats.org/officeDocument/2006/relationships/image" Target="media/image3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F94DC-B49C-4AAE-BD92-DE2F38044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5240</TotalTime>
  <Pages>209</Pages>
  <Words>89947</Words>
  <Characters>512698</Characters>
  <Application>Microsoft Office Word</Application>
  <DocSecurity>0</DocSecurity>
  <Lines>4272</Lines>
  <Paragraphs>1202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601443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96</cp:revision>
  <cp:lastPrinted>2020-08-06T02:40:00Z</cp:lastPrinted>
  <dcterms:created xsi:type="dcterms:W3CDTF">2012-11-27T01:35:00Z</dcterms:created>
  <dcterms:modified xsi:type="dcterms:W3CDTF">2022-07-12T02:20:00Z</dcterms:modified>
</cp:coreProperties>
</file>