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565" w:rsidRPr="003E4565" w:rsidRDefault="003E4565" w:rsidP="003E4565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работе</w:t>
      </w:r>
      <w:r w:rsidRPr="003E45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рабочей группы</w:t>
      </w:r>
      <w:r w:rsidRPr="003E4565">
        <w:rPr>
          <w:b/>
          <w:sz w:val="28"/>
          <w:szCs w:val="28"/>
        </w:rPr>
        <w:t xml:space="preserve"> межведомственной комиссии Иркутской области по противодействию нелегальной занятости в Иркутском районном муниципальном образовании</w:t>
      </w:r>
    </w:p>
    <w:p w:rsidR="003E4565" w:rsidRDefault="003E4565" w:rsidP="003E4565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E4565" w:rsidRDefault="003E4565" w:rsidP="003E4565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9559E">
        <w:rPr>
          <w:sz w:val="28"/>
          <w:szCs w:val="28"/>
        </w:rPr>
        <w:t xml:space="preserve">  </w:t>
      </w:r>
      <w:proofErr w:type="gramStart"/>
      <w:r w:rsidR="005D3CFC" w:rsidRPr="005D3CFC">
        <w:rPr>
          <w:sz w:val="28"/>
          <w:szCs w:val="28"/>
        </w:rPr>
        <w:t>В целях реализации единой государственной политики в области противодействия нелегальной занятости, обеспечения координации деятельности органов власти федерального и регионального уровней, органов местного самоуправления, государственных внебюджетных фондом и других заинтересованных организаций по противодействию нелегальной занятости в субъектах Российской Федерации действуют специально созданные соответствующие межведомственные комиссии, неотъемлемой частью которых являются рабочие группы в муниципальных образованиях</w:t>
      </w:r>
      <w:r w:rsidR="005D3CFC">
        <w:rPr>
          <w:sz w:val="28"/>
          <w:szCs w:val="28"/>
        </w:rPr>
        <w:t xml:space="preserve"> </w:t>
      </w:r>
      <w:r w:rsidR="005D3CFC" w:rsidRPr="005D3CFC">
        <w:rPr>
          <w:sz w:val="28"/>
          <w:szCs w:val="28"/>
        </w:rPr>
        <w:t>(глава 13 Федерального закона от 12.12.2023 № 565-ФЗ</w:t>
      </w:r>
      <w:proofErr w:type="gramEnd"/>
      <w:r w:rsidR="005D3CFC" w:rsidRPr="005D3CFC">
        <w:rPr>
          <w:sz w:val="28"/>
          <w:szCs w:val="28"/>
        </w:rPr>
        <w:t xml:space="preserve"> «</w:t>
      </w:r>
      <w:proofErr w:type="gramStart"/>
      <w:r w:rsidR="005D3CFC" w:rsidRPr="005D3CFC">
        <w:rPr>
          <w:sz w:val="28"/>
          <w:szCs w:val="28"/>
        </w:rPr>
        <w:t>О занятости населения в Российской Федерации</w:t>
      </w:r>
      <w:r w:rsidR="005D3CFC">
        <w:rPr>
          <w:sz w:val="28"/>
          <w:szCs w:val="28"/>
        </w:rPr>
        <w:t>»).</w:t>
      </w:r>
      <w:proofErr w:type="gramEnd"/>
    </w:p>
    <w:p w:rsidR="00682309" w:rsidRDefault="00682309" w:rsidP="00682309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Pr="00F7714F">
        <w:rPr>
          <w:sz w:val="28"/>
          <w:szCs w:val="28"/>
        </w:rPr>
        <w:t xml:space="preserve">В августе 2024 года создана </w:t>
      </w:r>
      <w:r>
        <w:rPr>
          <w:sz w:val="28"/>
          <w:szCs w:val="28"/>
        </w:rPr>
        <w:t>рабочая группа</w:t>
      </w:r>
      <w:r w:rsidRPr="00F7714F">
        <w:rPr>
          <w:sz w:val="28"/>
          <w:szCs w:val="28"/>
        </w:rPr>
        <w:t xml:space="preserve"> межведомственной комиссии Иркутской области по противодействию нелегальной занятости в И</w:t>
      </w:r>
      <w:r w:rsidR="00E341FD">
        <w:rPr>
          <w:sz w:val="28"/>
          <w:szCs w:val="28"/>
        </w:rPr>
        <w:t xml:space="preserve">ркутском районном муниципальном </w:t>
      </w:r>
      <w:r>
        <w:rPr>
          <w:sz w:val="28"/>
          <w:szCs w:val="28"/>
        </w:rPr>
        <w:t>(далее – рабочая группа)</w:t>
      </w:r>
      <w:r w:rsidRPr="00F7714F">
        <w:rPr>
          <w:sz w:val="28"/>
          <w:szCs w:val="28"/>
        </w:rPr>
        <w:t> (постановление Администрации Иркутского районного муниципального образования от 15.08.2024 № 500).</w:t>
      </w:r>
      <w:proofErr w:type="gramEnd"/>
    </w:p>
    <w:p w:rsidR="00682309" w:rsidRDefault="00682309" w:rsidP="003E4565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состав рабочей группы входят: межрайонная инспекция ФНС России № 20 по Иркутской области, Социальный Фонд России, Государственная инспекция труда в Иркутской области, прокуратура Иркутского района.</w:t>
      </w:r>
    </w:p>
    <w:p w:rsidR="00682309" w:rsidRDefault="00682309" w:rsidP="003E4565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Помимо заслушивания, члены рабочей группы проводят выездные мониторинги объектов предпринимательско</w:t>
      </w:r>
      <w:r w:rsidR="0029559E">
        <w:rPr>
          <w:sz w:val="28"/>
          <w:szCs w:val="28"/>
        </w:rPr>
        <w:t>й деятельности, а также проверяют сведения, полученные из внешних источников о выплате заработной платы «в конверте».</w:t>
      </w:r>
    </w:p>
    <w:p w:rsidR="0029559E" w:rsidRDefault="0029559E" w:rsidP="003E4565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Работа по легализации налоговой базы по зарплатным налогам находится на постоянном контроле налоговой службы.</w:t>
      </w:r>
    </w:p>
    <w:p w:rsidR="00572B41" w:rsidRDefault="00572B41" w:rsidP="003E4565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  <w:lang w:eastAsia="ar-SA"/>
        </w:rPr>
        <w:t xml:space="preserve">В целях организации работы по противодействию нелегальной занятости в Иркутском районе, в соответствии с </w:t>
      </w:r>
      <w:r w:rsidRPr="009E52EF">
        <w:rPr>
          <w:sz w:val="28"/>
          <w:szCs w:val="28"/>
          <w:lang w:eastAsia="ar-SA"/>
        </w:rPr>
        <w:t>распоряжени</w:t>
      </w:r>
      <w:r>
        <w:rPr>
          <w:sz w:val="28"/>
          <w:szCs w:val="28"/>
          <w:lang w:eastAsia="ar-SA"/>
        </w:rPr>
        <w:t>ем</w:t>
      </w:r>
      <w:r w:rsidRPr="009E52EF">
        <w:rPr>
          <w:sz w:val="28"/>
          <w:szCs w:val="28"/>
          <w:lang w:eastAsia="ar-SA"/>
        </w:rPr>
        <w:t xml:space="preserve"> Правительства Иркутской области от </w:t>
      </w:r>
      <w:r>
        <w:rPr>
          <w:sz w:val="28"/>
          <w:szCs w:val="28"/>
          <w:lang w:eastAsia="ar-SA"/>
        </w:rPr>
        <w:t xml:space="preserve">19 мая 2025 года </w:t>
      </w:r>
      <w:r w:rsidRPr="009E52EF">
        <w:rPr>
          <w:sz w:val="28"/>
          <w:szCs w:val="28"/>
          <w:lang w:eastAsia="ar-SA"/>
        </w:rPr>
        <w:t xml:space="preserve">№ </w:t>
      </w:r>
      <w:r>
        <w:rPr>
          <w:sz w:val="28"/>
          <w:szCs w:val="28"/>
          <w:lang w:eastAsia="ar-SA"/>
        </w:rPr>
        <w:t>199</w:t>
      </w:r>
      <w:r w:rsidRPr="009E52EF">
        <w:rPr>
          <w:sz w:val="28"/>
          <w:szCs w:val="28"/>
          <w:lang w:eastAsia="ar-SA"/>
        </w:rPr>
        <w:t>-рп «</w:t>
      </w:r>
      <w:r>
        <w:rPr>
          <w:sz w:val="28"/>
          <w:szCs w:val="28"/>
          <w:lang w:eastAsia="ar-SA"/>
        </w:rPr>
        <w:t>Об утверждении Плана мероприятий по противодействию нелегальной занятости в Иркутской области на 2025 – 2028 годы»</w:t>
      </w:r>
      <w:r w:rsidR="00682309">
        <w:rPr>
          <w:sz w:val="28"/>
          <w:szCs w:val="28"/>
          <w:lang w:eastAsia="ar-SA"/>
        </w:rPr>
        <w:t xml:space="preserve"> утвержден План мероприятий по противодействию нелегальной занятости в Иркутском районе на 2025 </w:t>
      </w:r>
      <w:r w:rsidR="00D66D5C">
        <w:rPr>
          <w:sz w:val="28"/>
          <w:szCs w:val="28"/>
          <w:lang w:eastAsia="ar-SA"/>
        </w:rPr>
        <w:t>– 2028 годы от 09.06.2025 № 431 «</w:t>
      </w:r>
      <w:r w:rsidR="00D66D5C">
        <w:rPr>
          <w:sz w:val="28"/>
          <w:szCs w:val="28"/>
          <w:lang w:eastAsia="ar-SA"/>
        </w:rPr>
        <w:t>Об утверждении Плана мероприятий</w:t>
      </w:r>
      <w:proofErr w:type="gramEnd"/>
      <w:r w:rsidR="00D66D5C">
        <w:rPr>
          <w:sz w:val="28"/>
          <w:szCs w:val="28"/>
          <w:lang w:eastAsia="ar-SA"/>
        </w:rPr>
        <w:t xml:space="preserve"> по противодействию нелегальной занятости в Иркутском районе на 2025 – 2028 годы</w:t>
      </w:r>
      <w:r w:rsidR="00D66D5C">
        <w:rPr>
          <w:sz w:val="28"/>
          <w:szCs w:val="28"/>
          <w:lang w:eastAsia="ar-SA"/>
        </w:rPr>
        <w:t>».</w:t>
      </w:r>
      <w:bookmarkStart w:id="0" w:name="_GoBack"/>
      <w:bookmarkEnd w:id="0"/>
    </w:p>
    <w:sectPr w:rsidR="00572B41" w:rsidSect="00111AB2">
      <w:headerReference w:type="default" r:id="rId8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58A" w:rsidRDefault="0032558A" w:rsidP="00111AB2">
      <w:pPr>
        <w:spacing w:after="0" w:line="240" w:lineRule="auto"/>
      </w:pPr>
      <w:r>
        <w:separator/>
      </w:r>
    </w:p>
  </w:endnote>
  <w:endnote w:type="continuationSeparator" w:id="0">
    <w:p w:rsidR="0032558A" w:rsidRDefault="0032558A" w:rsidP="0011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58A" w:rsidRDefault="0032558A" w:rsidP="00111AB2">
      <w:pPr>
        <w:spacing w:after="0" w:line="240" w:lineRule="auto"/>
      </w:pPr>
      <w:r>
        <w:separator/>
      </w:r>
    </w:p>
  </w:footnote>
  <w:footnote w:type="continuationSeparator" w:id="0">
    <w:p w:rsidR="0032558A" w:rsidRDefault="0032558A" w:rsidP="00111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285419"/>
      <w:docPartObj>
        <w:docPartGallery w:val="Page Numbers (Top of Page)"/>
        <w:docPartUnique/>
      </w:docPartObj>
    </w:sdtPr>
    <w:sdtEndPr/>
    <w:sdtContent>
      <w:p w:rsidR="00111AB2" w:rsidRDefault="00E71FF7">
        <w:pPr>
          <w:pStyle w:val="a7"/>
          <w:jc w:val="center"/>
        </w:pPr>
        <w:r w:rsidRPr="00111AB2">
          <w:rPr>
            <w:rFonts w:ascii="Times New Roman" w:hAnsi="Times New Roman" w:cs="Times New Roman"/>
          </w:rPr>
          <w:fldChar w:fldCharType="begin"/>
        </w:r>
        <w:r w:rsidR="00111AB2" w:rsidRPr="00111AB2">
          <w:rPr>
            <w:rFonts w:ascii="Times New Roman" w:hAnsi="Times New Roman" w:cs="Times New Roman"/>
          </w:rPr>
          <w:instrText xml:space="preserve"> PAGE   \* MERGEFORMAT </w:instrText>
        </w:r>
        <w:r w:rsidRPr="00111AB2">
          <w:rPr>
            <w:rFonts w:ascii="Times New Roman" w:hAnsi="Times New Roman" w:cs="Times New Roman"/>
          </w:rPr>
          <w:fldChar w:fldCharType="separate"/>
        </w:r>
        <w:r w:rsidR="00C567BA">
          <w:rPr>
            <w:rFonts w:ascii="Times New Roman" w:hAnsi="Times New Roman" w:cs="Times New Roman"/>
            <w:noProof/>
          </w:rPr>
          <w:t>2</w:t>
        </w:r>
        <w:r w:rsidRPr="00111AB2">
          <w:rPr>
            <w:rFonts w:ascii="Times New Roman" w:hAnsi="Times New Roman" w:cs="Times New Roman"/>
          </w:rPr>
          <w:fldChar w:fldCharType="end"/>
        </w:r>
      </w:p>
    </w:sdtContent>
  </w:sdt>
  <w:p w:rsidR="00111AB2" w:rsidRDefault="00111AB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07E2B"/>
    <w:multiLevelType w:val="hybridMultilevel"/>
    <w:tmpl w:val="EE221434"/>
    <w:lvl w:ilvl="0" w:tplc="7DCED9C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F0426CE"/>
    <w:multiLevelType w:val="hybridMultilevel"/>
    <w:tmpl w:val="50E02DCC"/>
    <w:lvl w:ilvl="0" w:tplc="FBCC4EB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61D69E9"/>
    <w:multiLevelType w:val="hybridMultilevel"/>
    <w:tmpl w:val="FFDE8224"/>
    <w:lvl w:ilvl="0" w:tplc="DB5294DA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B78"/>
    <w:rsid w:val="00020022"/>
    <w:rsid w:val="00031C41"/>
    <w:rsid w:val="00084EEE"/>
    <w:rsid w:val="0009266D"/>
    <w:rsid w:val="00111AB2"/>
    <w:rsid w:val="001454B9"/>
    <w:rsid w:val="0019649D"/>
    <w:rsid w:val="001972DD"/>
    <w:rsid w:val="001E3680"/>
    <w:rsid w:val="00224A5C"/>
    <w:rsid w:val="00234984"/>
    <w:rsid w:val="00237673"/>
    <w:rsid w:val="002750AA"/>
    <w:rsid w:val="00276BAB"/>
    <w:rsid w:val="00293B78"/>
    <w:rsid w:val="0029559E"/>
    <w:rsid w:val="002B238A"/>
    <w:rsid w:val="002C33F2"/>
    <w:rsid w:val="002C57B4"/>
    <w:rsid w:val="002D2CAA"/>
    <w:rsid w:val="0030195E"/>
    <w:rsid w:val="003050D4"/>
    <w:rsid w:val="00307849"/>
    <w:rsid w:val="0032558A"/>
    <w:rsid w:val="00336521"/>
    <w:rsid w:val="00357575"/>
    <w:rsid w:val="00376FC2"/>
    <w:rsid w:val="003813A8"/>
    <w:rsid w:val="00386AB7"/>
    <w:rsid w:val="003C1078"/>
    <w:rsid w:val="003E4565"/>
    <w:rsid w:val="00421BB6"/>
    <w:rsid w:val="00441B1A"/>
    <w:rsid w:val="004439E7"/>
    <w:rsid w:val="00572B41"/>
    <w:rsid w:val="005B2A5A"/>
    <w:rsid w:val="005C0BB2"/>
    <w:rsid w:val="005D3CFC"/>
    <w:rsid w:val="0060557B"/>
    <w:rsid w:val="00630869"/>
    <w:rsid w:val="00636A6E"/>
    <w:rsid w:val="00637C88"/>
    <w:rsid w:val="00657DF4"/>
    <w:rsid w:val="00682309"/>
    <w:rsid w:val="006C491E"/>
    <w:rsid w:val="006E1193"/>
    <w:rsid w:val="006E1196"/>
    <w:rsid w:val="007126FC"/>
    <w:rsid w:val="00736E1C"/>
    <w:rsid w:val="007565ED"/>
    <w:rsid w:val="007A0252"/>
    <w:rsid w:val="007E3CBB"/>
    <w:rsid w:val="007E4FEB"/>
    <w:rsid w:val="008161D7"/>
    <w:rsid w:val="00840331"/>
    <w:rsid w:val="00857E49"/>
    <w:rsid w:val="00894143"/>
    <w:rsid w:val="00894BFE"/>
    <w:rsid w:val="008B1D15"/>
    <w:rsid w:val="008B5191"/>
    <w:rsid w:val="008E5A42"/>
    <w:rsid w:val="00900998"/>
    <w:rsid w:val="00956507"/>
    <w:rsid w:val="009919EE"/>
    <w:rsid w:val="009B358F"/>
    <w:rsid w:val="009B522D"/>
    <w:rsid w:val="009D2B18"/>
    <w:rsid w:val="00A2524B"/>
    <w:rsid w:val="00A433A3"/>
    <w:rsid w:val="00A507F8"/>
    <w:rsid w:val="00A60A38"/>
    <w:rsid w:val="00AC160B"/>
    <w:rsid w:val="00AD5D13"/>
    <w:rsid w:val="00B561FE"/>
    <w:rsid w:val="00B90730"/>
    <w:rsid w:val="00B978E7"/>
    <w:rsid w:val="00BA02B5"/>
    <w:rsid w:val="00BA66A4"/>
    <w:rsid w:val="00BD5905"/>
    <w:rsid w:val="00BF59F3"/>
    <w:rsid w:val="00C068BE"/>
    <w:rsid w:val="00C52AF7"/>
    <w:rsid w:val="00C567BA"/>
    <w:rsid w:val="00CE24C6"/>
    <w:rsid w:val="00CF3976"/>
    <w:rsid w:val="00D21B87"/>
    <w:rsid w:val="00D66D5C"/>
    <w:rsid w:val="00E1567D"/>
    <w:rsid w:val="00E313B5"/>
    <w:rsid w:val="00E341FD"/>
    <w:rsid w:val="00E71FF7"/>
    <w:rsid w:val="00F06385"/>
    <w:rsid w:val="00F65891"/>
    <w:rsid w:val="00F7714F"/>
    <w:rsid w:val="00FD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972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91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60A38"/>
    <w:rPr>
      <w:color w:val="800080" w:themeColor="followedHyperlink"/>
      <w:u w:val="single"/>
    </w:rPr>
  </w:style>
  <w:style w:type="character" w:styleId="a5">
    <w:name w:val="Strong"/>
    <w:basedOn w:val="a0"/>
    <w:uiPriority w:val="22"/>
    <w:qFormat/>
    <w:rsid w:val="007565ED"/>
    <w:rPr>
      <w:b/>
      <w:bCs/>
    </w:rPr>
  </w:style>
  <w:style w:type="character" w:styleId="a6">
    <w:name w:val="Emphasis"/>
    <w:basedOn w:val="a0"/>
    <w:uiPriority w:val="20"/>
    <w:qFormat/>
    <w:rsid w:val="007565ED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1972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header"/>
    <w:basedOn w:val="a"/>
    <w:link w:val="a8"/>
    <w:uiPriority w:val="99"/>
    <w:unhideWhenUsed/>
    <w:rsid w:val="0011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1AB2"/>
  </w:style>
  <w:style w:type="paragraph" w:styleId="a9">
    <w:name w:val="footer"/>
    <w:basedOn w:val="a"/>
    <w:link w:val="aa"/>
    <w:uiPriority w:val="99"/>
    <w:semiHidden/>
    <w:unhideWhenUsed/>
    <w:rsid w:val="0011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11AB2"/>
  </w:style>
  <w:style w:type="paragraph" w:styleId="ab">
    <w:name w:val="Normal (Web)"/>
    <w:basedOn w:val="a"/>
    <w:uiPriority w:val="99"/>
    <w:unhideWhenUsed/>
    <w:rsid w:val="003E4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972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91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60A38"/>
    <w:rPr>
      <w:color w:val="800080" w:themeColor="followedHyperlink"/>
      <w:u w:val="single"/>
    </w:rPr>
  </w:style>
  <w:style w:type="character" w:styleId="a5">
    <w:name w:val="Strong"/>
    <w:basedOn w:val="a0"/>
    <w:uiPriority w:val="22"/>
    <w:qFormat/>
    <w:rsid w:val="007565ED"/>
    <w:rPr>
      <w:b/>
      <w:bCs/>
    </w:rPr>
  </w:style>
  <w:style w:type="character" w:styleId="a6">
    <w:name w:val="Emphasis"/>
    <w:basedOn w:val="a0"/>
    <w:uiPriority w:val="20"/>
    <w:qFormat/>
    <w:rsid w:val="007565ED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1972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header"/>
    <w:basedOn w:val="a"/>
    <w:link w:val="a8"/>
    <w:uiPriority w:val="99"/>
    <w:unhideWhenUsed/>
    <w:rsid w:val="0011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1AB2"/>
  </w:style>
  <w:style w:type="paragraph" w:styleId="a9">
    <w:name w:val="footer"/>
    <w:basedOn w:val="a"/>
    <w:link w:val="aa"/>
    <w:uiPriority w:val="99"/>
    <w:semiHidden/>
    <w:unhideWhenUsed/>
    <w:rsid w:val="0011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11AB2"/>
  </w:style>
  <w:style w:type="paragraph" w:styleId="ab">
    <w:name w:val="Normal (Web)"/>
    <w:basedOn w:val="a"/>
    <w:uiPriority w:val="99"/>
    <w:unhideWhenUsed/>
    <w:rsid w:val="003E4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6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Валера</dc:creator>
  <cp:lastModifiedBy>Сапрыкина Светлана Викторовна</cp:lastModifiedBy>
  <cp:revision>13</cp:revision>
  <cp:lastPrinted>2025-10-03T03:08:00Z</cp:lastPrinted>
  <dcterms:created xsi:type="dcterms:W3CDTF">2025-08-12T03:47:00Z</dcterms:created>
  <dcterms:modified xsi:type="dcterms:W3CDTF">2025-10-06T03:35:00Z</dcterms:modified>
</cp:coreProperties>
</file>