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720C7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30.04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3A74A5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3E384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92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72011" w:rsidRPr="00D326B0" w:rsidRDefault="003E3840" w:rsidP="00F72011">
      <w:pPr>
        <w:jc w:val="center"/>
        <w:rPr>
          <w:rFonts w:ascii="Arial" w:hAnsi="Arial" w:cs="Arial"/>
          <w:sz w:val="32"/>
          <w:szCs w:val="32"/>
        </w:rPr>
      </w:pPr>
      <w:r w:rsidRPr="003A74A5">
        <w:rPr>
          <w:rFonts w:ascii="Arial" w:eastAsia="Calibri" w:hAnsi="Arial" w:cs="Arial"/>
          <w:b/>
          <w:sz w:val="32"/>
          <w:szCs w:val="32"/>
          <w:lang w:eastAsia="en-US"/>
        </w:rPr>
        <w:t xml:space="preserve">ОБ УТВЕРЖДЕНИИ ПРАВИЛ ИСПОЛЬЗОВАНИЯ ВОДНЫХ ОБЪЕКТОВ ОБЩЕГО ПОЛЬЗОВАНИЯ, РАСПОЛОЖЕННЫХ НА ТЕРРИТОРИИ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ГОЛОУСТНЕНСКОГО </w:t>
      </w:r>
      <w:r w:rsidRPr="003A74A5"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 ОБРАЗОВАНИЯ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3A74A5">
        <w:rPr>
          <w:rFonts w:ascii="Arial" w:eastAsia="Calibri" w:hAnsi="Arial" w:cs="Arial"/>
          <w:b/>
          <w:sz w:val="32"/>
          <w:szCs w:val="32"/>
          <w:lang w:eastAsia="en-US"/>
        </w:rPr>
        <w:t xml:space="preserve">ДЛЯ РЕКРЕАЦИОННЫХ ЦЕЛЕЙ  </w:t>
      </w: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3E3840" w:rsidRPr="00D326B0" w:rsidRDefault="003E3840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3A74A5" w:rsidP="00F72011">
      <w:pPr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 xml:space="preserve">В соответствии со статьями 27, 50 Водного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F72011" w:rsidRPr="00D326B0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="00F72011" w:rsidRPr="00D326B0">
        <w:rPr>
          <w:rFonts w:ascii="Arial" w:hAnsi="Arial" w:cs="Arial"/>
        </w:rPr>
        <w:t xml:space="preserve"> Голоустненского муниципального образования</w:t>
      </w:r>
      <w:r w:rsidR="003A02BE" w:rsidRPr="00D326B0">
        <w:rPr>
          <w:rFonts w:ascii="Arial" w:hAnsi="Arial" w:cs="Arial"/>
        </w:rPr>
        <w:t>, администрация Голоустненского муниципального образования</w:t>
      </w:r>
    </w:p>
    <w:p w:rsidR="00F72011" w:rsidRPr="00D326B0" w:rsidRDefault="00F72011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1. </w:t>
      </w:r>
      <w:r w:rsidR="003A74A5" w:rsidRPr="003A74A5">
        <w:rPr>
          <w:rFonts w:ascii="Arial" w:hAnsi="Arial" w:cs="Arial"/>
        </w:rPr>
        <w:t xml:space="preserve">Утвердить прилагаемые Правила использования водных объектов общего пользования, расположенных на территории </w:t>
      </w:r>
      <w:r w:rsidR="003A74A5">
        <w:rPr>
          <w:rFonts w:ascii="Arial" w:hAnsi="Arial" w:cs="Arial"/>
        </w:rPr>
        <w:t xml:space="preserve">Голоустненского </w:t>
      </w:r>
      <w:r w:rsidR="003A74A5" w:rsidRPr="003A74A5">
        <w:rPr>
          <w:rFonts w:ascii="Arial" w:hAnsi="Arial" w:cs="Arial"/>
        </w:rPr>
        <w:t>муниципального образования для рекреационных целей.</w:t>
      </w: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2. </w:t>
      </w:r>
      <w:r w:rsidR="003A74A5" w:rsidRPr="003A74A5">
        <w:rPr>
          <w:rFonts w:ascii="Arial" w:hAnsi="Arial" w:cs="Arial"/>
        </w:rPr>
        <w:t>Настоящее постановление вступает в силу после дня его официального опубликования.</w:t>
      </w:r>
    </w:p>
    <w:p w:rsidR="003A74A5" w:rsidRPr="00D326B0" w:rsidRDefault="003A74A5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3A74A5">
        <w:t xml:space="preserve"> </w:t>
      </w:r>
      <w:r w:rsidRPr="003A74A5">
        <w:rPr>
          <w:rFonts w:ascii="Arial" w:hAnsi="Arial" w:cs="Arial"/>
        </w:rPr>
        <w:t>Настоящее постановление подлежит официальному опубликованию на официальном сайте Голоустненского муниципального образования и в журнале «Голоустненский вестник».</w:t>
      </w:r>
    </w:p>
    <w:p w:rsidR="00F72011" w:rsidRPr="00D326B0" w:rsidRDefault="003A74A5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72011" w:rsidRPr="00D326B0">
        <w:rPr>
          <w:rFonts w:ascii="Arial" w:hAnsi="Arial" w:cs="Arial"/>
        </w:rPr>
        <w:t>. Контроль за выполнением данного постановления оставляю за собой.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E3840" w:rsidRDefault="00F72011" w:rsidP="003E3840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72011" w:rsidRPr="00D326B0" w:rsidRDefault="00F72011" w:rsidP="003E3840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 </w:t>
      </w:r>
      <w:r w:rsidR="003E3840">
        <w:rPr>
          <w:rFonts w:ascii="Courier New" w:hAnsi="Courier New" w:cs="Courier New"/>
          <w:sz w:val="22"/>
          <w:szCs w:val="22"/>
        </w:rPr>
        <w:t xml:space="preserve">к </w:t>
      </w:r>
      <w:r w:rsidRPr="00D326B0">
        <w:rPr>
          <w:rFonts w:ascii="Courier New" w:hAnsi="Courier New" w:cs="Courier New"/>
          <w:sz w:val="22"/>
          <w:szCs w:val="22"/>
        </w:rPr>
        <w:t>постановлени</w:t>
      </w:r>
      <w:r w:rsidR="003E3840">
        <w:rPr>
          <w:rFonts w:ascii="Courier New" w:hAnsi="Courier New" w:cs="Courier New"/>
          <w:sz w:val="22"/>
          <w:szCs w:val="22"/>
        </w:rPr>
        <w:t>ю</w:t>
      </w:r>
      <w:r w:rsidRPr="00D326B0">
        <w:rPr>
          <w:rFonts w:ascii="Courier New" w:hAnsi="Courier New" w:cs="Courier New"/>
          <w:sz w:val="22"/>
          <w:szCs w:val="22"/>
        </w:rPr>
        <w:t xml:space="preserve">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720C7D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30.04.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3A74A5">
        <w:rPr>
          <w:rFonts w:ascii="Courier New" w:hAnsi="Courier New" w:cs="Courier New"/>
          <w:sz w:val="22"/>
          <w:szCs w:val="22"/>
        </w:rPr>
        <w:t>5</w:t>
      </w:r>
      <w:r w:rsidR="00F72011" w:rsidRPr="00D326B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92</w:t>
      </w:r>
      <w:bookmarkStart w:id="0" w:name="_GoBack"/>
      <w:bookmarkEnd w:id="0"/>
    </w:p>
    <w:p w:rsidR="00F72011" w:rsidRPr="00D326B0" w:rsidRDefault="00F72011" w:rsidP="00F72011">
      <w:pPr>
        <w:jc w:val="right"/>
        <w:rPr>
          <w:rFonts w:ascii="Arial" w:hAnsi="Arial" w:cs="Arial"/>
        </w:rPr>
      </w:pPr>
    </w:p>
    <w:p w:rsidR="00F72011" w:rsidRDefault="003A74A5" w:rsidP="00F72011">
      <w:pPr>
        <w:jc w:val="center"/>
        <w:rPr>
          <w:rFonts w:ascii="Arial" w:hAnsi="Arial" w:cs="Arial"/>
        </w:rPr>
      </w:pPr>
      <w:r w:rsidRPr="003A74A5">
        <w:rPr>
          <w:rFonts w:ascii="Arial" w:hAnsi="Arial" w:cs="Arial"/>
        </w:rPr>
        <w:t xml:space="preserve">ПРАВИЛА ИСПОЛЬЗОВАНИЯ ВОДНЫХ ОБЪЕКТОВ ОБЩЕГО ПОЛЬЗОВАНИЯ, РАСПОЛОЖЕННЫХ НА ТЕРРИТОРИИ </w:t>
      </w:r>
      <w:r>
        <w:rPr>
          <w:rFonts w:ascii="Arial" w:hAnsi="Arial" w:cs="Arial"/>
        </w:rPr>
        <w:t xml:space="preserve">ГОЛОУСТНЕНСКОГО </w:t>
      </w:r>
      <w:r w:rsidRPr="003A74A5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ОБРАЗОВАНИЯ</w:t>
      </w:r>
      <w:r w:rsidRPr="003A74A5">
        <w:rPr>
          <w:rFonts w:ascii="Arial" w:hAnsi="Arial" w:cs="Arial"/>
        </w:rPr>
        <w:t>, ДЛЯ РЕКРЕАЦИОННЫХ ЦЕЛЕЙ</w:t>
      </w:r>
    </w:p>
    <w:p w:rsidR="003A74A5" w:rsidRPr="00D326B0" w:rsidRDefault="003A74A5" w:rsidP="00F72011">
      <w:pPr>
        <w:jc w:val="center"/>
        <w:rPr>
          <w:rFonts w:ascii="Arial" w:hAnsi="Arial" w:cs="Arial"/>
        </w:rPr>
      </w:pPr>
    </w:p>
    <w:p w:rsidR="003A74A5" w:rsidRPr="003A74A5" w:rsidRDefault="002E49A9" w:rsidP="003A74A5">
      <w:pPr>
        <w:tabs>
          <w:tab w:val="left" w:pos="7065"/>
        </w:tabs>
        <w:jc w:val="center"/>
        <w:rPr>
          <w:rFonts w:ascii="Arial" w:hAnsi="Arial" w:cs="Arial"/>
        </w:rPr>
      </w:pPr>
      <w:r w:rsidRPr="003A74A5">
        <w:rPr>
          <w:rFonts w:ascii="Arial" w:hAnsi="Arial" w:cs="Arial"/>
        </w:rPr>
        <w:t>I. ОБЩИЕ ПОЛОЖЕНИЯ</w:t>
      </w:r>
    </w:p>
    <w:p w:rsidR="003A74A5" w:rsidRPr="003A74A5" w:rsidRDefault="003A74A5" w:rsidP="003A74A5">
      <w:pPr>
        <w:tabs>
          <w:tab w:val="left" w:pos="7065"/>
        </w:tabs>
        <w:jc w:val="right"/>
        <w:rPr>
          <w:rFonts w:ascii="Arial" w:hAnsi="Arial" w:cs="Arial"/>
        </w:rPr>
      </w:pPr>
    </w:p>
    <w:p w:rsidR="003A74A5" w:rsidRPr="003A74A5" w:rsidRDefault="003A74A5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 xml:space="preserve">1. </w:t>
      </w:r>
      <w:proofErr w:type="gramStart"/>
      <w:r w:rsidRPr="003A74A5">
        <w:rPr>
          <w:rFonts w:ascii="Arial" w:hAnsi="Arial" w:cs="Arial"/>
        </w:rPr>
        <w:t>Настоящие Правила использования водных объектов общего пользования, расположенных на территории</w:t>
      </w:r>
      <w:r w:rsidR="002E49A9">
        <w:rPr>
          <w:rFonts w:ascii="Arial" w:hAnsi="Arial" w:cs="Arial"/>
        </w:rPr>
        <w:t xml:space="preserve"> Голоустненского</w:t>
      </w:r>
      <w:r w:rsidRPr="003A74A5">
        <w:rPr>
          <w:rFonts w:ascii="Arial" w:hAnsi="Arial" w:cs="Arial"/>
        </w:rPr>
        <w:t xml:space="preserve"> муниципального образования, для рекреационных целей, (далее – Правила) разработаны в соответствии с Федеральным законом от 6 октября 2003 года № 131-ФЗ «Об общих принципах организации местного самоуправления в Российской Федерации», Водным кодексом Российской Федерации, Федеральным законом от 30 марта 1999 года № 52-ФЗ «О санитарно-эпидемиологическом благополучии населения», Федеральным законом от 1 мая</w:t>
      </w:r>
      <w:proofErr w:type="gramEnd"/>
      <w:r w:rsidRPr="003A74A5">
        <w:rPr>
          <w:rFonts w:ascii="Arial" w:hAnsi="Arial" w:cs="Arial"/>
        </w:rPr>
        <w:t xml:space="preserve"> 1999 года №</w:t>
      </w:r>
      <w:r w:rsidR="002E49A9">
        <w:rPr>
          <w:rFonts w:ascii="Arial" w:hAnsi="Arial" w:cs="Arial"/>
        </w:rPr>
        <w:t xml:space="preserve"> 94-ФЗ «Об охране озера Байкал»</w:t>
      </w:r>
      <w:r w:rsidRPr="003A74A5">
        <w:rPr>
          <w:rFonts w:ascii="Arial" w:hAnsi="Arial" w:cs="Arial"/>
        </w:rPr>
        <w:t xml:space="preserve">, Правилами пользования водными объектами для плавания на маломерных судах в Иркутской области, утвержденными постановлением Правительства Иркутской области от 27 марта 2009 года № 87-пп, Уставом </w:t>
      </w:r>
      <w:r w:rsidR="002E49A9">
        <w:rPr>
          <w:rFonts w:ascii="Arial" w:hAnsi="Arial" w:cs="Arial"/>
        </w:rPr>
        <w:t xml:space="preserve">Голоустненского муниципального </w:t>
      </w:r>
      <w:r w:rsidRPr="003A74A5">
        <w:rPr>
          <w:rFonts w:ascii="Arial" w:hAnsi="Arial" w:cs="Arial"/>
        </w:rPr>
        <w:t>образования.</w:t>
      </w:r>
    </w:p>
    <w:p w:rsidR="003A74A5" w:rsidRPr="003A74A5" w:rsidRDefault="003A74A5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>2. Настоящие Правила определяют требования, необходимые для использования и охраны водных объектов или их частей, расположенных на террит</w:t>
      </w:r>
      <w:r w:rsidR="002E49A9">
        <w:rPr>
          <w:rFonts w:ascii="Arial" w:hAnsi="Arial" w:cs="Arial"/>
        </w:rPr>
        <w:t>ории Голоустненского муниципального образования</w:t>
      </w:r>
      <w:r w:rsidRPr="003A74A5">
        <w:rPr>
          <w:rFonts w:ascii="Arial" w:hAnsi="Arial" w:cs="Arial"/>
        </w:rPr>
        <w:t>,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(далее – водные объекты), а также порядок проведения мероприятий, связанных с таким использованием.</w:t>
      </w:r>
    </w:p>
    <w:p w:rsidR="002E49A9" w:rsidRPr="002E49A9" w:rsidRDefault="003A74A5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>3. Используемые в настоящих Правилах понятия и термины применяются в том значении, в каком они используются в Водном кодексе Российской Федерации, Национальном стандарте РФ ГОСТ Р 57617-2017</w:t>
      </w:r>
      <w:r w:rsidR="002E49A9" w:rsidRPr="002E49A9">
        <w:rPr>
          <w:rFonts w:ascii="Arial" w:hAnsi="Arial" w:cs="Arial"/>
        </w:rPr>
        <w:t>«Объекты отдыха, развлечения, культуры и спорта на открытой водной поверхности и их инфраструктура. Термины и определения», Национальном стандарте РФ ГОСТ Р 58737-2019 «Места отдыха на водных объектах. Общие положения».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4. Использование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объекта, а также для рекреационных целей физкультурно-спортивными организациями, туроператорами или </w:t>
      </w:r>
      <w:proofErr w:type="spellStart"/>
      <w:r w:rsidRPr="002E49A9">
        <w:rPr>
          <w:rFonts w:ascii="Arial" w:hAnsi="Arial" w:cs="Arial"/>
        </w:rPr>
        <w:t>турагентами</w:t>
      </w:r>
      <w:proofErr w:type="spellEnd"/>
      <w:r w:rsidRPr="002E49A9">
        <w:rPr>
          <w:rFonts w:ascii="Arial" w:hAnsi="Arial" w:cs="Arial"/>
        </w:rPr>
        <w:t>, осуществляющими свою деятельность в соответствии с федеральными законами, и для организованного отдыха детей, ветеранов, граждан пожилого возраста и инвалидов осуществляется на основании договоров водопользования, заключаемых без проведения аукциона.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Водопользователи, осуществляющие пользование водным объектом в рекреационных целях (далее – водопользователи), допустившие нарушение настоящих Правил, несут ответственность в соответствии с законодательством Российской Федерации.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5. Водопользователи несут ответственность за безопасность людей на предоставленных им для этих целей водных объектах или их участках.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6. Водопользователи обязаны осуществлять мероприятия по охране водных объектов, предотвращению их загрязнения, засорения и истощения, мероприятия </w:t>
      </w:r>
      <w:r w:rsidRPr="002E49A9">
        <w:rPr>
          <w:rFonts w:ascii="Arial" w:hAnsi="Arial" w:cs="Arial"/>
        </w:rPr>
        <w:lastRenderedPageBreak/>
        <w:t>по предупреждению и ликвидации чрезвычайных ситуаций на водных объектах в соответствии с законодательством Российской Федерации.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7. Организация мест отдыха с использованием водных объектов,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деятельности, генеральным планом и правилами землепользования и застройки муниципального образования, приказами Министерства Российской Федерации по делам гражданской обороны, чрезвычайным ситуациям и ликвидации последствий стихийных бедствий по обустройству, оборудованию и эксплуатации пляжей.</w:t>
      </w:r>
    </w:p>
    <w:p w:rsidR="00F72011" w:rsidRPr="00D326B0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8. На водных объектах администрацией</w:t>
      </w:r>
      <w:r>
        <w:rPr>
          <w:rFonts w:ascii="Arial" w:hAnsi="Arial" w:cs="Arial"/>
        </w:rPr>
        <w:t xml:space="preserve"> Голоустненского</w:t>
      </w:r>
      <w:r w:rsidRPr="002E49A9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 w:rsidRPr="002E49A9">
        <w:rPr>
          <w:rFonts w:ascii="Arial" w:hAnsi="Arial" w:cs="Arial"/>
        </w:rPr>
        <w:t>могут быть установлены запреты на купание, использование маломерных судов, гидроциклов (водных мотоциклов), средств активного отдыха на водных объектах, аттракционов на водных объектах, спортивных судов и других технических средств, предназначенных для отдыха и туризма на водных объектах, а также другие запреты в случаях, предусмотренных законодательством Российской Федерации и законодательством Иркутской области, с обязательным оповещением органами местного самоуправления населения через средства массовой информации, а также выставлением вдоль берегов водных объектов специальных информационных знаков или иным способом.</w:t>
      </w: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49A9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II. ТРЕБОВАНИЯ К ОПРЕДЕЛЕНИЮ ВОДНЫХ ОБЪЕКТОВ ИЛИ ИХ ЧАСТЕЙ, ПРЕДНАЗНАЧЕННЫХ ДЛЯ ИСПОЛЬЗОВАНИЯ В РЕКРЕАЦИОННЫХ ЦЕЛЯХ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9. В соответствии с требованиями статьи 18 Федерального закона о</w:t>
      </w:r>
      <w:r w:rsidR="00BC6876">
        <w:rPr>
          <w:rFonts w:ascii="Arial" w:hAnsi="Arial" w:cs="Arial"/>
        </w:rPr>
        <w:t xml:space="preserve">т </w:t>
      </w:r>
      <w:r w:rsidRPr="002E49A9">
        <w:rPr>
          <w:rFonts w:ascii="Arial" w:hAnsi="Arial" w:cs="Arial"/>
        </w:rPr>
        <w:t>30 марта 1999 года № 52-ФЗ «О санитарно-</w:t>
      </w:r>
      <w:r w:rsidR="00BC6876">
        <w:rPr>
          <w:rFonts w:ascii="Arial" w:hAnsi="Arial" w:cs="Arial"/>
        </w:rPr>
        <w:t xml:space="preserve">эпидемиологическом благополучии </w:t>
      </w:r>
      <w:r w:rsidRPr="002E49A9">
        <w:rPr>
          <w:rFonts w:ascii="Arial" w:hAnsi="Arial" w:cs="Arial"/>
        </w:rPr>
        <w:t>населения» водные объекты, пред</w:t>
      </w:r>
      <w:r w:rsidR="00BC6876">
        <w:rPr>
          <w:rFonts w:ascii="Arial" w:hAnsi="Arial" w:cs="Arial"/>
        </w:rPr>
        <w:t xml:space="preserve">назначенные для использования в </w:t>
      </w:r>
      <w:r w:rsidRPr="002E49A9">
        <w:rPr>
          <w:rFonts w:ascii="Arial" w:hAnsi="Arial" w:cs="Arial"/>
        </w:rPr>
        <w:t>рекреационных целях, должны соответствовать критериям безопасности и (или) безвредности для человека, установленным санитарными правилами. Не должны являться источниками биологических, х</w:t>
      </w:r>
      <w:r w:rsidR="00BC6876">
        <w:rPr>
          <w:rFonts w:ascii="Arial" w:hAnsi="Arial" w:cs="Arial"/>
        </w:rPr>
        <w:t xml:space="preserve">имических и физических факторов </w:t>
      </w:r>
      <w:r w:rsidRPr="002E49A9">
        <w:rPr>
          <w:rFonts w:ascii="Arial" w:hAnsi="Arial" w:cs="Arial"/>
        </w:rPr>
        <w:t xml:space="preserve">вредного воздействия на человека. </w:t>
      </w: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Использование водного объекта в рекреационных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на соответствующий летний сезон.</w:t>
      </w: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10. Водный объект, предназначенный для использования в рекреационных целях, определяется администрацией</w:t>
      </w:r>
      <w:r>
        <w:rPr>
          <w:rFonts w:ascii="Arial" w:hAnsi="Arial" w:cs="Arial"/>
        </w:rPr>
        <w:t xml:space="preserve"> Голоустненского </w:t>
      </w:r>
      <w:r w:rsidRPr="002E49A9">
        <w:rPr>
          <w:rFonts w:ascii="Arial" w:hAnsi="Arial" w:cs="Arial"/>
        </w:rPr>
        <w:t>муниципального образования, должен располагаться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гидроэлектростанций, нефтеналивных приспособлений, от мест сброса сточных вод, стойбищ и водопоя скота, других источников загрязнения.</w:t>
      </w: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11. Водный объект, предназначенный для использования в рекреационных целях, должен иметь безопасный рельеф дна (отсутствие ям, зарослей водных растений, острых камней и прочее), не должен использоваться для молевого сплава древесины, а также сплава древесины в пучках и кошелях без судовой тяги.</w:t>
      </w:r>
    </w:p>
    <w:p w:rsid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12. Границы акватории водного объекта, предназначенного для использования в рекреационных целях, не должны входить в зоны судового хода, а также располагаться в акваториях рек с сильным течением.</w:t>
      </w:r>
    </w:p>
    <w:p w:rsidR="00BC6876" w:rsidRDefault="00BC6876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BC6876" w:rsidP="00BC6876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III.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13. Зоны отдыха должны находиться за пределами санитарно-защитных зон промышленных и иных производственных объектов и с наветренной стороны по отношению к источникам загрязнения окружающей среды и источникам шума.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14. Размещение зон отдыха допускается в границах территорий, где исключена возможность оползней, обвалов, селей и других неблагоприятных природных процессов.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15. Размещение зон отдыха допускается в границах территорий, где обустроены либо имеется возможность обустройства удобных и безопасных подходов к воде, подъездных путей, в том числе для транспортных средств экстренных служб.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16. Площадь зоны отдыха должна обеспечивать размещение построек, предназначенных для коммунально-бытового обслуживания и обеспечения безопасности отдыхающих (душевые, раздевалки, туалеты, пункты для спасателей и оказания первой медицинской помощи, места для парковки транспортных средств, места (площадки) накопления твердых коммунальных отходов и т.п.).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17. Все пляжи подлежат учету в Государственной инспекции по маломерным судам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BC6876" w:rsidP="00BC6876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IV. ТРЕБОВАНИЯ К СРОКАМ ОТКРЫТИЯ И ЗАКРЫТИЯ КУПАЛЬНОГО СЕЗОНА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18. Сроки открытия и закрытия купального сезона, продолжительность работы пляжей и мест массового отдыха устанавливаются постановлением администрации муниципального образования не менее чем за 10 календарных дней до начала купального сезона.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19. Сроки купального сезона в местах отдыха на водных объектах общего пользования устанавливаются в зависимости от погодных условий, температуры воздуха, с 1 июня по 31 августа.</w:t>
      </w:r>
    </w:p>
    <w:p w:rsidR="002E49A9" w:rsidRPr="002E49A9" w:rsidRDefault="002E49A9" w:rsidP="00BC6876">
      <w:pPr>
        <w:tabs>
          <w:tab w:val="left" w:pos="7065"/>
        </w:tabs>
        <w:jc w:val="center"/>
        <w:rPr>
          <w:rFonts w:ascii="Arial" w:hAnsi="Arial" w:cs="Arial"/>
        </w:rPr>
      </w:pPr>
    </w:p>
    <w:p w:rsidR="002E49A9" w:rsidRPr="002E49A9" w:rsidRDefault="00BC6876" w:rsidP="00BC6876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 ПОРЯДОК ПРОВЕДЕНИЯ МЕРОПРИЯТИЙ, СВЯЗАННЫХ С ИСПОЛЬЗОВАНИЕМ ВОДНЫХ ОБЪЕКТОВ ИЛИ ИХ ЧАСТЕЙ ДЛЯ РЕКРЕАЦИОННЫХ ЦЕЛЕЙ</w:t>
      </w:r>
    </w:p>
    <w:p w:rsidR="002E49A9" w:rsidRPr="002E49A9" w:rsidRDefault="002E49A9" w:rsidP="00BC6876">
      <w:pPr>
        <w:tabs>
          <w:tab w:val="left" w:pos="7065"/>
        </w:tabs>
        <w:jc w:val="center"/>
        <w:rPr>
          <w:rFonts w:ascii="Arial" w:hAnsi="Arial" w:cs="Arial"/>
        </w:rPr>
      </w:pPr>
    </w:p>
    <w:p w:rsidR="002E49A9" w:rsidRPr="002E49A9" w:rsidRDefault="00BC6876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V.1. МЕРОПРИЯТИЯ ПО СОДЕРЖАНИЮ МЕСТ ОТДЫХА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20. Водопользователи должны выполнять мероприятия, предусмотренные условиями договора водопользования или решения о предоставлении водного объекта в пользование, и несут персональную ответственность за соблюдение требований законодательства об охране окружающей среды, санитарно-эпидемиологическом благополучии населения, землепользовании, водопользовании, безопасности людей на водных объектах, пожарной безопасности.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21. Перед началом купального сезона проводится обследование места отдыха на водных объектах с целью определения объемов необходимых работ, проверка состояния и необходимые ремонтно-восстановительные работы по </w:t>
      </w:r>
      <w:r w:rsidRPr="002E49A9">
        <w:rPr>
          <w:rFonts w:ascii="Arial" w:hAnsi="Arial" w:cs="Arial"/>
        </w:rPr>
        <w:lastRenderedPageBreak/>
        <w:t>гидротехническим сооружениям и оборудованию мест отдыха на водных объектах, санитарная уборка места отдыха на водных объектах и акватории.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22. Дно акватории водного объекта перед началом купального сезона и на протяжении всего сезона должно очищаться от стекла, острых камней, коряг, водных растений и других опасных предметов с привлечением водолазов.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23. На песчаных пляжах ежегодно перед началом купального сезона должен осуществляться вывоз загрязненного песка и подсыпаться чистый песок.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На песчаных пляжах не реже одного раза в неделю следует производить механизированное рыхление поверхностного слоя песка с удалением собранных отходов.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24. Ежедневно после закрытия мест отдыха на их территории должна проводиться уборка берега, раздевалок, туалетов, зеленой зоны, мойка тары и дезинфекция туалетов. Днем следует проводить санитарную уборку. Собранные отходы должны вывозиться ежедневно до открытия мест отдыха.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25. На участках водного объекта, отведенных для купания, вышки для прыжков в воду могут устанавливаться в местах с глубинами, обеспечивающими безопасность при выполнении прыжков; мостки, трапы и вышки должны иметь сплошной настил, выполненный из нескользящих материалов.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BC6876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V.2. ОСОБЕННОСТИ ОРГАНИЗАЦИИ МАССОВЫХ МЕРОПРИЯТИЙ НА ВОДНЫХ ОБЪЕКТАХ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26. Лица, организующие проведение на водных объектах мероприятия, соревнования, праздники, экскурсии, массовое купание людей в проруби, а также использующие водные объекты для туризма и спорта, обязаны письменно уведомить администрацию муниципального образования и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не менее чем за десять дней до даты проведения соответствующего мероприятия.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В уведомлении указываются следующие сведения: фамилия, имя, отчество (для физических лиц), наименование юридического лица и сведения о регистрации (для юридических лиц), являющихся организаторами массового мероприятия, номера их телефонов, дата и время начала и окончания мероприятия, планируемое количество участников, в том числе несовершеннолетних, подробный маршрут проведения мероприятия (с указанием начального, промежуточных и конечных пунктов, контрольные пункты на маршруте и предполагаемое время их прохождения), средства связи на маршруте проведения мероприятия, планируемое количество технических средств (по типам и маркам), участвующих (используемых) в мероприятии.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27. При проведении массового мероприятия организаторами мероприятия должно быть обеспечено: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соблюдение установленного законодательством запрета на выезд на лед транспортных средств вне ледовой переправы;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обозначение участка водного объекта, на котором будет проводиться мероприятие, оградительной лентой (при использовании водного объекта для туризма – в случае возможности).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28. Организаторы массового мероприятия привлекают по согласованию: сотрудников аварийно-спасательных служб (аварийно-спасательных формирований), сотрудников Министерства внутренних дел России для обеспечения охраны общественного порядка в месте проведения массового мероприятия, бригады скорой специализированной, медицинской помощи.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lastRenderedPageBreak/>
        <w:t>При проведении экскурсий, коллективных выездов на отдых и других массовых мероприятий на водоемах организаторы обязаны обеспечить соблюдение обязательных требований безопасности людей на водных объектах, установленные федеральными законами и иными нормативными правовыми актами Российской Федерации в целях обеспечения безопасности людей на водных объектах, а также соблюдать требования законодательства в сфере охраны общественного порядка и законодательства об охране окружающей среды.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29. При переходе водного объекта по льду следует пользоваться оборудованными ледовыми переправами или проложенными тропами (далее – ледовые переходы).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30. Ледовые переходы оборудуются в местах, традиционно используемых населением, в том числе в целях сообщения между населенными пунктами.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31. Ледовые переходы должны отвечать следующим требованиям: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ширина ледового перехода должна обеспечивать одновременное безопасное расхождение двух человек и составлять не менее 1,5-2 метров;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границы ледового перехода должны быть обозначены через каждые 2,5-3 метра ограничительными маркировочными вехами;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толщина льда должна быть не менее 20 сантиметров.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32. Перевозка малогабаритных, но тяжелых грузов должна производиться на санях или других приспособлениях с возможно большей площадью опоры на поверхность льда.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33. При переходе по льду группами, в том числе на лыжах, необходимо следовать друг за другом на расстоянии 5-6 метров и быть готовым оказать немедленную помощь идущему впереди. Во время движения группами идущий первым ударами палок проверяет прочность льда и следит за его состоянием.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34. При переходе водного объекта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Рюкзак или ранец необходимо взять на одно плечо.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35. На участках акватории водного объекта, используемого для купания, не должно быть течения.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36. Участок акватории водного объекта, отведенный для купания, должен соединяться с берегом мостками или трапами, сходы в воду должны иметь перила.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BC6876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V.3. ОСОБЕННОСТИ ОРГАНИЗАЦИИ КРЕЩЕНСКИХ КУПАНИЙ НА ВОДНЫХ ОБЪЕКТАХ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37. Организатором Крещенских купаний является администрация </w:t>
      </w:r>
      <w:r w:rsidR="00BC6876">
        <w:rPr>
          <w:rFonts w:ascii="Arial" w:hAnsi="Arial" w:cs="Arial"/>
        </w:rPr>
        <w:t xml:space="preserve">Голоустненского </w:t>
      </w:r>
      <w:r w:rsidRPr="002E49A9">
        <w:rPr>
          <w:rFonts w:ascii="Arial" w:hAnsi="Arial" w:cs="Arial"/>
        </w:rPr>
        <w:t>муниципального образования</w:t>
      </w:r>
      <w:r w:rsidR="00BC6876">
        <w:rPr>
          <w:rFonts w:ascii="Arial" w:hAnsi="Arial" w:cs="Arial"/>
        </w:rPr>
        <w:t>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38. Места Крещенских купаний согласовываются с органами Роспотребнадзора в целях определения возможности использования водных объектов для купания в соответствии с санитарными нормами.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39. Администрация </w:t>
      </w:r>
      <w:r w:rsidR="00BC6876">
        <w:rPr>
          <w:rFonts w:ascii="Arial" w:hAnsi="Arial" w:cs="Arial"/>
        </w:rPr>
        <w:t xml:space="preserve">Голоустненского </w:t>
      </w:r>
      <w:r w:rsidRPr="002E49A9">
        <w:rPr>
          <w:rFonts w:ascii="Arial" w:hAnsi="Arial" w:cs="Arial"/>
        </w:rPr>
        <w:t>муниципального образования</w:t>
      </w:r>
      <w:r w:rsidR="00BC6876">
        <w:rPr>
          <w:rFonts w:ascii="Arial" w:hAnsi="Arial" w:cs="Arial"/>
        </w:rPr>
        <w:t xml:space="preserve"> </w:t>
      </w:r>
      <w:r w:rsidRPr="002E49A9">
        <w:rPr>
          <w:rFonts w:ascii="Arial" w:hAnsi="Arial" w:cs="Arial"/>
        </w:rPr>
        <w:t>согласовывает в соответствии с Методическими рекомендациями по организации обеспечения безопасности людей при проведении Крещенских купаний на водных объектах, утвержденными Министерством Российской Федерации по делам гражданской обороны, чрезвычайным ситуациям и ликвидации последствий стихийных бедствий от 11 января 2019 года № 2-4-71-1-29, количество привлекаемых сил и средств к обеспечению безопасности при купании граждан.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lastRenderedPageBreak/>
        <w:t xml:space="preserve">40. Администрация </w:t>
      </w:r>
      <w:r w:rsidR="00BC6876">
        <w:rPr>
          <w:rFonts w:ascii="Arial" w:hAnsi="Arial" w:cs="Arial"/>
        </w:rPr>
        <w:t xml:space="preserve">Голоустненского </w:t>
      </w:r>
      <w:r w:rsidRPr="002E49A9">
        <w:rPr>
          <w:rFonts w:ascii="Arial" w:hAnsi="Arial" w:cs="Arial"/>
        </w:rPr>
        <w:t>муниципального образования не позднее чем за десять календарных дней до проведения Крещенских купаний обеспечивает информирование населения о мерах безопасности на водных объектах, предупреждении чрезвычайных ситуаций природного и техногенного характера через средства массовой информации, официальные сайты органов местного самоуправления муниципального образования в сети Интернет, информационные стенды.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До сведения граждан доводится следующая информация: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перечень безопасных оборудованных мест Крещенских купаний (адрес, местоположение, время работы, схемы проезда и т.п.);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информация о правилах и рекомендациях по совершению обряда Крещенского купания, в том числе с учетом медицинских противопоказаний;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информация о мерах безопасного нахождения на водных объектах в зимнем периоде, способе спасения, </w:t>
      </w:r>
      <w:proofErr w:type="spellStart"/>
      <w:r w:rsidRPr="002E49A9">
        <w:rPr>
          <w:rFonts w:ascii="Arial" w:hAnsi="Arial" w:cs="Arial"/>
        </w:rPr>
        <w:t>самоспасения</w:t>
      </w:r>
      <w:proofErr w:type="spellEnd"/>
      <w:r w:rsidRPr="002E49A9">
        <w:rPr>
          <w:rFonts w:ascii="Arial" w:hAnsi="Arial" w:cs="Arial"/>
        </w:rPr>
        <w:t xml:space="preserve"> и оказания первой помощи;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сведения о прогнозе погоды, температуре воды, о состоянии ледовой обстановки.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Указанная информация также должна быть размещена на информационных стендах непосредственно в местах проведения Крещенских купаний.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41. Места проведения Крещенских купаний оборудуются и эксплуатируются в соответствии с Методическими рекомендациями по организации обеспечения безопасности людей при проведении Крещенских купаний на водных объектах,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42. Участок акватории водного объекта, отведенный для Крещенских купаний в проруби, должен соединяться с берегом мостками или трапами, сходы в воду должны иметь перила.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43. Место для Крещенского купания должно быть ограждено заградительной лентой.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44. По окончании мероприятия, связанного с Крещенскими купаниями, администрация</w:t>
      </w:r>
      <w:r w:rsidR="00BC6876">
        <w:rPr>
          <w:rFonts w:ascii="Arial" w:hAnsi="Arial" w:cs="Arial"/>
        </w:rPr>
        <w:t xml:space="preserve"> Голоустненского</w:t>
      </w:r>
      <w:r w:rsidRPr="002E49A9">
        <w:rPr>
          <w:rFonts w:ascii="Arial" w:hAnsi="Arial" w:cs="Arial"/>
        </w:rPr>
        <w:t xml:space="preserve"> муниципального образования</w:t>
      </w:r>
      <w:r w:rsidR="00BC6876">
        <w:rPr>
          <w:rFonts w:ascii="Arial" w:hAnsi="Arial" w:cs="Arial"/>
        </w:rPr>
        <w:t xml:space="preserve"> </w:t>
      </w:r>
      <w:r w:rsidRPr="002E49A9">
        <w:rPr>
          <w:rFonts w:ascii="Arial" w:hAnsi="Arial" w:cs="Arial"/>
        </w:rPr>
        <w:t>обеспечивает полное закрытие доступа к месту купания (за исключением случаев необходимости обеспечения доступа к месту купания в целях поиска и/или спасения человека) до ее полного замораживания.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2EFC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V.4. ОСОБЕННОСТИ ОРГАНИЗАЦИИ МЕРОПРИЯТИЙ, СВЯЗАННЫХ С КУПАНИЕМ, ОБУЧЕНИЕМ ПЛАВАНИЮ ДЕТЕЙ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45. Безопасность детей на водных объектах обеспечивается правильным выбором и оборудованием мест купания, систематической разъяснительной работой с детьми о правилах поведения на воде и соблюдении мер предосторожности.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46. Не допускается купание детей в неустановленных местах плавания, на не приспособленных для этого средствах (предметах), на участках реки с течением скоростью более 0,5 м/с, а также в ночное время (в период времени с 22 до 6 часов) и холодную погоду при температуре воздуха ниже 23 градусов Цельсия и (или) температуре воды ниже 18 градусов Цельсия.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47. Для купания детей во время походов, прогулок, экскурсий выбирается место максимальной глубиной до 1,3 метра с пологим и чистым от свай, коряг, острых камней, водорослей и ила дном. Обследование места купания проводится лицами, умеющими плавать и нырять. Купание детей проводится под наблюдением инструкторов по физической культуре, тренеров-преподавателей, </w:t>
      </w:r>
      <w:r w:rsidRPr="002E49A9">
        <w:rPr>
          <w:rFonts w:ascii="Arial" w:hAnsi="Arial" w:cs="Arial"/>
        </w:rPr>
        <w:lastRenderedPageBreak/>
        <w:t>педагогических работников образовательных организаций или других лиц, ответственных за осуществление таких действий.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48. Участок акватории водного объекта, используемого для купания детей, должен выбираться по возможности у пологого песчаного берега.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49. Дно участка акватории водного объекта, используемого для купания детей, должно иметь постепенный уклон до глубины 2 метров, без ям, уступов, очищено от водных растений, коряг, камней, стекла и других предметов.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50. На пляжах, на которых осуществляется организованный отдых детей, в том числе на пляжах летних лагерей отдыха детей и других детских учреждений (далее – пляжи для отдыха детей), оборудуются участки для обучения плаванию детей в возрасте до 10 лет с глубинами не более 0,7 метра, а также для детей в возрасте старше 10 лет – с глубинами не более 1,2 метра. Такие участки ограждаются забором или обносятся линией поплавков, закрепленных на тросах.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51. Для проведения уроков по плаванию на берегу ограждается и соответствующим образом оборудуется площадка, примыкающая к водному объекту, на которой должны быть размещены: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плавательные доски по числу купающихся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резиновые круги по числу купающихся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2 – 3 шеста, применяемые для поддержки не умеющих плавать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4) плавательные поддерживающие пояса;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5) 3 – 4 ватерпольных мяча;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6) 2 – 3 электромегафона;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7) доска расписания занятий с учебными плакатами по методике обучения и технике плавания.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52. В местах с глубинами до 1,3 метра разрешается купаться детям, умеющим плавать. Эти места ограждаются буями оранжевого цвета, расположенными на расстоянии 25 – 30 метров один от другого.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53. Пляж для отдыха детей должен соответствовать установленным санитарно-эпидемиологическим требованиям, а также должен быть благоустроен и огражден забором со стороны суши.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54. </w:t>
      </w:r>
      <w:proofErr w:type="gramStart"/>
      <w:r w:rsidRPr="002E49A9">
        <w:rPr>
          <w:rFonts w:ascii="Arial" w:hAnsi="Arial" w:cs="Arial"/>
        </w:rPr>
        <w:t>На пляжах для отдыха детей на расстоянии 3 метров от береговой линии (границы водного объекта) через каждые 25 метров устанавливаются стойки (щиты) с навешенными на них «концами Александрова» и спасательными кругами с надписью «Брось утопающему»; стенды с извлечениями из настоящих Правил, материалами по профилактике несчастных случаев, данными о температуре воды и воздуха, силе и направлении ветра.</w:t>
      </w:r>
      <w:proofErr w:type="gramEnd"/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Стенды с извлечениями из настоящих Правил также устанавливаются на территории летнего лагеря и другого детского учреждения.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55. На пляже для отдыха детей должны быть оборудованы помещения для размещения временного медицинского пункта и в установленное время работы пляжа организовано дежурство медицинского персонала, обладающего соответствующей квалификацией и необходимым медицинским оборудованием.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56. Купание детей разрешается только группами не более 10 человек и продолжительностью не свыше 10 минут.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57. Обучение плаванию и непрерывное наблюдение за детьми осуществляется инструкторами по физической культуре, тренерами-преподавателями, педагогическими работниками образовательных организаций или другими лицами, ответственными за осуществление таких действий.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Купание детей, не умеющих плавать, проводится отдельно от детей, умеющих плавать.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58. Перед началом организованного купания детей на пляжах разъясняются правила поведения на воде и выполняются следующие мероприятия: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lastRenderedPageBreak/>
        <w:t>1) границы участка акватории, используемого для купания, обозначаются вдоль береговой линии (границы водного объекта) флажками;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спасательная лодка со спасателем выходит на внешнюю сторону границы участка акватории водного объекта, отведенного для купания, и удерживается в двух метрах от нее.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59. Купающимся детям запрещается нырять с перил, мостков, заплывать за границы участка акватории водного объекта, отведенного для купания и обозначенного буями оранжевого цвета.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60. Во время организованного купания детей на участке акватории водного объекта, используемом для купания, запрещается: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купание и нахождение посторонних лиц;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2) катание на маломерных судах, гидроциклах, средствах активного отдыха на водных объектах, аттракционах на водных объектах, спортивных судах и </w:t>
      </w:r>
      <w:r w:rsidR="002E2EFC" w:rsidRPr="002E49A9">
        <w:rPr>
          <w:rFonts w:ascii="Arial" w:hAnsi="Arial" w:cs="Arial"/>
        </w:rPr>
        <w:t>других технических средствах,</w:t>
      </w:r>
      <w:r w:rsidRPr="002E49A9">
        <w:rPr>
          <w:rFonts w:ascii="Arial" w:hAnsi="Arial" w:cs="Arial"/>
        </w:rPr>
        <w:t xml:space="preserve"> и предметах, предназначенных для отдыха и туризма на водных объектах;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проведение игр и спортивных мероприятий, не связанных с купанием детей.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61. Катание (прогулки) детей на лодках, средствах активного отдыха на водных объектах, аттракционах на водных объектах и других плавательных средствах допускается только под руководством инструкторов в безветренную погоду. Не допускается нырять с плавательного средства на ходу.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62. В организациях, обеспечивающих отдых и оздоровление детей, расположенных в непосредственной (до 1 километра) близости от открытого, общедоступного водного объекта, руководителями этих организаций принимаются следующие меры по обеспечению безопасности: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в правила распорядка организации, обеспечивающей отдых и оздоровление детей, включаются требования о запрете неорганизованного купания;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свободный доступ детей к водному объекту предотвращается путем оборудования ограждений со стороны территории организации, обеспечивающей отдых и оздоровление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на территории, прилегающей к организации, обеспечивающей отдых и оздоровление детей, выставляются информационные щиты (аншлаги) с информацией об опасности и запрете купания (плавания).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VI. ТРЕБОВАНИЯ К ОПРЕДЕЛЕНИЮ ЗОН КУПАНИЯ И ИНЫХ ЗОН, НЕОБХОДИМЫХ ДЛЯ ОСУЩЕСТВЛЕНИЯ РЕКРЕАЦИОННОЙ ДЕЯТЕЛЬНОСТИ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63. Зоны купания и иных зон, необходимых для осуществления рекреационной деятельности, определяются и обустраиваются с учетом Национального стандарта РФ ГОСТ Р 58737-2019 «Места отдыха на водных объектах. Общие положения», утвержденного приказом Федерального агентства по техническому регулированию и метрологии от 10 декабря 2019 года № 1363-ст, Межгосударственного стандарта ГОСТ 17.1.5.02-80 «Охрана природы. Гидросфера. Гигиенические требования к зонам рекреации водных объектов», введённого в действие постановлением Госстандарта СССР от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25 декабря 1980 года № 5976, Национального стандарта РФ ГОСТ Р 57617-2017 «Объекты отдыха, развлечения, культуры и спорта на открытой водной поверхности и их инфраструктура. Термины и определения», утвержденного приказом Федерального агентства по техническому регулированию и метрологии от 17 августа 2017 года № 913-ст, Национального стандарта РФ ГОСТ Р 55698-2013 «Туристские услуги. Услуги пляжей. Общие требования», утвержденного </w:t>
      </w:r>
      <w:r w:rsidRPr="002E49A9">
        <w:rPr>
          <w:rFonts w:ascii="Arial" w:hAnsi="Arial" w:cs="Arial"/>
        </w:rPr>
        <w:lastRenderedPageBreak/>
        <w:t>приказом Федерального агентства по техническому регулированию и метрологии от 8 ноября 2013 года № 1345-ст, Приказа МЧС России от 30 сентября 2020 года № 732 «Об утверждении Правил пользования пляжами в Российской Федерации», а также иных нормативных правовых актов Российской Федерации.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64. Площадь водного зеркала в зонах купания в проточном водоеме должна обеспечивать не менее 5 кв.м</w:t>
      </w:r>
      <w:r w:rsidR="002E2EFC">
        <w:rPr>
          <w:rFonts w:ascii="Arial" w:hAnsi="Arial" w:cs="Arial"/>
        </w:rPr>
        <w:t>.</w:t>
      </w:r>
      <w:r w:rsidRPr="002E49A9">
        <w:rPr>
          <w:rFonts w:ascii="Arial" w:hAnsi="Arial" w:cs="Arial"/>
        </w:rPr>
        <w:t xml:space="preserve"> на одного купающегося, а в непроточном водоеме – не менее 10 кв.м</w:t>
      </w:r>
      <w:r w:rsidR="002E2EFC">
        <w:rPr>
          <w:rFonts w:ascii="Arial" w:hAnsi="Arial" w:cs="Arial"/>
        </w:rPr>
        <w:t>.</w:t>
      </w:r>
      <w:r w:rsidRPr="002E49A9">
        <w:rPr>
          <w:rFonts w:ascii="Arial" w:hAnsi="Arial" w:cs="Arial"/>
        </w:rPr>
        <w:t xml:space="preserve"> на одного купающегося.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65. В зонах купания не должно быть выхода грунтовых вод, водоворота, воронок и течения, превышающего 0,5 м в секунду.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66. Дно акватории водного объекта, используемого для купания, должно иметь постепенный скат без уступов до 2 м при удалении от берега не менее 15 метров.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67. При размещении на водных объектах лодочной станции и других сооружений для </w:t>
      </w:r>
      <w:proofErr w:type="spellStart"/>
      <w:r w:rsidRPr="002E49A9">
        <w:rPr>
          <w:rFonts w:ascii="Arial" w:hAnsi="Arial" w:cs="Arial"/>
        </w:rPr>
        <w:t>плавсредств</w:t>
      </w:r>
      <w:proofErr w:type="spellEnd"/>
      <w:r w:rsidRPr="002E49A9">
        <w:rPr>
          <w:rFonts w:ascii="Arial" w:hAnsi="Arial" w:cs="Arial"/>
        </w:rPr>
        <w:t xml:space="preserve"> границы коридоров для выхода последних должны находиться вне зоны купания. Для моторных лодок и </w:t>
      </w:r>
      <w:proofErr w:type="spellStart"/>
      <w:r w:rsidRPr="002E49A9">
        <w:rPr>
          <w:rFonts w:ascii="Arial" w:hAnsi="Arial" w:cs="Arial"/>
        </w:rPr>
        <w:t>гиромотоциклов</w:t>
      </w:r>
      <w:proofErr w:type="spellEnd"/>
      <w:r w:rsidRPr="002E49A9">
        <w:rPr>
          <w:rFonts w:ascii="Arial" w:hAnsi="Arial" w:cs="Arial"/>
        </w:rPr>
        <w:t xml:space="preserve"> это расстояние должно составлять не менее 30 м.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В зону купания не должны допускаться суда, гидроциклы и другие технические средства, за исключением средств спасательной службы.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68. Вход в воду (зону купания) должен быть удобен и безопасен. При отсутствии такового или при неблагоприятных ландшафтных условиях должен быть обеспечен удобный подход к воде при помощи лестниц, пандусов, плотов, понтонов и т.д.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69. Граница зон купания в местах отдыха должна быть обозначена буями, расположенными на расстоянии 20-30 м друг от друга и до 25 м от мест с глубиной 1,3 м. Ограждение опасных мест для плавания должны быть выполнены в виде буйков из металлических или пластмассовых шаров с прикрепленной к ним цепочкой ограждения из пенопластовых поплавков. Плавучие ограждения должны иметь яркую окраску, хорошо заметную для плавающих.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70. В зонах купания должны оборудоваться участки акватории для купания детей и для лиц, не умеющих плавать, с глубиной не более 1,2 м, для детей в возрасте до 10 лет – с глубиной не более 0,7 м. Такие участки должны быть ограждены забором или линией поплавков, закрепленных на тросах.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VII. ТРЕБОВАНИЯ К ОХРАНЕ ВОДНЫХ ОБЪЕКТОВ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71. Использование водных объектов осуществляется в соответствии со статьями 50, 55, 56, 65 Водного кодекса Российской Федерации, статьей 18 Федерального закона от 30 марта 1999 года № 52-ФЗ «О санитарно-эпидемиологическом благополучии населения», Правилами охраны поверхностных водных объектов, утвержденными постановлением Правительства Российской Федерации от 10 сентября 2020 года № 1391,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утвержденными постановлением Главного государственного санитарного врача Российской Федерации от 28 января 2021 года № 3.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</w:t>
      </w:r>
      <w:r w:rsidRPr="002E49A9">
        <w:rPr>
          <w:rFonts w:ascii="Arial" w:hAnsi="Arial" w:cs="Arial"/>
        </w:rPr>
        <w:lastRenderedPageBreak/>
        <w:t>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Водного кодекса Российской Федерации.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  72.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73. Водопользователи обязаны: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Иркутской области, осуществляющих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2) осуществлять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принимать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4) соблюдать иные требования, установленные водным законодательством и законодательством в области охраны окружающей среды.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73. При использовании водных объектов запрещается: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1)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2) захоронение в водных объектах ядерных материалов, радиоактивных веществ;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3) сброс в водные объекты сточных вод, содержание в которых радиоактивных веществ, пестицидов, </w:t>
      </w:r>
      <w:proofErr w:type="spellStart"/>
      <w:r w:rsidRPr="002E49A9">
        <w:rPr>
          <w:rFonts w:ascii="Arial" w:hAnsi="Arial" w:cs="Arial"/>
        </w:rPr>
        <w:t>агрохимикатов</w:t>
      </w:r>
      <w:proofErr w:type="spellEnd"/>
      <w:r w:rsidRPr="002E49A9">
        <w:rPr>
          <w:rFonts w:ascii="Arial" w:hAnsi="Arial" w:cs="Arial"/>
        </w:rPr>
        <w:t xml:space="preserve"> и других опасных для здоровья человека веществ и соединений превышает нормативы допустимого воздействия на водные объекты;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4) нарушение специального режима осуществления хозяйственной и иной деятельности на прибрежной защитной полосе водного объекта, </w:t>
      </w:r>
      <w:proofErr w:type="spellStart"/>
      <w:r w:rsidRPr="002E49A9">
        <w:rPr>
          <w:rFonts w:ascii="Arial" w:hAnsi="Arial" w:cs="Arial"/>
        </w:rPr>
        <w:t>водоохранной</w:t>
      </w:r>
      <w:proofErr w:type="spellEnd"/>
      <w:r w:rsidRPr="002E49A9">
        <w:rPr>
          <w:rFonts w:ascii="Arial" w:hAnsi="Arial" w:cs="Arial"/>
        </w:rPr>
        <w:t xml:space="preserve"> зоне водного объекта;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5) использовать моющие и стиральные средства, стирать белье, осуществлять мытье автотранспорта и животных.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74. При использовании водных объектов места отдыха должны быть оснащены инженерным оборудованием, обеспечивающим наличие: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системы центральной канализации или локальных очистных сооружений (при отсутствии возможности подключения к централизованным сетям);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холодное водоснабжение, в том числе нецентрализованное.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Место отдыха с отсутствием системы централизованной канализации оборудуют на незатопляемых участках биотуалетами или туалетами с </w:t>
      </w:r>
      <w:r w:rsidRPr="002E49A9">
        <w:rPr>
          <w:rFonts w:ascii="Arial" w:hAnsi="Arial" w:cs="Arial"/>
        </w:rPr>
        <w:lastRenderedPageBreak/>
        <w:t>непроницаемым выгребом для последующего вывоза нечистот в места, определенные местными органами жилищно-коммунального хозяйства.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Отвод использованных вод осуществляется в сети канализации или в проточные водотоки на расстоянии не менее 100 м ниже по течению водного объекта от границ мест отдыха.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VIII. ИНЫЕ ТРЕБОВАНИЯ, НЕОБХОДИМЫЕ ДЛЯ ИСПОЛЬЗОВАНИЯ И ОХРАНЫ ВОДНЫХ ОБЪЕКТОВ ИЛИ ИХ ЧАСТЕЙ ДЛЯ РЕКРЕАЦИОННЫХ ЦЕЛЕЙ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75. Места отдыха должны иметь специальные информационные стенды, на которых размещают сведения о состоянии воды, о ветре, параметрах воздуха, грунта, правила поведения в местах отдыха и на воде, схемы зон и объектов. При необходимости устанавливают различные указатели.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76. Места отдыха должны быть обеспечены питьевой водой.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77. На территориях мест отдыха размещаются общественные туалеты из расчета одно место на 75 посетителей с централизованным отводом хозяйственно-фекальных стоков на очистные сооружения. При отсутствии централизованной канализации должны быть размещены биотуалеты или туалеты с водонепроницаемым выгребом с обеспечением подъезда к ним автотранспорта.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Туалеты должны размещаться на расстоянии не менее 50 м и не более 200 м от места купания, зоны отдыха, спортивной зоны.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78. Места отдыха должны быть оборудованы площадками для сбора отходов, урнами в соответствии с требованиями санитарно-эпидемиологического законодательства.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79. Отвод использованных вод осуществляется в сети канализации или в проточные водотоки на расстоянии не менее 100 м ниже по течению реки от границы места отдыха. Запрещается отвод воды из питьевых фонтанчиков в места, не предназначенные для этих целей.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80. Запрещается: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купаться в местах, оборудованных знаком безопасности, обозначающим «Купание запрещено», а также в местах, где в соответствии с требованиями пункта 2.5 Правил пользования пляжами в Российской Федерации, утвержденных приказом Министерства Российской Федерации по делам гражданской обороны, чрезвычайным ситуациям и ликвидации последствий стихийных бедствий от 30 сентября 2020 года № 732, выставлены сигнальные флаги красного (черного) цвета;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заплывать за буи, обозначающие границы зоны купания;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подплывать к моторным, парусным судам, весельным лодкам и другим плавучим средствам, прыгать с не приспособленных для этих целей сооружений в воду;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4) загрязнять и засорять места отдыха;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5) купаться в состоянии опьянения;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6) приводить на пляж животных;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7) подавать крики ложной тревоги;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8) кататься на маломерных судах, гидроциклах, средствах активного отдыха на водных объектах, аттракционах на водных объектах, спортивных судах и </w:t>
      </w:r>
      <w:r w:rsidR="002E2EFC" w:rsidRPr="002E49A9">
        <w:rPr>
          <w:rFonts w:ascii="Arial" w:hAnsi="Arial" w:cs="Arial"/>
        </w:rPr>
        <w:t>других технических средствах,</w:t>
      </w:r>
      <w:r w:rsidRPr="002E49A9">
        <w:rPr>
          <w:rFonts w:ascii="Arial" w:hAnsi="Arial" w:cs="Arial"/>
        </w:rPr>
        <w:t xml:space="preserve"> и предметах, предназначенных для отдыха и туризма, в зонах купания;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9) играть в спортивные игры в не отведенных для этих целей местах, а также допускать на водных объектах действия, связанные с нырянием и захватом </w:t>
      </w:r>
      <w:r w:rsidRPr="002E49A9">
        <w:rPr>
          <w:rFonts w:ascii="Arial" w:hAnsi="Arial" w:cs="Arial"/>
        </w:rPr>
        <w:lastRenderedPageBreak/>
        <w:t>купающихся, которые могут повлечь причинение вреда жизни и здоровью купающегося;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10) стирать белье.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IX. ОТВЕТСТВЕННОСТЬ ЗА НАРУШЕНИЕ НАСТОЯЩИХ ПРАВИЛ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81. Лица, виновные в нарушении требований настоящих Правил, несут ответственность в случаях и порядке, установленных законодательством Российской Федерации и законодательством Иркутской области.</w:t>
      </w:r>
    </w:p>
    <w:p w:rsidR="002E49A9" w:rsidRPr="00D326B0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82. Привлечение к ответственности за нарушение требований настоящих Правил не освобождает виновных лиц от обязанности устранить допущенное нарушение и возместить причиненный ими вред.</w:t>
      </w: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sectPr w:rsidR="00D326B0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C5271"/>
    <w:rsid w:val="000E35F3"/>
    <w:rsid w:val="001073A1"/>
    <w:rsid w:val="00171F97"/>
    <w:rsid w:val="001B56D4"/>
    <w:rsid w:val="00214F6D"/>
    <w:rsid w:val="002806A8"/>
    <w:rsid w:val="00292598"/>
    <w:rsid w:val="002E2EFC"/>
    <w:rsid w:val="002E49A9"/>
    <w:rsid w:val="00373810"/>
    <w:rsid w:val="00382EBD"/>
    <w:rsid w:val="003A02BE"/>
    <w:rsid w:val="003A74A5"/>
    <w:rsid w:val="003B6907"/>
    <w:rsid w:val="003E3840"/>
    <w:rsid w:val="003F3B38"/>
    <w:rsid w:val="004A6DB3"/>
    <w:rsid w:val="00703D49"/>
    <w:rsid w:val="00720C7D"/>
    <w:rsid w:val="00732C55"/>
    <w:rsid w:val="0074785D"/>
    <w:rsid w:val="00815434"/>
    <w:rsid w:val="00863E7C"/>
    <w:rsid w:val="008F1301"/>
    <w:rsid w:val="00905448"/>
    <w:rsid w:val="00910E0F"/>
    <w:rsid w:val="009E2245"/>
    <w:rsid w:val="00AB577D"/>
    <w:rsid w:val="00B7603D"/>
    <w:rsid w:val="00BC6876"/>
    <w:rsid w:val="00BE4F8E"/>
    <w:rsid w:val="00C13BBE"/>
    <w:rsid w:val="00C661EA"/>
    <w:rsid w:val="00C95E0E"/>
    <w:rsid w:val="00D1206A"/>
    <w:rsid w:val="00D326B0"/>
    <w:rsid w:val="00D95D31"/>
    <w:rsid w:val="00DE0DFF"/>
    <w:rsid w:val="00E844FD"/>
    <w:rsid w:val="00ED75B3"/>
    <w:rsid w:val="00F315A2"/>
    <w:rsid w:val="00F637D7"/>
    <w:rsid w:val="00F72011"/>
    <w:rsid w:val="00F769BE"/>
    <w:rsid w:val="00F83648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FD75C-1465-4E2E-93C5-EFE995469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5268</Words>
  <Characters>30031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2020-04-17T09:15:00Z</cp:lastPrinted>
  <dcterms:created xsi:type="dcterms:W3CDTF">2025-04-04T04:13:00Z</dcterms:created>
  <dcterms:modified xsi:type="dcterms:W3CDTF">2025-05-15T00:43:00Z</dcterms:modified>
</cp:coreProperties>
</file>