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7B52" w:rsidRDefault="0054515F" w:rsidP="006739B3">
      <w:pPr>
        <w:ind w:firstLine="708"/>
        <w:jc w:val="both"/>
        <w:rPr>
          <w:rFonts w:ascii="roboto" w:hAnsi="roboto"/>
          <w:b/>
          <w:sz w:val="28"/>
          <w:szCs w:val="28"/>
        </w:rPr>
      </w:pPr>
      <w:r>
        <w:rPr>
          <w:rFonts w:ascii="roboto" w:hAnsi="roboto"/>
          <w:b/>
          <w:sz w:val="28"/>
          <w:szCs w:val="28"/>
        </w:rPr>
        <w:t>Особенности обратной силы уголовного закона.</w:t>
      </w:r>
      <w:bookmarkStart w:id="0" w:name="_GoBack"/>
      <w:bookmarkEnd w:id="0"/>
    </w:p>
    <w:p w:rsidR="00881EDC" w:rsidRDefault="009C2908" w:rsidP="00F737A6">
      <w:pPr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ab/>
      </w:r>
      <w:r w:rsidR="00F737A6">
        <w:rPr>
          <w:rFonts w:ascii="roboto" w:hAnsi="roboto"/>
          <w:sz w:val="28"/>
          <w:szCs w:val="28"/>
        </w:rPr>
        <w:t>Исключение из общего правила действия уголовного закона во времени называется обратной силой уголовного закона.</w:t>
      </w:r>
    </w:p>
    <w:p w:rsidR="00F737A6" w:rsidRPr="00F737A6" w:rsidRDefault="00F737A6" w:rsidP="00F737A6">
      <w:pPr>
        <w:ind w:firstLine="708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П</w:t>
      </w:r>
      <w:r w:rsidRPr="00F737A6">
        <w:rPr>
          <w:rFonts w:ascii="roboto" w:hAnsi="roboto"/>
          <w:sz w:val="28"/>
          <w:szCs w:val="28"/>
        </w:rPr>
        <w:t>о смыслу части 1 статьи 10 УК РФ имеющим обратную силу является уголовный закон, которым в нормы Общей и (или) Особенной частей УК РФ вносятся изменения, устраняющие преступность деяния, смягчающие наказание или иным образом улучшающие положение лиц, совершивших общественно опасные деяния до вступления такого закона в силу, и в связи с этим подлежащие обязательному применению по конкретным уголовным делам в отношении указанных лиц, включая отбывающих наказание или отбывших наказание, но имеющих судимость.</w:t>
      </w:r>
    </w:p>
    <w:p w:rsidR="00F737A6" w:rsidRPr="00F737A6" w:rsidRDefault="00F737A6" w:rsidP="00F737A6">
      <w:pPr>
        <w:ind w:firstLine="708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Следует</w:t>
      </w:r>
      <w:r w:rsidRPr="00F737A6">
        <w:rPr>
          <w:rFonts w:ascii="roboto" w:hAnsi="roboto"/>
          <w:sz w:val="28"/>
          <w:szCs w:val="28"/>
        </w:rPr>
        <w:t xml:space="preserve"> иметь в виду, что устранение преступности деяния может осуществляться не только путем внесения соответствующих изменений в уголовный закон, но и путем отмены или изменения нормативных правовых актов иной отраслевой принадлежности, к которым отсылают бланкетные нормы уголовного закона (например, вследствие повышения стоимости похищенного имущества, влекущего административную ответственность за мелкое хищение). </w:t>
      </w:r>
    </w:p>
    <w:p w:rsidR="00F737A6" w:rsidRPr="00F737A6" w:rsidRDefault="0054515F" w:rsidP="0054515F">
      <w:pPr>
        <w:ind w:firstLine="708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Н</w:t>
      </w:r>
      <w:r w:rsidR="00F737A6" w:rsidRPr="00F737A6">
        <w:rPr>
          <w:rFonts w:ascii="roboto" w:hAnsi="roboto"/>
          <w:sz w:val="28"/>
          <w:szCs w:val="28"/>
        </w:rPr>
        <w:t xml:space="preserve">еобходимо иметь в виду, что положения статьи 10 УК РФ ограничивают распространение нового уголовного закона, которому придается обратная сила, моментом погашения или снятия судимости, поскольку с данного момента устраняются все правовые последствия, предусмотренные УК РФ, связанные с судимостью. </w:t>
      </w:r>
    </w:p>
    <w:p w:rsidR="00F737A6" w:rsidRPr="00F737A6" w:rsidRDefault="00F737A6" w:rsidP="0054515F">
      <w:pPr>
        <w:ind w:firstLine="708"/>
        <w:jc w:val="both"/>
        <w:rPr>
          <w:rFonts w:ascii="roboto" w:hAnsi="roboto"/>
          <w:sz w:val="28"/>
          <w:szCs w:val="28"/>
        </w:rPr>
      </w:pPr>
      <w:r w:rsidRPr="00F737A6">
        <w:rPr>
          <w:rFonts w:ascii="roboto" w:hAnsi="roboto"/>
          <w:sz w:val="28"/>
          <w:szCs w:val="28"/>
        </w:rPr>
        <w:t xml:space="preserve">Если новый уголовный закон в одной своей части смягчает наказание или иным образом улучшает положение лица, совершившего общественно опасное деяние, и одновременно с этим в другой части усиливает наказание или иным образом ухудшает положение лица (например, повышает верхний предел наиболее строгого вида наказания, предусмотренного санкцией нормы Особенной части УК РФ, и вместе с тем снижает нижний предел наказания или размер дополнительного наказания либо полностью исключает данный вид наказания из санкции нормы), то совершенное лицом деяние квалифицируется по уголовному закону в редакции, действовавшей на момент его совершения, но при этом подлежат применению все предусмотренные новым уголовным законом изменения, смягчающие наказание или иным образом улучшающие положение указанного лица. </w:t>
      </w:r>
    </w:p>
    <w:p w:rsidR="00F737A6" w:rsidRPr="00F737A6" w:rsidRDefault="00F737A6" w:rsidP="0054515F">
      <w:pPr>
        <w:ind w:firstLine="708"/>
        <w:jc w:val="both"/>
        <w:rPr>
          <w:rFonts w:ascii="roboto" w:hAnsi="roboto"/>
          <w:sz w:val="28"/>
          <w:szCs w:val="28"/>
        </w:rPr>
      </w:pPr>
      <w:r w:rsidRPr="00F737A6">
        <w:rPr>
          <w:rFonts w:ascii="roboto" w:hAnsi="roboto"/>
          <w:sz w:val="28"/>
          <w:szCs w:val="28"/>
        </w:rPr>
        <w:t xml:space="preserve">В случаях, когда новый уголовный закон начал действовать после вступления приговора в законную силу, осужденный за деяние, преступность которого устранена этим законом, подлежит освобождению от отбывания наказания. Лицо, которое было освобождено судом от отбывания наказания в </w:t>
      </w:r>
      <w:r w:rsidRPr="00F737A6">
        <w:rPr>
          <w:rFonts w:ascii="roboto" w:hAnsi="roboto"/>
          <w:sz w:val="28"/>
          <w:szCs w:val="28"/>
        </w:rPr>
        <w:lastRenderedPageBreak/>
        <w:t xml:space="preserve">связи с принятием уголовного закона, устраняющего преступность деяния, считается несудимым за соответствующее деяние. </w:t>
      </w:r>
    </w:p>
    <w:p w:rsidR="00F737A6" w:rsidRDefault="00F737A6" w:rsidP="0054515F">
      <w:pPr>
        <w:ind w:firstLine="708"/>
        <w:jc w:val="both"/>
        <w:rPr>
          <w:rFonts w:ascii="roboto" w:hAnsi="roboto"/>
          <w:sz w:val="28"/>
          <w:szCs w:val="28"/>
        </w:rPr>
      </w:pPr>
      <w:r w:rsidRPr="00F737A6">
        <w:rPr>
          <w:rFonts w:ascii="roboto" w:hAnsi="roboto"/>
          <w:sz w:val="28"/>
          <w:szCs w:val="28"/>
        </w:rPr>
        <w:t xml:space="preserve">Решая вопрос об освобождении осужденного от наказания или о смягчении ему наказания, суд основывает постановление только на обстоятельствах, установленных вступившим в законную силу приговором суда, назначившего наказание, и не вправе оценивать правильность применения этим судом уголовного закона. Если в ходе рассмотрения ходатайства или представления о приведении приговора в соответствие с действующим законодательством будет установлено, что новый уголовный закон не улучшает положение осужденного, то суд выносит постановление об отказе в удовлетворении такого ходатайства или представления. </w:t>
      </w:r>
    </w:p>
    <w:p w:rsidR="00AE0388" w:rsidRDefault="00AE0388" w:rsidP="00AE0388">
      <w:pPr>
        <w:jc w:val="right"/>
        <w:rPr>
          <w:rFonts w:ascii="roboto" w:hAnsi="roboto"/>
          <w:b/>
          <w:sz w:val="24"/>
          <w:szCs w:val="24"/>
        </w:rPr>
      </w:pPr>
      <w:r>
        <w:rPr>
          <w:rFonts w:ascii="roboto" w:hAnsi="roboto"/>
          <w:b/>
          <w:sz w:val="24"/>
          <w:szCs w:val="24"/>
        </w:rPr>
        <w:t>Помощник прокурора Иркутского района</w:t>
      </w:r>
    </w:p>
    <w:p w:rsidR="00AE0388" w:rsidRPr="00AE0388" w:rsidRDefault="00AE0388" w:rsidP="00AE0388">
      <w:pPr>
        <w:jc w:val="right"/>
        <w:rPr>
          <w:rFonts w:ascii="roboto" w:hAnsi="roboto"/>
          <w:b/>
          <w:sz w:val="24"/>
          <w:szCs w:val="24"/>
        </w:rPr>
      </w:pPr>
      <w:r>
        <w:rPr>
          <w:rFonts w:ascii="roboto" w:hAnsi="roboto"/>
          <w:b/>
          <w:sz w:val="24"/>
          <w:szCs w:val="24"/>
        </w:rPr>
        <w:t>Григорьева С.Л.</w:t>
      </w:r>
    </w:p>
    <w:sectPr w:rsidR="00AE0388" w:rsidRPr="00AE03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388"/>
    <w:rsid w:val="00197B52"/>
    <w:rsid w:val="002A7633"/>
    <w:rsid w:val="0037058B"/>
    <w:rsid w:val="0054515F"/>
    <w:rsid w:val="006739B3"/>
    <w:rsid w:val="00881EDC"/>
    <w:rsid w:val="0089775A"/>
    <w:rsid w:val="009C2908"/>
    <w:rsid w:val="00AE0388"/>
    <w:rsid w:val="00EC591B"/>
    <w:rsid w:val="00F73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BFA40"/>
  <w15:chartTrackingRefBased/>
  <w15:docId w15:val="{A003CB9B-9DD5-4708-BB8D-1C4FC5081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77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977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760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Григорьева Светлана Леонидовна</dc:creator>
  <cp:keywords/>
  <dc:description/>
  <cp:lastModifiedBy>Григорьева Светлана Леонидовна</cp:lastModifiedBy>
  <cp:revision>2</cp:revision>
  <cp:lastPrinted>2025-05-08T08:47:00Z</cp:lastPrinted>
  <dcterms:created xsi:type="dcterms:W3CDTF">2025-09-10T17:47:00Z</dcterms:created>
  <dcterms:modified xsi:type="dcterms:W3CDTF">2025-09-10T17:47:00Z</dcterms:modified>
</cp:coreProperties>
</file>