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3D7" w:rsidRPr="008B43D7" w:rsidRDefault="008B43D7" w:rsidP="008B43D7">
      <w:pPr>
        <w:widowControl/>
        <w:pBdr>
          <w:top w:val="single" w:sz="6" w:space="11" w:color="AAAAAA"/>
        </w:pBdr>
        <w:autoSpaceDE/>
        <w:autoSpaceDN/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>Инфраструктура поддержки малого и среднего предпринимательства</w:t>
      </w:r>
      <w:bookmarkStart w:id="0" w:name="_GoBack"/>
      <w:bookmarkEnd w:id="0"/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На территории Иркутской области существует целый спектр государственных, негосударственных и коммерческих организаций, оказывающих предпринимателям услуги по различным направлениям деятельности бизнеса.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 xml:space="preserve">1. </w:t>
      </w:r>
      <w:proofErr w:type="spellStart"/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>Микрокредитная</w:t>
      </w:r>
      <w:proofErr w:type="spellEnd"/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 xml:space="preserve"> компания «Фонд поддержки малого и среднего предпринимательства Иркутского района»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 xml:space="preserve">Осуществляет выдачу </w:t>
      </w:r>
      <w:proofErr w:type="spellStart"/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микрозаймов</w:t>
      </w:r>
      <w:proofErr w:type="spellEnd"/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 xml:space="preserve"> субъектам малого и среднего предпринимательства Иркутского района, оказывает консультации по вопросам ведения предпринимательской деятельности.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Адрес: г. Иркутск, ул. Декабрьских Событий, 119</w:t>
      </w:r>
      <w:proofErr w:type="gramStart"/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 xml:space="preserve"> А</w:t>
      </w:r>
      <w:proofErr w:type="gramEnd"/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, 2 этаж, каб. 204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Телефоны: 8-924-291-91-99; 8 (3952) 718 – 046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E-mail: </w:t>
      </w:r>
      <w:hyperlink r:id="rId5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irk-fond@mail.ru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Режим работы: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Понедельник — четверг: с 08—00 до 17—00, обед: с 12—00 до 12—48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Пятница: с 08—00 до 16—00, обед: с 12—00 до 12—48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Суббота, воскресенье, праздничные дни: выходные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6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- ОБЩИЕ СВЕДЕНИЯ О МИКРОКРЕДИТНОЙ КОМПАНИИИ ФОНД ПОДДЕРЖКИ СУБЪЕКТОВ МАЛОГО И СРЕДНЕГО ПРЕДПРИНИМАТЕЛЬСТВА ИРКУТСКОГО РАЙОНА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7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- ПОРЯДОК И УСЛОВИЯ ПРЕДОСТАВЛЕНИЯ МИКРОЗАЙМОВ СУБЪЕКТАМ МАЛОГО И СРЕДНЕГО ПРЕДПРИНИМАТЕЛЬСТВА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hyperlink r:id="rId8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-ФОНД ПОДДЕРЖКИ МАЛОГО И СРЕДНЕГО ПРЕДПРИНИМАТЕЛЬСТВА 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>2. Центр оказания услуг "Мой бизнес" 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>ЦЕЛИ И ЗАДАЧИ ЦЕНТРА: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- Поддержка предпринимателей в вопросах организации и развития бизнеса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- Поручительство по банковским кредитам при недостаточности залога</w:t>
      </w: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br/>
        <w:t>- Оказание комплекса услуг, сервисов и мер поддержки для успешной реализации коммерческой деятельности</w:t>
      </w: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br/>
        <w:t>- Помощь в составлении бизнес-плана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 xml:space="preserve">- Финансовая поддержка и </w:t>
      </w:r>
      <w:proofErr w:type="spellStart"/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микрозаймы</w:t>
      </w:r>
      <w:proofErr w:type="spellEnd"/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 xml:space="preserve"> на льготных </w:t>
      </w:r>
      <w:proofErr w:type="gramStart"/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условиях</w:t>
      </w:r>
      <w:proofErr w:type="gramEnd"/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- Бесплатные консультации по всем вопросам ведения бизнес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>МЕРЫ ПОДДЕРЖКИ: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1. Консультации.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2. </w:t>
      </w:r>
      <w:hyperlink r:id="rId9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Центр поддержки предпринимательства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lastRenderedPageBreak/>
        <w:t>3.</w:t>
      </w:r>
      <w:hyperlink r:id="rId10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 Центр сертификации, стандартизации и испытаний (коллективного пользования)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4. </w:t>
      </w:r>
      <w:hyperlink r:id="rId11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Региональный центр инжиниринга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5. </w:t>
      </w:r>
      <w:hyperlink r:id="rId12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Центр компетенций в сфере сельскохозяйственной кооперации и поддержки фермеров Иркутской области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6. </w:t>
      </w:r>
      <w:hyperlink r:id="rId13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Управление гарантийной поддержки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7. </w:t>
      </w:r>
      <w:hyperlink r:id="rId14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Центр кластерного развития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8. </w:t>
      </w:r>
      <w:hyperlink r:id="rId15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Центр поддержки экспорта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9. </w:t>
      </w:r>
      <w:hyperlink r:id="rId16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Корпорация развития Иркутской области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10. </w:t>
      </w:r>
      <w:hyperlink r:id="rId17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Уполномоченный по защите прав предпринимателей в Иркутской области</w:t>
        </w:r>
      </w:hyperlink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 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11. </w:t>
      </w:r>
      <w:hyperlink r:id="rId18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Фонд микрокредитования Иркутской области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12. </w:t>
      </w:r>
      <w:hyperlink r:id="rId19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Акционерное общество «Федеральная корпорация по развитию малого и среднего предпринимательства» (Корпорация МСП)</w:t>
        </w:r>
      </w:hyperlink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 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13. </w:t>
      </w:r>
      <w:hyperlink r:id="rId20" w:history="1">
        <w:r w:rsidRPr="008B43D7">
          <w:rPr>
            <w:rFonts w:ascii="Arial" w:eastAsia="Times New Roman" w:hAnsi="Arial" w:cs="Arial"/>
            <w:color w:val="50845A"/>
            <w:sz w:val="24"/>
            <w:szCs w:val="24"/>
            <w:u w:val="single"/>
            <w:lang w:eastAsia="ru-RU"/>
          </w:rPr>
          <w:t>Фонд развития промышленности Иркутской области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>3.</w:t>
      </w: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 </w:t>
      </w:r>
      <w:hyperlink r:id="rId21" w:history="1">
        <w:r w:rsidRPr="008B43D7">
          <w:rPr>
            <w:rFonts w:ascii="Arial" w:eastAsia="Times New Roman" w:hAnsi="Arial" w:cs="Arial"/>
            <w:b/>
            <w:bCs/>
            <w:color w:val="50845A"/>
            <w:sz w:val="24"/>
            <w:szCs w:val="24"/>
            <w:u w:val="single"/>
            <w:lang w:eastAsia="ru-RU"/>
          </w:rPr>
          <w:t>Агентство стратегических инициатив по продвижению новых проектов (Агентство стратегических инициатив, АСИ)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>4. </w:t>
      </w:r>
      <w:hyperlink r:id="rId22" w:history="1">
        <w:r w:rsidRPr="008B43D7">
          <w:rPr>
            <w:rFonts w:ascii="Arial" w:eastAsia="Times New Roman" w:hAnsi="Arial" w:cs="Arial"/>
            <w:b/>
            <w:bCs/>
            <w:color w:val="50845A"/>
            <w:sz w:val="24"/>
            <w:szCs w:val="24"/>
            <w:u w:val="single"/>
            <w:lang w:eastAsia="ru-RU"/>
          </w:rPr>
          <w:t>МФЦ Иркутского района Иркутской области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>5. </w:t>
      </w:r>
      <w:hyperlink r:id="rId23" w:history="1">
        <w:r w:rsidRPr="008B43D7">
          <w:rPr>
            <w:rFonts w:ascii="Arial" w:eastAsia="Times New Roman" w:hAnsi="Arial" w:cs="Arial"/>
            <w:b/>
            <w:bCs/>
            <w:color w:val="50845A"/>
            <w:sz w:val="24"/>
            <w:szCs w:val="24"/>
            <w:u w:val="single"/>
            <w:lang w:eastAsia="ru-RU"/>
          </w:rPr>
          <w:t>Сибирская Байкальская Ассоциация Туризма (СБАТ)</w:t>
        </w:r>
      </w:hyperlink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> </w:t>
      </w:r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>6.</w:t>
      </w: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 </w:t>
      </w:r>
      <w:hyperlink r:id="rId24" w:history="1">
        <w:r w:rsidRPr="008B43D7">
          <w:rPr>
            <w:rFonts w:ascii="Arial" w:eastAsia="Times New Roman" w:hAnsi="Arial" w:cs="Arial"/>
            <w:b/>
            <w:bCs/>
            <w:color w:val="50845A"/>
            <w:sz w:val="24"/>
            <w:szCs w:val="24"/>
            <w:u w:val="single"/>
            <w:lang w:eastAsia="ru-RU"/>
          </w:rPr>
          <w:t>Российский союз промышленников и предпринимателей (rspp.ru)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>7.</w:t>
      </w: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 </w:t>
      </w:r>
      <w:hyperlink r:id="rId25" w:history="1">
        <w:r w:rsidRPr="008B43D7">
          <w:rPr>
            <w:rFonts w:ascii="Arial" w:eastAsia="Times New Roman" w:hAnsi="Arial" w:cs="Arial"/>
            <w:b/>
            <w:bCs/>
            <w:color w:val="50845A"/>
            <w:sz w:val="24"/>
            <w:szCs w:val="24"/>
            <w:u w:val="single"/>
            <w:lang w:eastAsia="ru-RU"/>
          </w:rPr>
          <w:t>Союз «Торгово-промышленная палата Восточной Сибири» (tpprf.ru)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>8.</w:t>
      </w: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 </w:t>
      </w:r>
      <w:hyperlink r:id="rId26" w:history="1">
        <w:r w:rsidRPr="008B43D7">
          <w:rPr>
            <w:rFonts w:ascii="Arial" w:eastAsia="Times New Roman" w:hAnsi="Arial" w:cs="Arial"/>
            <w:b/>
            <w:bCs/>
            <w:color w:val="50845A"/>
            <w:sz w:val="24"/>
            <w:szCs w:val="24"/>
            <w:u w:val="single"/>
            <w:lang w:eastAsia="ru-RU"/>
          </w:rPr>
          <w:t>«ОПОРА РОССИИ» поддержка и развитие малого и среднего предпринимательства в России (opora.ru)</w:t>
        </w:r>
      </w:hyperlink>
    </w:p>
    <w:p w:rsidR="008B43D7" w:rsidRPr="008B43D7" w:rsidRDefault="008B43D7" w:rsidP="008B43D7">
      <w:pPr>
        <w:widowControl/>
        <w:autoSpaceDE/>
        <w:autoSpaceDN/>
        <w:spacing w:before="100" w:beforeAutospacing="1" w:after="100" w:afterAutospacing="1"/>
        <w:rPr>
          <w:rFonts w:ascii="Arial" w:eastAsia="Times New Roman" w:hAnsi="Arial" w:cs="Arial"/>
          <w:color w:val="5B5B5B"/>
          <w:sz w:val="24"/>
          <w:szCs w:val="24"/>
          <w:lang w:eastAsia="ru-RU"/>
        </w:rPr>
      </w:pPr>
      <w:r w:rsidRPr="008B43D7">
        <w:rPr>
          <w:rFonts w:ascii="Arial" w:eastAsia="Times New Roman" w:hAnsi="Arial" w:cs="Arial"/>
          <w:b/>
          <w:bCs/>
          <w:color w:val="5B5B5B"/>
          <w:sz w:val="24"/>
          <w:szCs w:val="24"/>
          <w:lang w:eastAsia="ru-RU"/>
        </w:rPr>
        <w:t>9.</w:t>
      </w:r>
      <w:r w:rsidRPr="008B43D7">
        <w:rPr>
          <w:rFonts w:ascii="Arial" w:eastAsia="Times New Roman" w:hAnsi="Arial" w:cs="Arial"/>
          <w:color w:val="5B5B5B"/>
          <w:sz w:val="24"/>
          <w:szCs w:val="24"/>
          <w:lang w:eastAsia="ru-RU"/>
        </w:rPr>
        <w:t> </w:t>
      </w:r>
      <w:hyperlink r:id="rId27" w:history="1">
        <w:proofErr w:type="gramStart"/>
        <w:r w:rsidRPr="008B43D7">
          <w:rPr>
            <w:rFonts w:ascii="Arial" w:eastAsia="Times New Roman" w:hAnsi="Arial" w:cs="Arial"/>
            <w:b/>
            <w:bCs/>
            <w:color w:val="50845A"/>
            <w:sz w:val="24"/>
            <w:szCs w:val="24"/>
            <w:u w:val="single"/>
            <w:lang w:eastAsia="ru-RU"/>
          </w:rPr>
          <w:t>ДР</w:t>
        </w:r>
        <w:proofErr w:type="gramEnd"/>
        <w:r w:rsidRPr="008B43D7">
          <w:rPr>
            <w:rFonts w:ascii="Arial" w:eastAsia="Times New Roman" w:hAnsi="Arial" w:cs="Arial"/>
            <w:b/>
            <w:bCs/>
            <w:color w:val="50845A"/>
            <w:sz w:val="24"/>
            <w:szCs w:val="24"/>
            <w:u w:val="single"/>
            <w:lang w:eastAsia="ru-RU"/>
          </w:rPr>
          <w:t>: Деловая Россия (deloros.ru)</w:t>
        </w:r>
      </w:hyperlink>
    </w:p>
    <w:p w:rsidR="00547A8F" w:rsidRDefault="008B43D7">
      <w:r>
        <w:rPr>
          <w:rStyle w:val="a6"/>
          <w:rFonts w:ascii="Arial" w:hAnsi="Arial" w:cs="Arial"/>
          <w:color w:val="5B5B5B"/>
        </w:rPr>
        <w:t>10. Некоммерческое партнерство «Малые предприятия Иркутской области»</w:t>
      </w:r>
    </w:p>
    <w:sectPr w:rsidR="00547A8F" w:rsidSect="008B43D7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3D7"/>
    <w:rsid w:val="00547A8F"/>
    <w:rsid w:val="008B43D7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Strong"/>
    <w:basedOn w:val="a0"/>
    <w:uiPriority w:val="22"/>
    <w:qFormat/>
    <w:rsid w:val="008B43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7221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  <w:style w:type="character" w:styleId="a6">
    <w:name w:val="Strong"/>
    <w:basedOn w:val="a0"/>
    <w:uiPriority w:val="22"/>
    <w:qFormat/>
    <w:rsid w:val="008B43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0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rkraion.ru/images/2023/%D0%9C%D0%B0%D0%B9_2023/%D0%9F%D0%BE%D0%B4%D0%B4%D0%B5%D1%80%D0%B6%D0%B0%D0%BD%D0%B8%D0%B5_%D0%B1%D0%B8%D0%B7%D0%BD%D0%B5%D1%81%D0%B0/%D0%A4%D0%9E%D0%9D%D0%94_%D0%9F%D0%9E%D0%94%D0%94%D0%95%D0%A0%D0%96%D0%9A%D0%90_%D0%9C%D0%90%D0%9B%D0%9E%D0%93%D0%9E_%D0%98_%D0%A1%D0%A0%D0%95%D0%94%D0%9D%D0%95%D0%93%D0%9E_%D0%9F%D0%A0%D0%95%D0%94%D0%9F%D0%A0%D0%98%D0%9D%D0%98%D0%9C%D0%90%D0%A2%D0%95%D0%9B%D0%AC%D0%A1%D0%A2%D0%92%D0%90.docx" TargetMode="External"/><Relationship Id="rId13" Type="http://schemas.openxmlformats.org/officeDocument/2006/relationships/hyperlink" Target="https://mb38.ru/institutes/upravlenie-garantiynoy-podderzhki.php" TargetMode="External"/><Relationship Id="rId18" Type="http://schemas.openxmlformats.org/officeDocument/2006/relationships/hyperlink" Target="http://www.mfoirk.ru/" TargetMode="External"/><Relationship Id="rId26" Type="http://schemas.openxmlformats.org/officeDocument/2006/relationships/hyperlink" Target="http://www.opora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si.ru/" TargetMode="External"/><Relationship Id="rId7" Type="http://schemas.openxmlformats.org/officeDocument/2006/relationships/hyperlink" Target="https://www.irkraion.ru/images/content/MB/2021/265_%D0%9F%D0%BE%D1%80%D1%8F%D0%B4%D0%BE%D0%BA_%D0%B8_%D1%83%D1%81%D0%BB%D0%BE%D0%B2%D0%B8%D1%8F_%D0%BF%D1%80%D0%B5%D0%B4%D0%BE%D1%81%D1%82%D0%B0%D0%B2%D0%BB%D0%B5%D0%BD%D0%B8%D1%8F_%D0%BC%D0%B8%D0%BA%D1%80%D0%BE%D0%B7%D0%B0%D0%B9%D0%BC%D0%BE%D0%B2_%D1%81%D1%83%D0%B1%D1%8A%D0%B5%D0%BA%D1%82%D0%B0%D0%BC_%D0%BC%D0%B0%D0%BB%D0%BE%D0%B3%D0%BE_%D0%B8_%D1%81%D1%80%D0%B5%D0%B4%D0%BD%D0%B5%D0%B3%D0%BE_%D0%BF%D1%80%D0%B5%D0%B4%D0%BF%D1%80%D0%B8%D0%BD%D0%B8%D0%BC%D0%B0%D1%82%D0%B5%D0%BB%D1%8C%D1%81%D1%82%D0%B2%D0%B0.doc" TargetMode="External"/><Relationship Id="rId12" Type="http://schemas.openxmlformats.org/officeDocument/2006/relationships/hyperlink" Target="https://mb38.ru/institutes/cksh.php" TargetMode="External"/><Relationship Id="rId17" Type="http://schemas.openxmlformats.org/officeDocument/2006/relationships/hyperlink" Target="http://www.ombudsmanbiz-irk.ru/" TargetMode="External"/><Relationship Id="rId25" Type="http://schemas.openxmlformats.org/officeDocument/2006/relationships/hyperlink" Target="https://vs.tpprf.ru/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aokrio.ru/" TargetMode="External"/><Relationship Id="rId20" Type="http://schemas.openxmlformats.org/officeDocument/2006/relationships/hyperlink" Target="http://frpirk.ru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irkraion.ru/images/content/MB/2021/265_%D0%9E%D0%91%D0%A9%D0%98%D0%95_%D0%A1%D0%92%D0%95%D0%94%D0%95%D0%9D%D0%98%D0%AF_%D0%9E_%D0%9C%D0%98%D0%9A%D0%A0%D0%9E%D0%9A%D0%A0%D0%95%D0%94%D0%98%D0%A2%D0%9D%D0%9E%D0%99_%D0%9A%D0%9E%D0%9C%D0%9F%D0%90%D0%9D%D0%98%D0%98%D0%98_%D0%A4%D0%9E%D0%9D%D0%94_%D0%9F%D0%9E%D0%94%D0%94%D0%95%D0%A0%D0%96%D0%9A%D0%98_%D0%A1%D0%A3%D0%91%D0%AA%D0%95%D0%9A%D0%A2%D0%9E%D0%92_%D0%9C%D0%90%D0%9B%D0%9E%D0%93%D0%9E_%D0%98_%D0%A1%D0%A0%D0%95%D0%94%D0%9D%D0%95%D0%93%D0%9E_%D0%9F%D0%A0%D0%95%D0%94%D0%9F%D0%A0%D0%98%D0%9D%D0%98%D0%9C%D0%90%D0%A2%D0%95%D0%9B%D0%AC%D0%A1%D0%A2%D0%92%D0%90_%D0%98%D0%A0%D0%9A%D0%A3%D0%A2%D0%A1%D0%9A%D0%9E%D0%93%D0%9E_%D0%A0%D0%90%D0%99%D0%9E%D0%9D%D0%90.docx" TargetMode="External"/><Relationship Id="rId11" Type="http://schemas.openxmlformats.org/officeDocument/2006/relationships/hyperlink" Target="https://mb38.ru/institutes/instituty38/rtsi.php" TargetMode="External"/><Relationship Id="rId24" Type="http://schemas.openxmlformats.org/officeDocument/2006/relationships/hyperlink" Target="http://www.rspp.ru/" TargetMode="External"/><Relationship Id="rId5" Type="http://schemas.openxmlformats.org/officeDocument/2006/relationships/hyperlink" Target="mailto:irk-fond@mail.ru" TargetMode="External"/><Relationship Id="rId15" Type="http://schemas.openxmlformats.org/officeDocument/2006/relationships/hyperlink" Target="https://export38.com/" TargetMode="External"/><Relationship Id="rId23" Type="http://schemas.openxmlformats.org/officeDocument/2006/relationships/hyperlink" Target="https://www.sbat.info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b38.ru/institutes/instituty38/tsssi.php" TargetMode="External"/><Relationship Id="rId19" Type="http://schemas.openxmlformats.org/officeDocument/2006/relationships/hyperlink" Target="https://corpms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b38.ru/institutes/instituty38/" TargetMode="External"/><Relationship Id="rId14" Type="http://schemas.openxmlformats.org/officeDocument/2006/relationships/hyperlink" Target="https://mb38.ru/institutes/instituty38/tsentr-klasternogo-razvitiya.php" TargetMode="External"/><Relationship Id="rId22" Type="http://schemas.openxmlformats.org/officeDocument/2006/relationships/hyperlink" Target="https://www.irkraion.ru/images/content/MB/2021/265_%D0%9C%D0%A4%D0%A6_%D0%98%D1%80%D0%BA%D1%83%D1%82%D1%81%D0%BA%D0%BE%D0%B3%D0%BE_%D1%80%D0%B0%D0%B9%D0%BE%D0%BD%D0%B0.docx" TargetMode="External"/><Relationship Id="rId27" Type="http://schemas.openxmlformats.org/officeDocument/2006/relationships/hyperlink" Target="https://www.deloros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2025-04-11T00:40:00Z</dcterms:created>
  <dcterms:modified xsi:type="dcterms:W3CDTF">2025-04-11T00:42:00Z</dcterms:modified>
</cp:coreProperties>
</file>